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BAAE1" w14:textId="77777777" w:rsidR="00580568" w:rsidRPr="00B3571A" w:rsidRDefault="00580568" w:rsidP="009D2520">
      <w:pPr>
        <w:spacing w:after="0" w:line="240" w:lineRule="auto"/>
        <w:jc w:val="center"/>
        <w:rPr>
          <w:rFonts w:cstheme="minorHAnsi"/>
        </w:rPr>
      </w:pPr>
    </w:p>
    <w:p w14:paraId="5A0327B9" w14:textId="77777777" w:rsidR="00B50EDD" w:rsidRPr="00B3571A" w:rsidRDefault="00AA021E" w:rsidP="009D2520">
      <w:pPr>
        <w:spacing w:after="0" w:line="240" w:lineRule="auto"/>
        <w:jc w:val="center"/>
        <w:rPr>
          <w:rFonts w:cstheme="minorHAnsi"/>
        </w:rPr>
      </w:pPr>
      <w:r w:rsidRPr="00B3571A">
        <w:rPr>
          <w:rFonts w:cstheme="minorHAnsi"/>
          <w:noProof/>
        </w:rPr>
        <w:drawing>
          <wp:inline distT="0" distB="0" distL="0" distR="0" wp14:anchorId="3190F45B" wp14:editId="20FB1E81">
            <wp:extent cx="5943600" cy="2663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63190"/>
                    </a:xfrm>
                    <a:prstGeom prst="rect">
                      <a:avLst/>
                    </a:prstGeom>
                    <a:noFill/>
                    <a:ln>
                      <a:noFill/>
                    </a:ln>
                  </pic:spPr>
                </pic:pic>
              </a:graphicData>
            </a:graphic>
          </wp:inline>
        </w:drawing>
      </w:r>
    </w:p>
    <w:p w14:paraId="4617BFC5" w14:textId="77777777" w:rsidR="00B50EDD" w:rsidRDefault="00B50EDD" w:rsidP="009D2520">
      <w:pPr>
        <w:spacing w:after="0" w:line="240" w:lineRule="auto"/>
        <w:jc w:val="center"/>
        <w:rPr>
          <w:rFonts w:cstheme="minorHAnsi"/>
          <w:noProof/>
          <w:sz w:val="16"/>
          <w:szCs w:val="16"/>
        </w:rPr>
      </w:pPr>
    </w:p>
    <w:p w14:paraId="77D04D65" w14:textId="77777777" w:rsidR="002015E9" w:rsidRPr="00B3571A" w:rsidRDefault="002015E9" w:rsidP="009D2520">
      <w:pPr>
        <w:spacing w:after="0" w:line="240" w:lineRule="auto"/>
        <w:jc w:val="center"/>
        <w:rPr>
          <w:rFonts w:cstheme="minorHAnsi"/>
          <w:noProof/>
          <w:sz w:val="16"/>
          <w:szCs w:val="16"/>
        </w:rPr>
      </w:pPr>
    </w:p>
    <w:p w14:paraId="1824C10F" w14:textId="77777777" w:rsidR="00B50EDD" w:rsidRDefault="00B50EDD" w:rsidP="009D2520">
      <w:pPr>
        <w:spacing w:after="0" w:line="240" w:lineRule="auto"/>
        <w:jc w:val="center"/>
        <w:rPr>
          <w:rFonts w:cstheme="minorHAnsi"/>
          <w:b/>
          <w:sz w:val="28"/>
          <w:szCs w:val="28"/>
        </w:rPr>
      </w:pPr>
      <w:r w:rsidRPr="00B3571A">
        <w:rPr>
          <w:rFonts w:cstheme="minorHAnsi"/>
          <w:b/>
          <w:sz w:val="28"/>
          <w:szCs w:val="28"/>
        </w:rPr>
        <w:t>SELF</w:t>
      </w:r>
      <w:r w:rsidR="00747986" w:rsidRPr="00B3571A">
        <w:rPr>
          <w:rFonts w:cstheme="minorHAnsi"/>
          <w:b/>
          <w:sz w:val="28"/>
          <w:szCs w:val="28"/>
        </w:rPr>
        <w:t>-</w:t>
      </w:r>
      <w:r w:rsidRPr="00B3571A">
        <w:rPr>
          <w:rFonts w:cstheme="minorHAnsi"/>
          <w:b/>
          <w:sz w:val="28"/>
          <w:szCs w:val="28"/>
        </w:rPr>
        <w:t>ASSESSMENT WORKBOOK</w:t>
      </w:r>
    </w:p>
    <w:p w14:paraId="4133767C" w14:textId="77777777" w:rsidR="00E907DF" w:rsidRPr="00B3571A" w:rsidRDefault="00E907DF" w:rsidP="009D2520">
      <w:pPr>
        <w:spacing w:after="0" w:line="240" w:lineRule="auto"/>
        <w:jc w:val="center"/>
        <w:rPr>
          <w:rFonts w:cstheme="minorHAnsi"/>
          <w:b/>
          <w:sz w:val="28"/>
          <w:szCs w:val="28"/>
        </w:rPr>
      </w:pPr>
    </w:p>
    <w:p w14:paraId="550F23C8" w14:textId="77777777" w:rsidR="00B50EDD" w:rsidRDefault="00B50EDD" w:rsidP="009D2520">
      <w:pPr>
        <w:spacing w:after="0" w:line="240" w:lineRule="auto"/>
        <w:jc w:val="center"/>
        <w:rPr>
          <w:rFonts w:cstheme="minorHAnsi"/>
          <w:b/>
          <w:sz w:val="28"/>
          <w:szCs w:val="28"/>
        </w:rPr>
      </w:pPr>
      <w:r w:rsidRPr="00B3571A">
        <w:rPr>
          <w:rFonts w:cstheme="minorHAnsi"/>
          <w:b/>
          <w:sz w:val="28"/>
          <w:szCs w:val="28"/>
        </w:rPr>
        <w:t>FOR</w:t>
      </w:r>
    </w:p>
    <w:p w14:paraId="5A67C725" w14:textId="77777777" w:rsidR="00E907DF" w:rsidRPr="00B3571A" w:rsidRDefault="00E907DF" w:rsidP="009D2520">
      <w:pPr>
        <w:spacing w:after="0" w:line="240" w:lineRule="auto"/>
        <w:jc w:val="center"/>
        <w:rPr>
          <w:rFonts w:cstheme="minorHAnsi"/>
          <w:b/>
          <w:sz w:val="28"/>
          <w:szCs w:val="28"/>
        </w:rPr>
      </w:pPr>
    </w:p>
    <w:p w14:paraId="40DC8680" w14:textId="77777777" w:rsidR="00B50EDD" w:rsidRPr="00B3571A" w:rsidRDefault="00B50EDD" w:rsidP="009D2520">
      <w:pPr>
        <w:spacing w:after="0" w:line="240" w:lineRule="auto"/>
        <w:jc w:val="center"/>
        <w:rPr>
          <w:rFonts w:cstheme="minorHAnsi"/>
          <w:b/>
          <w:sz w:val="28"/>
          <w:szCs w:val="28"/>
        </w:rPr>
      </w:pPr>
      <w:r w:rsidRPr="00B3571A">
        <w:rPr>
          <w:rFonts w:cstheme="minorHAnsi"/>
          <w:b/>
          <w:sz w:val="28"/>
          <w:szCs w:val="28"/>
        </w:rPr>
        <w:t>LOCALLY ADMINISTERED CSA PROGRAMS</w:t>
      </w:r>
    </w:p>
    <w:p w14:paraId="6720A3FB" w14:textId="77777777" w:rsidR="00532E2A" w:rsidRPr="00B3571A" w:rsidRDefault="00532E2A" w:rsidP="009D2520">
      <w:pPr>
        <w:spacing w:after="0" w:line="240" w:lineRule="auto"/>
        <w:jc w:val="center"/>
        <w:rPr>
          <w:rFonts w:cstheme="minorHAnsi"/>
          <w:sz w:val="28"/>
          <w:szCs w:val="28"/>
        </w:rPr>
      </w:pPr>
    </w:p>
    <w:p w14:paraId="6A3FB8F6" w14:textId="77777777" w:rsidR="00532E2A" w:rsidRPr="00B3571A" w:rsidRDefault="00532E2A" w:rsidP="009D2520">
      <w:pPr>
        <w:spacing w:after="0" w:line="240" w:lineRule="auto"/>
        <w:jc w:val="center"/>
        <w:rPr>
          <w:rFonts w:cstheme="minorHAnsi"/>
          <w:sz w:val="28"/>
          <w:szCs w:val="28"/>
        </w:rPr>
      </w:pPr>
    </w:p>
    <w:p w14:paraId="29A79AF9" w14:textId="77777777" w:rsidR="00532E2A" w:rsidRPr="00B3571A" w:rsidRDefault="00532E2A" w:rsidP="009D2520">
      <w:pPr>
        <w:spacing w:after="0" w:line="240" w:lineRule="auto"/>
        <w:jc w:val="center"/>
        <w:rPr>
          <w:rFonts w:cstheme="minorHAnsi"/>
          <w:sz w:val="28"/>
          <w:szCs w:val="28"/>
        </w:rPr>
      </w:pPr>
    </w:p>
    <w:p w14:paraId="1DF101A0" w14:textId="77777777" w:rsidR="00532E2A" w:rsidRPr="00B3571A" w:rsidRDefault="00532E2A" w:rsidP="009D2520">
      <w:pPr>
        <w:spacing w:after="0" w:line="240" w:lineRule="auto"/>
        <w:jc w:val="center"/>
        <w:rPr>
          <w:rFonts w:cstheme="minorHAnsi"/>
          <w:sz w:val="28"/>
          <w:szCs w:val="28"/>
        </w:rPr>
      </w:pPr>
    </w:p>
    <w:p w14:paraId="41D80F52" w14:textId="77777777" w:rsidR="00532E2A" w:rsidRPr="00B3571A" w:rsidRDefault="00532E2A" w:rsidP="009D2520">
      <w:pPr>
        <w:spacing w:after="0" w:line="240" w:lineRule="auto"/>
        <w:jc w:val="center"/>
        <w:rPr>
          <w:rFonts w:cstheme="minorHAnsi"/>
          <w:sz w:val="28"/>
          <w:szCs w:val="28"/>
        </w:rPr>
      </w:pPr>
    </w:p>
    <w:p w14:paraId="18D09F79" w14:textId="77777777" w:rsidR="00532E2A" w:rsidRPr="00B3571A" w:rsidRDefault="00532E2A" w:rsidP="009D2520">
      <w:pPr>
        <w:spacing w:after="0" w:line="240" w:lineRule="auto"/>
        <w:jc w:val="center"/>
        <w:rPr>
          <w:rFonts w:cstheme="minorHAnsi"/>
          <w:sz w:val="28"/>
          <w:szCs w:val="28"/>
        </w:rPr>
      </w:pPr>
    </w:p>
    <w:p w14:paraId="3B37D2EA" w14:textId="77777777" w:rsidR="00C3025F" w:rsidRDefault="00C3025F" w:rsidP="009D2520">
      <w:pPr>
        <w:tabs>
          <w:tab w:val="left" w:pos="8006"/>
          <w:tab w:val="right" w:pos="9360"/>
        </w:tabs>
        <w:spacing w:after="0" w:line="240" w:lineRule="auto"/>
        <w:rPr>
          <w:rFonts w:cstheme="minorHAnsi"/>
          <w:sz w:val="28"/>
          <w:szCs w:val="28"/>
        </w:rPr>
      </w:pPr>
    </w:p>
    <w:p w14:paraId="778624A9" w14:textId="77777777" w:rsidR="00C3025F" w:rsidRDefault="00C3025F" w:rsidP="009D2520">
      <w:pPr>
        <w:tabs>
          <w:tab w:val="left" w:pos="8006"/>
          <w:tab w:val="right" w:pos="9360"/>
        </w:tabs>
        <w:spacing w:after="0" w:line="240" w:lineRule="auto"/>
        <w:rPr>
          <w:rFonts w:cstheme="minorHAnsi"/>
          <w:sz w:val="28"/>
          <w:szCs w:val="28"/>
        </w:rPr>
      </w:pPr>
    </w:p>
    <w:p w14:paraId="1682A0E7" w14:textId="67A31C6B" w:rsidR="00532E2A" w:rsidRPr="00B3571A" w:rsidRDefault="00A42C51" w:rsidP="009D2520">
      <w:pPr>
        <w:tabs>
          <w:tab w:val="left" w:pos="8006"/>
          <w:tab w:val="right" w:pos="9360"/>
        </w:tabs>
        <w:spacing w:after="0" w:line="240" w:lineRule="auto"/>
        <w:rPr>
          <w:rFonts w:cstheme="minorHAnsi"/>
          <w:sz w:val="28"/>
          <w:szCs w:val="28"/>
        </w:rPr>
      </w:pPr>
      <w:r w:rsidRPr="00B3571A">
        <w:rPr>
          <w:rFonts w:cstheme="minorHAnsi"/>
          <w:sz w:val="28"/>
          <w:szCs w:val="28"/>
        </w:rPr>
        <w:tab/>
      </w:r>
      <w:r w:rsidR="00D60E57" w:rsidRPr="00B3571A">
        <w:rPr>
          <w:rFonts w:cstheme="minorHAnsi"/>
          <w:sz w:val="28"/>
          <w:szCs w:val="28"/>
        </w:rPr>
        <w:tab/>
      </w:r>
    </w:p>
    <w:p w14:paraId="2C637D62" w14:textId="77777777" w:rsidR="00532E2A" w:rsidRPr="00B3571A" w:rsidRDefault="00532E2A" w:rsidP="009D2520">
      <w:pPr>
        <w:spacing w:after="0" w:line="240" w:lineRule="auto"/>
        <w:jc w:val="center"/>
        <w:rPr>
          <w:rFonts w:cstheme="minorHAnsi"/>
          <w:sz w:val="28"/>
          <w:szCs w:val="28"/>
        </w:rPr>
      </w:pPr>
    </w:p>
    <w:p w14:paraId="19FD54AF" w14:textId="77777777" w:rsidR="005A6D0F" w:rsidRPr="00B3571A" w:rsidRDefault="005A6D0F" w:rsidP="009D2520">
      <w:pPr>
        <w:tabs>
          <w:tab w:val="left" w:pos="360"/>
        </w:tabs>
        <w:spacing w:after="0" w:line="240" w:lineRule="auto"/>
        <w:jc w:val="both"/>
        <w:rPr>
          <w:rFonts w:eastAsia="Calibri" w:cstheme="minorHAnsi"/>
          <w:color w:val="000000"/>
          <w:sz w:val="16"/>
          <w:szCs w:val="16"/>
        </w:rPr>
      </w:pPr>
    </w:p>
    <w:p w14:paraId="3CDBE5A2" w14:textId="77777777" w:rsidR="002015E9" w:rsidRDefault="002015E9" w:rsidP="009D2520">
      <w:pPr>
        <w:spacing w:after="0" w:line="240" w:lineRule="auto"/>
        <w:rPr>
          <w:rFonts w:eastAsia="Calibri" w:cstheme="minorHAnsi"/>
          <w:color w:val="000000"/>
        </w:rPr>
      </w:pPr>
      <w:r>
        <w:rPr>
          <w:rFonts w:eastAsia="Calibri" w:cstheme="minorHAnsi"/>
          <w:color w:val="000000"/>
        </w:rPr>
        <w:br w:type="page"/>
      </w:r>
    </w:p>
    <w:p w14:paraId="166AD2ED" w14:textId="77777777" w:rsidR="00E907DF" w:rsidRDefault="00E907DF" w:rsidP="009D2520">
      <w:pPr>
        <w:tabs>
          <w:tab w:val="left" w:pos="360"/>
        </w:tabs>
        <w:spacing w:after="0" w:line="240" w:lineRule="auto"/>
        <w:jc w:val="both"/>
        <w:rPr>
          <w:rFonts w:eastAsia="Calibri" w:cstheme="minorHAnsi"/>
          <w:color w:val="000000"/>
        </w:rPr>
      </w:pPr>
    </w:p>
    <w:p w14:paraId="4857FA79" w14:textId="77777777" w:rsidR="00E907DF" w:rsidRPr="006C46AC" w:rsidRDefault="00E907DF" w:rsidP="009D2520">
      <w:pPr>
        <w:tabs>
          <w:tab w:val="left" w:pos="360"/>
        </w:tabs>
        <w:spacing w:after="0" w:line="240" w:lineRule="auto"/>
        <w:jc w:val="both"/>
        <w:rPr>
          <w:rFonts w:eastAsia="Calibri" w:cstheme="minorHAnsi"/>
          <w:color w:val="000000"/>
          <w:sz w:val="16"/>
          <w:szCs w:val="16"/>
        </w:rPr>
      </w:pPr>
    </w:p>
    <w:p w14:paraId="567387FA" w14:textId="68B4CABA" w:rsidR="00580568" w:rsidRPr="00E907DF" w:rsidRDefault="00532E2A" w:rsidP="009D2520">
      <w:pPr>
        <w:tabs>
          <w:tab w:val="left" w:pos="360"/>
        </w:tabs>
        <w:spacing w:after="0" w:line="240" w:lineRule="auto"/>
        <w:jc w:val="both"/>
        <w:rPr>
          <w:rFonts w:ascii="Arial" w:eastAsia="Calibri" w:hAnsi="Arial" w:cs="Arial"/>
        </w:rPr>
      </w:pPr>
      <w:r w:rsidRPr="00E907DF">
        <w:rPr>
          <w:rFonts w:ascii="Arial" w:eastAsia="Calibri" w:hAnsi="Arial" w:cs="Arial"/>
          <w:color w:val="000000"/>
        </w:rPr>
        <w:t xml:space="preserve">The </w:t>
      </w:r>
      <w:r w:rsidR="00172AFD" w:rsidRPr="00E907DF">
        <w:rPr>
          <w:rFonts w:ascii="Arial" w:eastAsia="Calibri" w:hAnsi="Arial" w:cs="Arial"/>
          <w:color w:val="000000"/>
        </w:rPr>
        <w:t>Office of Children’s Services</w:t>
      </w:r>
      <w:r w:rsidRPr="00E907DF">
        <w:rPr>
          <w:rFonts w:ascii="Arial" w:eastAsia="Calibri" w:hAnsi="Arial" w:cs="Arial"/>
          <w:color w:val="000000"/>
        </w:rPr>
        <w:t xml:space="preserve"> (OCS) serves as the administrative entity </w:t>
      </w:r>
      <w:r w:rsidR="00C33933">
        <w:rPr>
          <w:rFonts w:ascii="Arial" w:eastAsia="Calibri" w:hAnsi="Arial" w:cs="Arial"/>
          <w:color w:val="000000"/>
        </w:rPr>
        <w:t>that ensures</w:t>
      </w:r>
      <w:r w:rsidRPr="00E907DF">
        <w:rPr>
          <w:rFonts w:ascii="Arial" w:eastAsia="Calibri" w:hAnsi="Arial" w:cs="Arial"/>
          <w:color w:val="000000"/>
        </w:rPr>
        <w:t xml:space="preserve"> </w:t>
      </w:r>
      <w:r w:rsidR="0050657B">
        <w:rPr>
          <w:rFonts w:ascii="Arial" w:eastAsia="Calibri" w:hAnsi="Arial" w:cs="Arial"/>
          <w:color w:val="000000"/>
        </w:rPr>
        <w:t xml:space="preserve">the </w:t>
      </w:r>
      <w:r w:rsidRPr="00E907DF">
        <w:rPr>
          <w:rFonts w:ascii="Arial" w:eastAsia="Calibri" w:hAnsi="Arial" w:cs="Arial"/>
          <w:color w:val="000000"/>
        </w:rPr>
        <w:t>implementation of the decisions of the State Executive Council</w:t>
      </w:r>
      <w:r w:rsidR="00090D1D" w:rsidRPr="00E907DF">
        <w:rPr>
          <w:rFonts w:ascii="Arial" w:eastAsia="Calibri" w:hAnsi="Arial" w:cs="Arial"/>
          <w:color w:val="000000"/>
        </w:rPr>
        <w:t xml:space="preserve"> </w:t>
      </w:r>
      <w:r w:rsidR="00AA021E" w:rsidRPr="00E907DF">
        <w:rPr>
          <w:rFonts w:ascii="Arial" w:eastAsia="Calibri" w:hAnsi="Arial" w:cs="Arial"/>
          <w:color w:val="000000"/>
        </w:rPr>
        <w:t>(SEC)</w:t>
      </w:r>
      <w:r w:rsidR="00090D1D" w:rsidRPr="00E907DF">
        <w:rPr>
          <w:rFonts w:ascii="Arial" w:eastAsia="Calibri" w:hAnsi="Arial" w:cs="Arial"/>
          <w:color w:val="000000"/>
        </w:rPr>
        <w:t xml:space="preserve"> for Children’s Services</w:t>
      </w:r>
      <w:r w:rsidRPr="00E907DF">
        <w:rPr>
          <w:rFonts w:ascii="Arial" w:eastAsia="Calibri" w:hAnsi="Arial" w:cs="Arial"/>
          <w:color w:val="000000"/>
        </w:rPr>
        <w:t xml:space="preserve"> for the CSA.</w:t>
      </w:r>
      <w:r w:rsidR="00C918F1" w:rsidRPr="00E907DF">
        <w:rPr>
          <w:rFonts w:ascii="Arial" w:eastAsia="Calibri" w:hAnsi="Arial" w:cs="Arial"/>
          <w:color w:val="000000"/>
        </w:rPr>
        <w:t xml:space="preserve"> </w:t>
      </w:r>
      <w:r w:rsidR="00C918F1" w:rsidRPr="00E907DF">
        <w:rPr>
          <w:rFonts w:ascii="Arial" w:eastAsia="Calibri" w:hAnsi="Arial" w:cs="Arial"/>
        </w:rPr>
        <w:t xml:space="preserve">In accordance with the Code of Virginia (COV) </w:t>
      </w:r>
      <w:hyperlink r:id="rId9" w:history="1">
        <w:r w:rsidR="00C918F1" w:rsidRPr="00460C49">
          <w:rPr>
            <w:rStyle w:val="Hyperlink"/>
            <w:rFonts w:ascii="Arial" w:hAnsi="Arial" w:cs="Arial"/>
            <w:color w:val="0000FF"/>
          </w:rPr>
          <w:t>§ 2.2-2649</w:t>
        </w:r>
      </w:hyperlink>
      <w:r w:rsidR="00C918F1" w:rsidRPr="00460C49">
        <w:rPr>
          <w:rStyle w:val="Hyperlink"/>
          <w:rFonts w:ascii="Arial" w:hAnsi="Arial" w:cs="Arial"/>
          <w:color w:val="0000FF"/>
        </w:rPr>
        <w:t xml:space="preserve"> </w:t>
      </w:r>
      <w:r w:rsidR="00C918F1" w:rsidRPr="00460C49">
        <w:rPr>
          <w:rFonts w:ascii="Arial" w:hAnsi="Arial" w:cs="Arial"/>
          <w:color w:val="0000FF"/>
          <w:u w:val="single"/>
          <w:lang w:val="en"/>
        </w:rPr>
        <w:t>Item B</w:t>
      </w:r>
      <w:r w:rsidR="00C54420" w:rsidRPr="00460C49">
        <w:rPr>
          <w:rFonts w:ascii="Arial" w:hAnsi="Arial" w:cs="Arial"/>
          <w:color w:val="0000FF"/>
          <w:u w:val="single"/>
          <w:lang w:val="en"/>
        </w:rPr>
        <w:t>3</w:t>
      </w:r>
      <w:r w:rsidR="00C918F1" w:rsidRPr="00E907DF">
        <w:rPr>
          <w:rFonts w:ascii="Arial" w:hAnsi="Arial" w:cs="Arial"/>
          <w:color w:val="000000"/>
          <w:lang w:val="en"/>
        </w:rPr>
        <w:t>, OCS is required to develop and provide for</w:t>
      </w:r>
      <w:r w:rsidR="00F06421">
        <w:rPr>
          <w:rFonts w:ascii="Arial" w:hAnsi="Arial" w:cs="Arial"/>
          <w:color w:val="000000"/>
          <w:lang w:val="en"/>
        </w:rPr>
        <w:t xml:space="preserve"> the</w:t>
      </w:r>
      <w:r w:rsidR="00C918F1" w:rsidRPr="00E907DF">
        <w:rPr>
          <w:rFonts w:ascii="Arial" w:hAnsi="Arial" w:cs="Arial"/>
          <w:color w:val="000000"/>
          <w:lang w:val="en"/>
        </w:rPr>
        <w:t xml:space="preserve"> consistent oversight </w:t>
      </w:r>
      <w:r w:rsidR="00F06421">
        <w:rPr>
          <w:rFonts w:ascii="Arial" w:hAnsi="Arial" w:cs="Arial"/>
          <w:color w:val="000000"/>
          <w:lang w:val="en"/>
        </w:rPr>
        <w:t>for</w:t>
      </w:r>
      <w:r w:rsidR="00C918F1" w:rsidRPr="00E907DF">
        <w:rPr>
          <w:rFonts w:ascii="Arial" w:hAnsi="Arial" w:cs="Arial"/>
          <w:color w:val="000000"/>
          <w:lang w:val="en"/>
        </w:rPr>
        <w:t xml:space="preserve"> program administration and compliance with state policies and procedures. Likewise, COV </w:t>
      </w:r>
      <w:hyperlink r:id="rId10" w:history="1">
        <w:r w:rsidR="00C918F1" w:rsidRPr="00460C49">
          <w:rPr>
            <w:rStyle w:val="Hyperlink"/>
            <w:rFonts w:ascii="Arial" w:hAnsi="Arial" w:cs="Arial"/>
            <w:bCs/>
            <w:color w:val="0000FF"/>
          </w:rPr>
          <w:t>§ 2.2-5206</w:t>
        </w:r>
      </w:hyperlink>
      <w:r w:rsidR="00C918F1" w:rsidRPr="00460C49">
        <w:rPr>
          <w:rStyle w:val="Hyperlink"/>
          <w:rFonts w:ascii="Arial" w:hAnsi="Arial" w:cs="Arial"/>
          <w:color w:val="0000FF"/>
          <w:lang w:val="en"/>
        </w:rPr>
        <w:t xml:space="preserve"> Item</w:t>
      </w:r>
      <w:r w:rsidR="00C918F1" w:rsidRPr="00460C49">
        <w:rPr>
          <w:rFonts w:ascii="Arial" w:hAnsi="Arial" w:cs="Arial"/>
          <w:color w:val="0000FF"/>
          <w:u w:val="single"/>
        </w:rPr>
        <w:t xml:space="preserve"> 6</w:t>
      </w:r>
      <w:r w:rsidR="00C918F1" w:rsidRPr="00460C49">
        <w:rPr>
          <w:rFonts w:ascii="Arial" w:hAnsi="Arial" w:cs="Arial"/>
          <w:color w:val="0000FF"/>
        </w:rPr>
        <w:t xml:space="preserve"> </w:t>
      </w:r>
      <w:r w:rsidR="00C918F1" w:rsidRPr="00E907DF">
        <w:rPr>
          <w:rFonts w:ascii="Arial" w:hAnsi="Arial" w:cs="Arial"/>
          <w:color w:val="000000"/>
        </w:rPr>
        <w:t xml:space="preserve">requires the local Community Policy and Management Team to establish quality assurance and accountability procedures for program utilization and funds management. </w:t>
      </w:r>
      <w:r w:rsidR="00C918F1" w:rsidRPr="00E907DF">
        <w:rPr>
          <w:rFonts w:ascii="Arial" w:eastAsia="Calibri" w:hAnsi="Arial" w:cs="Arial"/>
        </w:rPr>
        <w:t xml:space="preserve">This self-assessment workbook is designed to facilitate OCS and locally administered CSA program efforts to ensure that the objectives of the Children’s Services Act are </w:t>
      </w:r>
      <w:r w:rsidR="004A04E4" w:rsidRPr="00E907DF">
        <w:rPr>
          <w:rFonts w:ascii="Arial" w:eastAsia="Calibri" w:hAnsi="Arial" w:cs="Arial"/>
        </w:rPr>
        <w:t>achieved,</w:t>
      </w:r>
      <w:r w:rsidR="00C918F1" w:rsidRPr="00E907DF">
        <w:rPr>
          <w:rFonts w:ascii="Arial" w:eastAsia="Calibri" w:hAnsi="Arial" w:cs="Arial"/>
        </w:rPr>
        <w:t xml:space="preserve"> and the policies adopted by the SEC are implemented accordingly. The organization of the workbook is structured in a manner </w:t>
      </w:r>
      <w:r w:rsidR="0050657B">
        <w:rPr>
          <w:rFonts w:ascii="Arial" w:eastAsia="Calibri" w:hAnsi="Arial" w:cs="Arial"/>
        </w:rPr>
        <w:t>that allows</w:t>
      </w:r>
      <w:r w:rsidR="00C918F1" w:rsidRPr="00E907DF">
        <w:rPr>
          <w:rFonts w:ascii="Arial" w:eastAsia="Calibri" w:hAnsi="Arial" w:cs="Arial"/>
        </w:rPr>
        <w:t xml:space="preserve"> local programs to assess and effect local best practices and control processes for mitigating potential risks (sections I through IV), compliance (section V), and quality improvements (section VI). As such, the self-assessment workbook has been adopted </w:t>
      </w:r>
      <w:r w:rsidR="004A04E4">
        <w:rPr>
          <w:rFonts w:ascii="Arial" w:eastAsia="Calibri" w:hAnsi="Arial" w:cs="Arial"/>
        </w:rPr>
        <w:t>to support the OCS continuous quality improvement program, including</w:t>
      </w:r>
      <w:r w:rsidR="00C918F1" w:rsidRPr="00E907DF">
        <w:rPr>
          <w:rFonts w:ascii="Arial" w:eastAsia="Calibri" w:hAnsi="Arial" w:cs="Arial"/>
        </w:rPr>
        <w:t xml:space="preserve"> program audits, technical assistance, and training.</w:t>
      </w:r>
      <w:r w:rsidR="006D482A">
        <w:rPr>
          <w:rFonts w:ascii="Arial" w:eastAsia="Calibri" w:hAnsi="Arial" w:cs="Arial"/>
        </w:rPr>
        <w:t xml:space="preserve"> </w:t>
      </w:r>
    </w:p>
    <w:p w14:paraId="5342F494" w14:textId="77777777" w:rsidR="00E907DF" w:rsidRPr="00E907DF" w:rsidRDefault="00E907DF" w:rsidP="009D2520">
      <w:pPr>
        <w:spacing w:after="0" w:line="240" w:lineRule="auto"/>
        <w:rPr>
          <w:rFonts w:ascii="Arial" w:eastAsia="Calibri" w:hAnsi="Arial" w:cs="Arial"/>
        </w:rPr>
      </w:pPr>
    </w:p>
    <w:p w14:paraId="0238BB05" w14:textId="77777777" w:rsidR="00E907DF" w:rsidRPr="00E907DF" w:rsidRDefault="00E907DF" w:rsidP="009D2520">
      <w:pPr>
        <w:spacing w:after="0" w:line="240" w:lineRule="auto"/>
        <w:rPr>
          <w:rFonts w:ascii="Arial" w:eastAsia="Calibri" w:hAnsi="Arial" w:cs="Arial"/>
        </w:rPr>
      </w:pPr>
    </w:p>
    <w:p w14:paraId="23689407" w14:textId="79BEBC66" w:rsidR="00532E2A" w:rsidRPr="00E907DF" w:rsidRDefault="00532E2A" w:rsidP="009D2520">
      <w:pPr>
        <w:tabs>
          <w:tab w:val="left" w:pos="360"/>
        </w:tabs>
        <w:spacing w:after="0" w:line="240" w:lineRule="auto"/>
        <w:jc w:val="center"/>
        <w:rPr>
          <w:rFonts w:ascii="Arial" w:eastAsia="Calibri" w:hAnsi="Arial" w:cs="Arial"/>
          <w:b/>
          <w:bCs/>
          <w:color w:val="000000"/>
          <w:sz w:val="28"/>
          <w:szCs w:val="28"/>
        </w:rPr>
      </w:pPr>
      <w:r w:rsidRPr="00E907DF">
        <w:rPr>
          <w:rFonts w:ascii="Arial" w:eastAsia="Calibri" w:hAnsi="Arial" w:cs="Arial"/>
          <w:b/>
          <w:bCs/>
          <w:color w:val="000000"/>
          <w:sz w:val="28"/>
          <w:szCs w:val="28"/>
        </w:rPr>
        <w:t>Vision</w:t>
      </w:r>
      <w:r w:rsidR="005246CB" w:rsidRPr="00E907DF">
        <w:rPr>
          <w:rFonts w:ascii="Arial" w:eastAsia="Calibri" w:hAnsi="Arial" w:cs="Arial"/>
          <w:b/>
          <w:bCs/>
          <w:color w:val="000000"/>
          <w:sz w:val="28"/>
          <w:szCs w:val="28"/>
        </w:rPr>
        <w:t>, Mission, and Values</w:t>
      </w:r>
    </w:p>
    <w:p w14:paraId="7E0390C1" w14:textId="77777777" w:rsidR="005A6D0F" w:rsidRPr="00E907DF" w:rsidRDefault="005A6D0F" w:rsidP="009D2520">
      <w:pPr>
        <w:spacing w:after="0" w:line="240" w:lineRule="auto"/>
        <w:jc w:val="center"/>
        <w:rPr>
          <w:rFonts w:ascii="Arial" w:eastAsia="Calibri" w:hAnsi="Arial" w:cs="Arial"/>
          <w:b/>
          <w:bCs/>
          <w:color w:val="000000"/>
        </w:rPr>
      </w:pPr>
    </w:p>
    <w:p w14:paraId="69D52F80" w14:textId="7B5C957B" w:rsidR="00532E2A" w:rsidRPr="00E907DF" w:rsidRDefault="00532E2A" w:rsidP="009D2520">
      <w:pPr>
        <w:tabs>
          <w:tab w:val="left" w:pos="360"/>
        </w:tabs>
        <w:spacing w:after="0" w:line="240" w:lineRule="auto"/>
        <w:jc w:val="both"/>
        <w:rPr>
          <w:rFonts w:ascii="Arial" w:eastAsia="Calibri" w:hAnsi="Arial" w:cs="Arial"/>
          <w:color w:val="000000"/>
        </w:rPr>
      </w:pPr>
      <w:r w:rsidRPr="00E907DF">
        <w:rPr>
          <w:rFonts w:ascii="Arial" w:eastAsia="Calibri" w:hAnsi="Arial" w:cs="Arial"/>
          <w:color w:val="000000"/>
        </w:rPr>
        <w:t xml:space="preserve">OCS envisions CSA as a </w:t>
      </w:r>
      <w:r w:rsidR="00E766AC" w:rsidRPr="00E907DF">
        <w:rPr>
          <w:rFonts w:ascii="Arial" w:eastAsia="Calibri" w:hAnsi="Arial" w:cs="Arial"/>
          <w:color w:val="000000"/>
        </w:rPr>
        <w:t>collaborative, child-centered, family-focused, community-based system of care that effectively meets the needs of youth and their families in the Commonwealth.</w:t>
      </w:r>
      <w:r w:rsidR="00E766AC" w:rsidRPr="00E907DF" w:rsidDel="00E766AC">
        <w:rPr>
          <w:rFonts w:ascii="Arial" w:eastAsia="Calibri" w:hAnsi="Arial" w:cs="Arial"/>
          <w:color w:val="000000"/>
        </w:rPr>
        <w:t xml:space="preserve"> </w:t>
      </w:r>
    </w:p>
    <w:p w14:paraId="328C3737" w14:textId="77777777" w:rsidR="005A6D0F" w:rsidRPr="00E907DF" w:rsidRDefault="005A6D0F" w:rsidP="009D2520">
      <w:pPr>
        <w:tabs>
          <w:tab w:val="left" w:pos="360"/>
        </w:tabs>
        <w:spacing w:after="0" w:line="240" w:lineRule="auto"/>
        <w:jc w:val="both"/>
        <w:rPr>
          <w:rFonts w:ascii="Arial" w:eastAsia="Calibri" w:hAnsi="Arial" w:cs="Arial"/>
          <w:color w:val="000000"/>
        </w:rPr>
      </w:pPr>
    </w:p>
    <w:p w14:paraId="482EFA2B" w14:textId="3A3C16B1" w:rsidR="00532E2A" w:rsidRPr="00E907DF" w:rsidRDefault="00532E2A" w:rsidP="009D2520">
      <w:pPr>
        <w:tabs>
          <w:tab w:val="left" w:pos="360"/>
        </w:tabs>
        <w:spacing w:after="0" w:line="240" w:lineRule="auto"/>
        <w:jc w:val="both"/>
        <w:rPr>
          <w:rFonts w:ascii="Arial" w:eastAsia="Calibri" w:hAnsi="Arial" w:cs="Arial"/>
          <w:color w:val="000000"/>
        </w:rPr>
      </w:pPr>
      <w:r w:rsidRPr="00E907DF">
        <w:rPr>
          <w:rFonts w:ascii="Arial" w:eastAsia="Calibri" w:hAnsi="Arial" w:cs="Arial"/>
          <w:color w:val="000000"/>
        </w:rPr>
        <w:t xml:space="preserve">We strive </w:t>
      </w:r>
      <w:r w:rsidR="00E766AC" w:rsidRPr="00E907DF">
        <w:rPr>
          <w:rFonts w:ascii="Arial" w:eastAsia="Calibri" w:hAnsi="Arial" w:cs="Arial"/>
          <w:color w:val="000000"/>
        </w:rPr>
        <w:t>to empower communities to serve youth</w:t>
      </w:r>
      <w:r w:rsidR="00E307E3" w:rsidRPr="00E907DF">
        <w:rPr>
          <w:rFonts w:ascii="Arial" w:eastAsia="Calibri" w:hAnsi="Arial" w:cs="Arial"/>
          <w:color w:val="000000"/>
        </w:rPr>
        <w:t>.</w:t>
      </w:r>
      <w:r w:rsidR="006D482A">
        <w:rPr>
          <w:rFonts w:ascii="Arial" w:eastAsia="Calibri" w:hAnsi="Arial" w:cs="Arial"/>
          <w:color w:val="000000"/>
        </w:rPr>
        <w:t xml:space="preserve"> </w:t>
      </w:r>
      <w:r w:rsidR="00E307E3" w:rsidRPr="00E907DF">
        <w:rPr>
          <w:rFonts w:ascii="Arial" w:eastAsia="Calibri" w:hAnsi="Arial" w:cs="Arial"/>
          <w:color w:val="000000"/>
        </w:rPr>
        <w:t>OCS values</w:t>
      </w:r>
      <w:r w:rsidR="005246CB" w:rsidRPr="00E907DF">
        <w:rPr>
          <w:rFonts w:ascii="Arial" w:eastAsia="Calibri" w:hAnsi="Arial" w:cs="Arial"/>
          <w:color w:val="000000"/>
        </w:rPr>
        <w:t>:</w:t>
      </w:r>
    </w:p>
    <w:p w14:paraId="4D401E82" w14:textId="77777777" w:rsidR="005A6D0F" w:rsidRPr="00E907DF" w:rsidRDefault="005A6D0F" w:rsidP="009D2520">
      <w:pPr>
        <w:tabs>
          <w:tab w:val="left" w:pos="360"/>
        </w:tabs>
        <w:spacing w:after="0" w:line="240" w:lineRule="auto"/>
        <w:jc w:val="both"/>
        <w:rPr>
          <w:rFonts w:ascii="Arial" w:eastAsia="Calibri" w:hAnsi="Arial" w:cs="Arial"/>
          <w:color w:val="000000"/>
        </w:rPr>
      </w:pPr>
    </w:p>
    <w:p w14:paraId="4FCD3BCD" w14:textId="77777777" w:rsidR="005C0511" w:rsidRPr="00E907DF" w:rsidRDefault="005C0511" w:rsidP="009D2520">
      <w:pPr>
        <w:numPr>
          <w:ilvl w:val="0"/>
          <w:numId w:val="1"/>
        </w:numPr>
        <w:tabs>
          <w:tab w:val="left" w:pos="360"/>
        </w:tabs>
        <w:spacing w:after="0" w:line="240" w:lineRule="auto"/>
        <w:ind w:left="360"/>
        <w:jc w:val="both"/>
        <w:rPr>
          <w:rFonts w:ascii="Arial" w:eastAsia="Calibri" w:hAnsi="Arial" w:cs="Arial"/>
        </w:rPr>
      </w:pPr>
      <w:bookmarkStart w:id="0" w:name="_Hlk130215744"/>
      <w:r w:rsidRPr="00E907DF">
        <w:rPr>
          <w:rFonts w:ascii="Arial" w:eastAsia="Calibri" w:hAnsi="Arial" w:cs="Arial"/>
          <w:b/>
          <w:bCs/>
        </w:rPr>
        <w:t>System of Care:</w:t>
      </w:r>
      <w:r w:rsidRPr="00E907DF">
        <w:rPr>
          <w:rFonts w:ascii="Arial" w:eastAsia="Calibri" w:hAnsi="Arial" w:cs="Arial"/>
        </w:rPr>
        <w:t> Promote policies, uniform guidelines, services and practices that support systems of care in communities that can be tailored to meet the unique strengths, resources, and needs of youth, families, and communities</w:t>
      </w:r>
      <w:bookmarkEnd w:id="0"/>
      <w:r w:rsidRPr="00E907DF">
        <w:rPr>
          <w:rFonts w:ascii="Arial" w:eastAsia="Calibri" w:hAnsi="Arial" w:cs="Arial"/>
        </w:rPr>
        <w:t>.</w:t>
      </w:r>
    </w:p>
    <w:p w14:paraId="0F7C1A31" w14:textId="77777777" w:rsidR="005C0511" w:rsidRPr="00E907DF" w:rsidRDefault="005C0511" w:rsidP="009D2520">
      <w:pPr>
        <w:tabs>
          <w:tab w:val="left" w:pos="360"/>
        </w:tabs>
        <w:spacing w:after="0" w:line="240" w:lineRule="auto"/>
        <w:jc w:val="both"/>
        <w:rPr>
          <w:rFonts w:ascii="Arial" w:eastAsia="Calibri" w:hAnsi="Arial" w:cs="Arial"/>
          <w:sz w:val="16"/>
          <w:szCs w:val="16"/>
        </w:rPr>
      </w:pPr>
    </w:p>
    <w:p w14:paraId="270580CD" w14:textId="1EB5CE0A" w:rsidR="005C0511" w:rsidRPr="00E907DF" w:rsidRDefault="0050657B" w:rsidP="009D2520">
      <w:pPr>
        <w:numPr>
          <w:ilvl w:val="0"/>
          <w:numId w:val="1"/>
        </w:numPr>
        <w:tabs>
          <w:tab w:val="left" w:pos="360"/>
        </w:tabs>
        <w:spacing w:after="0" w:line="240" w:lineRule="auto"/>
        <w:ind w:left="360"/>
        <w:jc w:val="both"/>
        <w:rPr>
          <w:rFonts w:ascii="Arial" w:eastAsia="Calibri" w:hAnsi="Arial" w:cs="Arial"/>
        </w:rPr>
      </w:pPr>
      <w:r>
        <w:rPr>
          <w:rFonts w:ascii="Arial" w:eastAsia="Calibri" w:hAnsi="Arial" w:cs="Arial"/>
          <w:b/>
          <w:bCs/>
        </w:rPr>
        <w:t>Child-Centered</w:t>
      </w:r>
      <w:r w:rsidR="005C0511" w:rsidRPr="00E907DF">
        <w:rPr>
          <w:rFonts w:ascii="Arial" w:eastAsia="Calibri" w:hAnsi="Arial" w:cs="Arial"/>
          <w:b/>
          <w:bCs/>
        </w:rPr>
        <w:t xml:space="preserve"> Family Focused:</w:t>
      </w:r>
      <w:r w:rsidR="005C0511" w:rsidRPr="00E907DF">
        <w:rPr>
          <w:rFonts w:ascii="Arial" w:eastAsia="Calibri" w:hAnsi="Arial" w:cs="Arial"/>
        </w:rPr>
        <w:t xml:space="preserve"> Promote working in partnership with families to ensure that the assessment, design, delivery, and management of service is </w:t>
      </w:r>
      <w:r w:rsidR="004A04E4">
        <w:rPr>
          <w:rFonts w:ascii="Arial" w:eastAsia="Calibri" w:hAnsi="Arial" w:cs="Arial"/>
        </w:rPr>
        <w:t>family-driven</w:t>
      </w:r>
      <w:r w:rsidR="005C0511" w:rsidRPr="00E907DF">
        <w:rPr>
          <w:rFonts w:ascii="Arial" w:eastAsia="Calibri" w:hAnsi="Arial" w:cs="Arial"/>
        </w:rPr>
        <w:t>.</w:t>
      </w:r>
    </w:p>
    <w:p w14:paraId="192AF864" w14:textId="77777777" w:rsidR="005C0511" w:rsidRPr="00E907DF" w:rsidRDefault="005C0511" w:rsidP="009D2520">
      <w:pPr>
        <w:tabs>
          <w:tab w:val="left" w:pos="360"/>
        </w:tabs>
        <w:spacing w:after="0" w:line="240" w:lineRule="auto"/>
        <w:jc w:val="both"/>
        <w:rPr>
          <w:rFonts w:ascii="Arial" w:eastAsia="Calibri" w:hAnsi="Arial" w:cs="Arial"/>
          <w:sz w:val="16"/>
          <w:szCs w:val="16"/>
        </w:rPr>
      </w:pPr>
    </w:p>
    <w:p w14:paraId="2087C57C" w14:textId="77777777" w:rsidR="005C0511" w:rsidRPr="00E907DF" w:rsidRDefault="005C0511" w:rsidP="009D2520">
      <w:pPr>
        <w:numPr>
          <w:ilvl w:val="0"/>
          <w:numId w:val="1"/>
        </w:numPr>
        <w:tabs>
          <w:tab w:val="left" w:pos="360"/>
        </w:tabs>
        <w:spacing w:after="0" w:line="240" w:lineRule="auto"/>
        <w:ind w:left="360"/>
        <w:jc w:val="both"/>
        <w:rPr>
          <w:rFonts w:ascii="Arial" w:eastAsia="Calibri" w:hAnsi="Arial" w:cs="Arial"/>
        </w:rPr>
      </w:pPr>
      <w:r w:rsidRPr="00E907DF">
        <w:rPr>
          <w:rFonts w:ascii="Arial" w:eastAsia="Calibri" w:hAnsi="Arial" w:cs="Arial"/>
          <w:b/>
          <w:bCs/>
        </w:rPr>
        <w:t>Continuum of Care:</w:t>
      </w:r>
      <w:r w:rsidRPr="00E907DF">
        <w:rPr>
          <w:rFonts w:ascii="Arial" w:eastAsia="Calibri" w:hAnsi="Arial" w:cs="Arial"/>
        </w:rPr>
        <w:t> Provide access to a continuum of assessment, early intervention, treatment, and transition services and supports in communities.</w:t>
      </w:r>
    </w:p>
    <w:p w14:paraId="13AFDF85" w14:textId="77777777" w:rsidR="005C0511" w:rsidRPr="00E907DF" w:rsidRDefault="005C0511" w:rsidP="009D2520">
      <w:pPr>
        <w:tabs>
          <w:tab w:val="left" w:pos="360"/>
        </w:tabs>
        <w:spacing w:after="0" w:line="240" w:lineRule="auto"/>
        <w:jc w:val="both"/>
        <w:rPr>
          <w:rFonts w:ascii="Arial" w:eastAsia="Calibri" w:hAnsi="Arial" w:cs="Arial"/>
          <w:sz w:val="16"/>
          <w:szCs w:val="16"/>
        </w:rPr>
      </w:pPr>
    </w:p>
    <w:p w14:paraId="5D1EB101" w14:textId="77777777" w:rsidR="005C0511" w:rsidRPr="00E907DF" w:rsidRDefault="005C0511" w:rsidP="009D2520">
      <w:pPr>
        <w:numPr>
          <w:ilvl w:val="0"/>
          <w:numId w:val="1"/>
        </w:numPr>
        <w:tabs>
          <w:tab w:val="left" w:pos="360"/>
        </w:tabs>
        <w:spacing w:after="0" w:line="240" w:lineRule="auto"/>
        <w:ind w:left="360"/>
        <w:jc w:val="both"/>
        <w:rPr>
          <w:rFonts w:ascii="Arial" w:eastAsia="Calibri" w:hAnsi="Arial" w:cs="Arial"/>
        </w:rPr>
      </w:pPr>
      <w:r w:rsidRPr="00E907DF">
        <w:rPr>
          <w:rFonts w:ascii="Arial" w:eastAsia="Calibri" w:hAnsi="Arial" w:cs="Arial"/>
          <w:b/>
          <w:bCs/>
        </w:rPr>
        <w:t>Integrate Services across Agencies:</w:t>
      </w:r>
      <w:r w:rsidRPr="00E907DF">
        <w:rPr>
          <w:rFonts w:ascii="Arial" w:eastAsia="Calibri" w:hAnsi="Arial" w:cs="Arial"/>
        </w:rPr>
        <w:t> Integrate services and funding for youth and their families with designated care management to ensure multiple services are coordinated across agencies and evolve over time to meet the changing strengths and needs of children and their families.</w:t>
      </w:r>
    </w:p>
    <w:p w14:paraId="7D795C56" w14:textId="77777777" w:rsidR="005C0511" w:rsidRPr="00E907DF" w:rsidRDefault="005C0511" w:rsidP="009D2520">
      <w:pPr>
        <w:tabs>
          <w:tab w:val="left" w:pos="360"/>
        </w:tabs>
        <w:spacing w:after="0" w:line="240" w:lineRule="auto"/>
        <w:jc w:val="both"/>
        <w:rPr>
          <w:rFonts w:ascii="Arial" w:eastAsia="Calibri" w:hAnsi="Arial" w:cs="Arial"/>
          <w:sz w:val="16"/>
          <w:szCs w:val="16"/>
        </w:rPr>
      </w:pPr>
    </w:p>
    <w:p w14:paraId="33D83B71" w14:textId="77777777" w:rsidR="005C0511" w:rsidRPr="00E907DF" w:rsidRDefault="005C0511" w:rsidP="009D2520">
      <w:pPr>
        <w:numPr>
          <w:ilvl w:val="0"/>
          <w:numId w:val="1"/>
        </w:numPr>
        <w:tabs>
          <w:tab w:val="left" w:pos="360"/>
        </w:tabs>
        <w:spacing w:after="0" w:line="240" w:lineRule="auto"/>
        <w:ind w:left="360"/>
        <w:jc w:val="both"/>
        <w:rPr>
          <w:rFonts w:ascii="Arial" w:eastAsia="Calibri" w:hAnsi="Arial" w:cs="Arial"/>
        </w:rPr>
      </w:pPr>
      <w:r w:rsidRPr="00E907DF">
        <w:rPr>
          <w:rFonts w:ascii="Arial" w:eastAsia="Calibri" w:hAnsi="Arial" w:cs="Arial"/>
          <w:b/>
          <w:bCs/>
        </w:rPr>
        <w:t>Collaboration:</w:t>
      </w:r>
      <w:r w:rsidRPr="00E907DF">
        <w:rPr>
          <w:rFonts w:ascii="Arial" w:eastAsia="Calibri" w:hAnsi="Arial" w:cs="Arial"/>
        </w:rPr>
        <w:t> Support open communication, active participation, and collaboration among CSA stakeholders across all sectors and at all levels on program and fiscal policy development and service development, delivery, and management.</w:t>
      </w:r>
    </w:p>
    <w:p w14:paraId="096D1C9F" w14:textId="77777777" w:rsidR="005C0511" w:rsidRPr="00E907DF" w:rsidRDefault="005C0511" w:rsidP="009D2520">
      <w:pPr>
        <w:tabs>
          <w:tab w:val="left" w:pos="360"/>
        </w:tabs>
        <w:spacing w:after="0" w:line="240" w:lineRule="auto"/>
        <w:jc w:val="both"/>
        <w:rPr>
          <w:rFonts w:ascii="Arial" w:eastAsia="Calibri" w:hAnsi="Arial" w:cs="Arial"/>
          <w:sz w:val="16"/>
          <w:szCs w:val="16"/>
        </w:rPr>
      </w:pPr>
    </w:p>
    <w:p w14:paraId="39EFA693" w14:textId="77777777" w:rsidR="005C0511" w:rsidRPr="00E907DF" w:rsidRDefault="005C0511" w:rsidP="009D2520">
      <w:pPr>
        <w:numPr>
          <w:ilvl w:val="0"/>
          <w:numId w:val="1"/>
        </w:numPr>
        <w:tabs>
          <w:tab w:val="left" w:pos="360"/>
        </w:tabs>
        <w:spacing w:after="0" w:line="240" w:lineRule="auto"/>
        <w:ind w:left="360"/>
        <w:jc w:val="both"/>
        <w:rPr>
          <w:rFonts w:ascii="Arial" w:eastAsia="Calibri" w:hAnsi="Arial" w:cs="Arial"/>
        </w:rPr>
      </w:pPr>
      <w:r w:rsidRPr="00E907DF">
        <w:rPr>
          <w:rFonts w:ascii="Arial" w:eastAsia="Calibri" w:hAnsi="Arial" w:cs="Arial"/>
          <w:b/>
          <w:bCs/>
        </w:rPr>
        <w:t>Fiscal Accountability:</w:t>
      </w:r>
      <w:r w:rsidRPr="00E907DF">
        <w:rPr>
          <w:rFonts w:ascii="Arial" w:eastAsia="Calibri" w:hAnsi="Arial" w:cs="Arial"/>
        </w:rPr>
        <w:t> Ensure fiscal accountability in that funds are spent effectively, efficiently, and equitably, maximizing the use of all local, state, federal and private funding streams.</w:t>
      </w:r>
    </w:p>
    <w:p w14:paraId="39D632B0" w14:textId="77777777" w:rsidR="005C0511" w:rsidRPr="00E907DF" w:rsidRDefault="005C0511" w:rsidP="009D2520">
      <w:pPr>
        <w:tabs>
          <w:tab w:val="left" w:pos="360"/>
        </w:tabs>
        <w:spacing w:after="0" w:line="240" w:lineRule="auto"/>
        <w:jc w:val="both"/>
        <w:rPr>
          <w:rFonts w:ascii="Arial" w:eastAsia="Calibri" w:hAnsi="Arial" w:cs="Arial"/>
          <w:sz w:val="16"/>
          <w:szCs w:val="16"/>
        </w:rPr>
      </w:pPr>
    </w:p>
    <w:p w14:paraId="6963693E" w14:textId="77777777" w:rsidR="005C0511" w:rsidRPr="00E907DF" w:rsidRDefault="005C0511" w:rsidP="009D2520">
      <w:pPr>
        <w:numPr>
          <w:ilvl w:val="0"/>
          <w:numId w:val="1"/>
        </w:numPr>
        <w:tabs>
          <w:tab w:val="left" w:pos="360"/>
        </w:tabs>
        <w:spacing w:after="0" w:line="240" w:lineRule="auto"/>
        <w:ind w:left="360"/>
        <w:jc w:val="both"/>
        <w:rPr>
          <w:rFonts w:ascii="Arial" w:eastAsia="Calibri" w:hAnsi="Arial" w:cs="Arial"/>
        </w:rPr>
      </w:pPr>
      <w:r w:rsidRPr="00E907DF">
        <w:rPr>
          <w:rFonts w:ascii="Arial" w:eastAsia="Calibri" w:hAnsi="Arial" w:cs="Arial"/>
          <w:b/>
          <w:bCs/>
        </w:rPr>
        <w:t>Inclusive Excellence:</w:t>
      </w:r>
      <w:r w:rsidRPr="00E907DF">
        <w:rPr>
          <w:rFonts w:ascii="Arial" w:eastAsia="Calibri" w:hAnsi="Arial" w:cs="Arial"/>
        </w:rPr>
        <w:t> Foster a culture of inclusion, diversity, equity, and mutual respect for all Virginians.</w:t>
      </w:r>
    </w:p>
    <w:p w14:paraId="50F52EC1" w14:textId="7A7BAE3A" w:rsidR="0042749B" w:rsidRDefault="0042749B" w:rsidP="009D2520">
      <w:pPr>
        <w:spacing w:after="0" w:line="240" w:lineRule="auto"/>
        <w:rPr>
          <w:rFonts w:cstheme="minorHAnsi"/>
          <w:sz w:val="28"/>
          <w:szCs w:val="28"/>
        </w:rPr>
      </w:pPr>
      <w:r>
        <w:rPr>
          <w:rFonts w:cstheme="minorHAnsi"/>
          <w:sz w:val="28"/>
          <w:szCs w:val="28"/>
        </w:rPr>
        <w:br w:type="page"/>
      </w:r>
    </w:p>
    <w:p w14:paraId="75D7DC7B" w14:textId="77777777" w:rsidR="005C081D" w:rsidRPr="00843AEE" w:rsidRDefault="005C081D" w:rsidP="009D2520">
      <w:pPr>
        <w:tabs>
          <w:tab w:val="left" w:pos="360"/>
        </w:tabs>
        <w:spacing w:after="0" w:line="240" w:lineRule="auto"/>
        <w:jc w:val="both"/>
        <w:rPr>
          <w:rFonts w:cstheme="minorHAnsi"/>
          <w:sz w:val="24"/>
          <w:szCs w:val="24"/>
        </w:rPr>
      </w:pPr>
    </w:p>
    <w:p w14:paraId="25B92087" w14:textId="77777777" w:rsidR="0042749B" w:rsidRPr="00843AEE" w:rsidRDefault="0042749B" w:rsidP="009D2520">
      <w:pPr>
        <w:tabs>
          <w:tab w:val="left" w:pos="360"/>
        </w:tabs>
        <w:spacing w:after="0" w:line="240" w:lineRule="auto"/>
        <w:jc w:val="both"/>
        <w:rPr>
          <w:rFonts w:cstheme="minorHAnsi"/>
          <w:sz w:val="24"/>
          <w:szCs w:val="24"/>
        </w:rPr>
      </w:pPr>
    </w:p>
    <w:p w14:paraId="0681BDAE" w14:textId="77777777" w:rsidR="0042749B" w:rsidRPr="00843AEE" w:rsidRDefault="0042749B" w:rsidP="009D2520">
      <w:pPr>
        <w:tabs>
          <w:tab w:val="left" w:pos="360"/>
        </w:tabs>
        <w:spacing w:after="0" w:line="240" w:lineRule="auto"/>
        <w:jc w:val="both"/>
        <w:rPr>
          <w:rFonts w:cstheme="minorHAnsi"/>
          <w:sz w:val="24"/>
          <w:szCs w:val="24"/>
        </w:rPr>
      </w:pPr>
    </w:p>
    <w:tbl>
      <w:tblPr>
        <w:tblStyle w:val="TableGrid"/>
        <w:tblW w:w="0" w:type="auto"/>
        <w:tblCellMar>
          <w:top w:w="360" w:type="dxa"/>
          <w:bottom w:w="360" w:type="dxa"/>
        </w:tblCellMar>
        <w:tblLook w:val="04A0" w:firstRow="1" w:lastRow="0" w:firstColumn="1" w:lastColumn="0" w:noHBand="0" w:noVBand="1"/>
      </w:tblPr>
      <w:tblGrid>
        <w:gridCol w:w="6122"/>
        <w:gridCol w:w="1316"/>
        <w:gridCol w:w="438"/>
        <w:gridCol w:w="1424"/>
      </w:tblGrid>
      <w:tr w:rsidR="005A1DB4" w:rsidRPr="00843AEE" w14:paraId="184DEF18" w14:textId="77777777" w:rsidTr="002015E9">
        <w:tc>
          <w:tcPr>
            <w:tcW w:w="9576" w:type="dxa"/>
            <w:gridSpan w:val="4"/>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66BA68A8" w14:textId="4DC7F66F" w:rsidR="00673B85" w:rsidRPr="00843AEE" w:rsidRDefault="005A1DB4" w:rsidP="009D2520">
            <w:pPr>
              <w:tabs>
                <w:tab w:val="left" w:pos="360"/>
              </w:tabs>
              <w:jc w:val="center"/>
              <w:rPr>
                <w:rFonts w:cstheme="minorHAnsi"/>
                <w:b/>
                <w:sz w:val="40"/>
                <w:szCs w:val="40"/>
              </w:rPr>
            </w:pPr>
            <w:r w:rsidRPr="00843AEE">
              <w:rPr>
                <w:rFonts w:cstheme="minorHAnsi"/>
                <w:b/>
                <w:sz w:val="40"/>
                <w:szCs w:val="40"/>
              </w:rPr>
              <w:t>TABLE OF CONTENTS</w:t>
            </w:r>
          </w:p>
        </w:tc>
      </w:tr>
      <w:tr w:rsidR="005A1DB4" w:rsidRPr="00843AEE" w14:paraId="164C77B7" w14:textId="77777777" w:rsidTr="002015E9">
        <w:tc>
          <w:tcPr>
            <w:tcW w:w="6318" w:type="dxa"/>
            <w:tcBorders>
              <w:top w:val="single" w:sz="24" w:space="0" w:color="auto"/>
            </w:tcBorders>
          </w:tcPr>
          <w:p w14:paraId="194C3526" w14:textId="64A6F74B" w:rsidR="00673B85" w:rsidRPr="00843AEE" w:rsidRDefault="002015E9" w:rsidP="009D2520">
            <w:pPr>
              <w:tabs>
                <w:tab w:val="left" w:pos="360"/>
              </w:tabs>
              <w:ind w:left="52"/>
              <w:jc w:val="both"/>
              <w:rPr>
                <w:rFonts w:cstheme="minorHAnsi"/>
                <w:b/>
                <w:sz w:val="30"/>
                <w:szCs w:val="30"/>
              </w:rPr>
            </w:pPr>
            <w:r w:rsidRPr="00843AEE">
              <w:rPr>
                <w:rFonts w:cstheme="minorHAnsi"/>
                <w:b/>
                <w:sz w:val="30"/>
                <w:szCs w:val="30"/>
              </w:rPr>
              <w:t xml:space="preserve"> </w:t>
            </w:r>
            <w:r w:rsidR="00673B85" w:rsidRPr="00843AEE">
              <w:rPr>
                <w:rFonts w:cstheme="minorHAnsi"/>
                <w:b/>
                <w:sz w:val="30"/>
                <w:szCs w:val="30"/>
              </w:rPr>
              <w:t>Self</w:t>
            </w:r>
            <w:r w:rsidR="004A7446" w:rsidRPr="00843AEE">
              <w:rPr>
                <w:rFonts w:cstheme="minorHAnsi"/>
                <w:b/>
                <w:sz w:val="30"/>
                <w:szCs w:val="30"/>
              </w:rPr>
              <w:t>-</w:t>
            </w:r>
            <w:r w:rsidR="00673B85" w:rsidRPr="00843AEE">
              <w:rPr>
                <w:rFonts w:cstheme="minorHAnsi"/>
                <w:b/>
                <w:sz w:val="30"/>
                <w:szCs w:val="30"/>
              </w:rPr>
              <w:t>Assessment Workbook Topics</w:t>
            </w:r>
          </w:p>
        </w:tc>
        <w:tc>
          <w:tcPr>
            <w:tcW w:w="3258" w:type="dxa"/>
            <w:gridSpan w:val="3"/>
            <w:tcBorders>
              <w:top w:val="single" w:sz="24" w:space="0" w:color="auto"/>
            </w:tcBorders>
          </w:tcPr>
          <w:p w14:paraId="595E6B6F" w14:textId="77777777" w:rsidR="005A1DB4" w:rsidRPr="00843AEE" w:rsidRDefault="005A1DB4" w:rsidP="009D2520">
            <w:pPr>
              <w:tabs>
                <w:tab w:val="left" w:pos="360"/>
              </w:tabs>
              <w:jc w:val="center"/>
              <w:rPr>
                <w:rFonts w:cstheme="minorHAnsi"/>
                <w:b/>
                <w:sz w:val="30"/>
                <w:szCs w:val="30"/>
              </w:rPr>
            </w:pPr>
            <w:r w:rsidRPr="00843AEE">
              <w:rPr>
                <w:rFonts w:cstheme="minorHAnsi"/>
                <w:b/>
                <w:sz w:val="30"/>
                <w:szCs w:val="30"/>
              </w:rPr>
              <w:t>Page References</w:t>
            </w:r>
          </w:p>
        </w:tc>
      </w:tr>
      <w:tr w:rsidR="005A1DB4" w:rsidRPr="00843AEE" w14:paraId="0171A4E3" w14:textId="77777777" w:rsidTr="002015E9">
        <w:trPr>
          <w:trHeight w:val="96"/>
        </w:trPr>
        <w:tc>
          <w:tcPr>
            <w:tcW w:w="6318" w:type="dxa"/>
          </w:tcPr>
          <w:p w14:paraId="711530AC" w14:textId="4F78C358" w:rsidR="00A67F0A" w:rsidRPr="00843AEE" w:rsidRDefault="005A1DB4" w:rsidP="009D2520">
            <w:pPr>
              <w:tabs>
                <w:tab w:val="left" w:pos="502"/>
              </w:tabs>
              <w:ind w:left="497" w:firstLine="5"/>
              <w:jc w:val="both"/>
              <w:rPr>
                <w:rFonts w:cstheme="minorHAnsi"/>
                <w:sz w:val="28"/>
                <w:szCs w:val="28"/>
              </w:rPr>
            </w:pPr>
            <w:r w:rsidRPr="00843AEE">
              <w:rPr>
                <w:rFonts w:cstheme="minorHAnsi"/>
                <w:sz w:val="28"/>
                <w:szCs w:val="28"/>
              </w:rPr>
              <w:t>Section I:</w:t>
            </w:r>
            <w:r w:rsidR="006D482A" w:rsidRPr="00843AEE">
              <w:rPr>
                <w:rFonts w:cstheme="minorHAnsi"/>
                <w:sz w:val="28"/>
                <w:szCs w:val="28"/>
              </w:rPr>
              <w:t xml:space="preserve"> </w:t>
            </w:r>
            <w:r w:rsidRPr="00843AEE">
              <w:rPr>
                <w:rFonts w:cstheme="minorHAnsi"/>
                <w:sz w:val="28"/>
                <w:szCs w:val="28"/>
              </w:rPr>
              <w:t>Governance</w:t>
            </w:r>
          </w:p>
        </w:tc>
        <w:tc>
          <w:tcPr>
            <w:tcW w:w="1350" w:type="dxa"/>
          </w:tcPr>
          <w:p w14:paraId="75BCC63D" w14:textId="77777777" w:rsidR="00B31F02" w:rsidRPr="00843AEE" w:rsidRDefault="00B31F02" w:rsidP="009D2520">
            <w:pPr>
              <w:tabs>
                <w:tab w:val="left" w:pos="360"/>
              </w:tabs>
              <w:jc w:val="center"/>
              <w:rPr>
                <w:rFonts w:cstheme="minorHAnsi"/>
                <w:sz w:val="28"/>
                <w:szCs w:val="28"/>
              </w:rPr>
            </w:pPr>
            <w:r w:rsidRPr="00843AEE">
              <w:rPr>
                <w:rFonts w:cstheme="minorHAnsi"/>
                <w:sz w:val="28"/>
                <w:szCs w:val="28"/>
              </w:rPr>
              <w:t>1</w:t>
            </w:r>
          </w:p>
        </w:tc>
        <w:tc>
          <w:tcPr>
            <w:tcW w:w="442" w:type="dxa"/>
          </w:tcPr>
          <w:p w14:paraId="43A9F9B4" w14:textId="77777777" w:rsidR="005A1DB4" w:rsidRPr="00843AEE" w:rsidRDefault="005A1DB4" w:rsidP="009D2520">
            <w:pPr>
              <w:tabs>
                <w:tab w:val="left" w:pos="360"/>
              </w:tabs>
              <w:jc w:val="center"/>
              <w:rPr>
                <w:rFonts w:cstheme="minorHAnsi"/>
                <w:sz w:val="28"/>
                <w:szCs w:val="28"/>
              </w:rPr>
            </w:pPr>
            <w:r w:rsidRPr="00843AEE">
              <w:rPr>
                <w:rFonts w:cstheme="minorHAnsi"/>
                <w:sz w:val="28"/>
                <w:szCs w:val="28"/>
              </w:rPr>
              <w:t>-</w:t>
            </w:r>
          </w:p>
        </w:tc>
        <w:tc>
          <w:tcPr>
            <w:tcW w:w="1466" w:type="dxa"/>
          </w:tcPr>
          <w:p w14:paraId="4681ED19" w14:textId="77777777" w:rsidR="00B31F02" w:rsidRPr="00843AEE" w:rsidRDefault="00C81B94" w:rsidP="009D2520">
            <w:pPr>
              <w:tabs>
                <w:tab w:val="left" w:pos="360"/>
              </w:tabs>
              <w:jc w:val="center"/>
              <w:rPr>
                <w:rFonts w:cstheme="minorHAnsi"/>
                <w:sz w:val="28"/>
                <w:szCs w:val="28"/>
              </w:rPr>
            </w:pPr>
            <w:r w:rsidRPr="00843AEE">
              <w:rPr>
                <w:rFonts w:cstheme="minorHAnsi"/>
                <w:sz w:val="28"/>
                <w:szCs w:val="28"/>
              </w:rPr>
              <w:t>1</w:t>
            </w:r>
            <w:r w:rsidR="00B81AA7" w:rsidRPr="00843AEE">
              <w:rPr>
                <w:rFonts w:cstheme="minorHAnsi"/>
                <w:sz w:val="28"/>
                <w:szCs w:val="28"/>
              </w:rPr>
              <w:t>4</w:t>
            </w:r>
          </w:p>
        </w:tc>
      </w:tr>
      <w:tr w:rsidR="005A1DB4" w:rsidRPr="00843AEE" w14:paraId="4EE67757" w14:textId="77777777" w:rsidTr="002015E9">
        <w:tc>
          <w:tcPr>
            <w:tcW w:w="6318" w:type="dxa"/>
          </w:tcPr>
          <w:p w14:paraId="280B9D8B" w14:textId="5E6E37F6" w:rsidR="00A67F0A" w:rsidRPr="00843AEE" w:rsidRDefault="005A1DB4" w:rsidP="009D2520">
            <w:pPr>
              <w:tabs>
                <w:tab w:val="left" w:pos="502"/>
              </w:tabs>
              <w:ind w:left="497" w:firstLine="5"/>
              <w:jc w:val="both"/>
              <w:rPr>
                <w:rFonts w:cstheme="minorHAnsi"/>
                <w:sz w:val="28"/>
                <w:szCs w:val="28"/>
              </w:rPr>
            </w:pPr>
            <w:r w:rsidRPr="00843AEE">
              <w:rPr>
                <w:rFonts w:cstheme="minorHAnsi"/>
                <w:sz w:val="28"/>
                <w:szCs w:val="28"/>
              </w:rPr>
              <w:t>Section II:</w:t>
            </w:r>
            <w:r w:rsidR="006D482A" w:rsidRPr="00843AEE">
              <w:rPr>
                <w:rFonts w:cstheme="minorHAnsi"/>
                <w:sz w:val="28"/>
                <w:szCs w:val="28"/>
              </w:rPr>
              <w:t xml:space="preserve"> </w:t>
            </w:r>
            <w:r w:rsidR="00A67F0A" w:rsidRPr="00843AEE">
              <w:rPr>
                <w:rFonts w:cstheme="minorHAnsi"/>
                <w:sz w:val="28"/>
                <w:szCs w:val="28"/>
              </w:rPr>
              <w:t>Risk Management</w:t>
            </w:r>
          </w:p>
        </w:tc>
        <w:tc>
          <w:tcPr>
            <w:tcW w:w="1350" w:type="dxa"/>
            <w:vAlign w:val="center"/>
          </w:tcPr>
          <w:p w14:paraId="60A7AE1E" w14:textId="77777777" w:rsidR="005A1DB4" w:rsidRPr="00843AEE" w:rsidRDefault="00C81B94" w:rsidP="009D2520">
            <w:pPr>
              <w:tabs>
                <w:tab w:val="left" w:pos="360"/>
              </w:tabs>
              <w:jc w:val="center"/>
              <w:rPr>
                <w:rFonts w:cstheme="minorHAnsi"/>
                <w:sz w:val="28"/>
                <w:szCs w:val="28"/>
              </w:rPr>
            </w:pPr>
            <w:r w:rsidRPr="00843AEE">
              <w:rPr>
                <w:rFonts w:cstheme="minorHAnsi"/>
                <w:sz w:val="28"/>
                <w:szCs w:val="28"/>
              </w:rPr>
              <w:t>1</w:t>
            </w:r>
            <w:r w:rsidR="00B81AA7" w:rsidRPr="00843AEE">
              <w:rPr>
                <w:rFonts w:cstheme="minorHAnsi"/>
                <w:sz w:val="28"/>
                <w:szCs w:val="28"/>
              </w:rPr>
              <w:t>5</w:t>
            </w:r>
          </w:p>
        </w:tc>
        <w:tc>
          <w:tcPr>
            <w:tcW w:w="442" w:type="dxa"/>
            <w:vAlign w:val="center"/>
          </w:tcPr>
          <w:p w14:paraId="1BCF9FD3" w14:textId="77777777" w:rsidR="005A1DB4" w:rsidRPr="00843AEE" w:rsidRDefault="005A1DB4" w:rsidP="009D2520">
            <w:pPr>
              <w:jc w:val="center"/>
              <w:rPr>
                <w:rFonts w:cstheme="minorHAnsi"/>
                <w:sz w:val="28"/>
                <w:szCs w:val="28"/>
              </w:rPr>
            </w:pPr>
            <w:r w:rsidRPr="00843AEE">
              <w:rPr>
                <w:rFonts w:cstheme="minorHAnsi"/>
                <w:sz w:val="28"/>
                <w:szCs w:val="28"/>
              </w:rPr>
              <w:t>-</w:t>
            </w:r>
          </w:p>
        </w:tc>
        <w:tc>
          <w:tcPr>
            <w:tcW w:w="1466" w:type="dxa"/>
            <w:vAlign w:val="center"/>
          </w:tcPr>
          <w:p w14:paraId="07331CD9" w14:textId="4849E0E2" w:rsidR="005A1DB4" w:rsidRPr="00843AEE" w:rsidRDefault="00C81B94" w:rsidP="009D2520">
            <w:pPr>
              <w:tabs>
                <w:tab w:val="left" w:pos="360"/>
              </w:tabs>
              <w:jc w:val="center"/>
              <w:rPr>
                <w:rFonts w:cstheme="minorHAnsi"/>
                <w:sz w:val="28"/>
                <w:szCs w:val="28"/>
              </w:rPr>
            </w:pPr>
            <w:r w:rsidRPr="00843AEE">
              <w:rPr>
                <w:rFonts w:cstheme="minorHAnsi"/>
                <w:sz w:val="28"/>
                <w:szCs w:val="28"/>
              </w:rPr>
              <w:t>1</w:t>
            </w:r>
            <w:r w:rsidR="001E3FDF">
              <w:rPr>
                <w:rFonts w:cstheme="minorHAnsi"/>
                <w:sz w:val="28"/>
                <w:szCs w:val="28"/>
              </w:rPr>
              <w:t>9</w:t>
            </w:r>
          </w:p>
        </w:tc>
      </w:tr>
      <w:tr w:rsidR="005A1DB4" w:rsidRPr="00843AEE" w14:paraId="3A7932B9" w14:textId="77777777" w:rsidTr="002015E9">
        <w:tc>
          <w:tcPr>
            <w:tcW w:w="6318" w:type="dxa"/>
          </w:tcPr>
          <w:p w14:paraId="05DF7CB9" w14:textId="6B41381A" w:rsidR="00A67F0A" w:rsidRPr="00843AEE" w:rsidRDefault="00A67F0A" w:rsidP="009D2520">
            <w:pPr>
              <w:tabs>
                <w:tab w:val="left" w:pos="502"/>
              </w:tabs>
              <w:ind w:left="497" w:firstLine="5"/>
              <w:jc w:val="both"/>
              <w:rPr>
                <w:rFonts w:cstheme="minorHAnsi"/>
                <w:sz w:val="28"/>
                <w:szCs w:val="28"/>
              </w:rPr>
            </w:pPr>
            <w:r w:rsidRPr="00843AEE">
              <w:rPr>
                <w:rFonts w:cstheme="minorHAnsi"/>
                <w:sz w:val="28"/>
                <w:szCs w:val="28"/>
              </w:rPr>
              <w:t>Section III:</w:t>
            </w:r>
            <w:r w:rsidR="006D482A" w:rsidRPr="00843AEE">
              <w:rPr>
                <w:rFonts w:cstheme="minorHAnsi"/>
                <w:sz w:val="28"/>
                <w:szCs w:val="28"/>
              </w:rPr>
              <w:t xml:space="preserve"> </w:t>
            </w:r>
            <w:r w:rsidRPr="00843AEE">
              <w:rPr>
                <w:rFonts w:cstheme="minorHAnsi"/>
                <w:sz w:val="28"/>
                <w:szCs w:val="28"/>
              </w:rPr>
              <w:t xml:space="preserve">Internal Control </w:t>
            </w:r>
          </w:p>
        </w:tc>
        <w:tc>
          <w:tcPr>
            <w:tcW w:w="1350" w:type="dxa"/>
            <w:vAlign w:val="center"/>
          </w:tcPr>
          <w:p w14:paraId="69C08BCA" w14:textId="3E483954" w:rsidR="005A1DB4" w:rsidRPr="00843AEE" w:rsidRDefault="001E3FDF" w:rsidP="009D2520">
            <w:pPr>
              <w:tabs>
                <w:tab w:val="left" w:pos="360"/>
              </w:tabs>
              <w:jc w:val="center"/>
              <w:rPr>
                <w:rFonts w:cstheme="minorHAnsi"/>
                <w:sz w:val="28"/>
                <w:szCs w:val="28"/>
              </w:rPr>
            </w:pPr>
            <w:r>
              <w:rPr>
                <w:rFonts w:cstheme="minorHAnsi"/>
                <w:sz w:val="28"/>
                <w:szCs w:val="28"/>
              </w:rPr>
              <w:t>20</w:t>
            </w:r>
          </w:p>
        </w:tc>
        <w:tc>
          <w:tcPr>
            <w:tcW w:w="442" w:type="dxa"/>
            <w:vAlign w:val="center"/>
          </w:tcPr>
          <w:p w14:paraId="1ABFA245" w14:textId="77777777" w:rsidR="005A1DB4" w:rsidRPr="00843AEE" w:rsidRDefault="005A1DB4" w:rsidP="009D2520">
            <w:pPr>
              <w:jc w:val="center"/>
              <w:rPr>
                <w:rFonts w:cstheme="minorHAnsi"/>
                <w:sz w:val="28"/>
                <w:szCs w:val="28"/>
              </w:rPr>
            </w:pPr>
            <w:r w:rsidRPr="00843AEE">
              <w:rPr>
                <w:rFonts w:cstheme="minorHAnsi"/>
                <w:sz w:val="28"/>
                <w:szCs w:val="28"/>
              </w:rPr>
              <w:t>-</w:t>
            </w:r>
          </w:p>
        </w:tc>
        <w:tc>
          <w:tcPr>
            <w:tcW w:w="1466" w:type="dxa"/>
            <w:vAlign w:val="center"/>
          </w:tcPr>
          <w:p w14:paraId="44C0FB65" w14:textId="76F905CD" w:rsidR="005A1DB4" w:rsidRPr="00843AEE" w:rsidRDefault="00C81B94" w:rsidP="009D2520">
            <w:pPr>
              <w:tabs>
                <w:tab w:val="left" w:pos="360"/>
              </w:tabs>
              <w:jc w:val="center"/>
              <w:rPr>
                <w:rFonts w:cstheme="minorHAnsi"/>
                <w:sz w:val="28"/>
                <w:szCs w:val="28"/>
              </w:rPr>
            </w:pPr>
            <w:r w:rsidRPr="00843AEE">
              <w:rPr>
                <w:rFonts w:cstheme="minorHAnsi"/>
                <w:sz w:val="28"/>
                <w:szCs w:val="28"/>
              </w:rPr>
              <w:t>2</w:t>
            </w:r>
            <w:r w:rsidR="001E3FDF">
              <w:rPr>
                <w:rFonts w:cstheme="minorHAnsi"/>
                <w:sz w:val="28"/>
                <w:szCs w:val="28"/>
              </w:rPr>
              <w:t>5</w:t>
            </w:r>
          </w:p>
        </w:tc>
      </w:tr>
      <w:tr w:rsidR="00EE5735" w:rsidRPr="00843AEE" w14:paraId="3C30902E" w14:textId="77777777" w:rsidTr="002015E9">
        <w:tc>
          <w:tcPr>
            <w:tcW w:w="6318" w:type="dxa"/>
          </w:tcPr>
          <w:p w14:paraId="224368B9" w14:textId="15108F6F" w:rsidR="00EE5735" w:rsidRPr="00843AEE" w:rsidRDefault="00EE5735" w:rsidP="009D2520">
            <w:pPr>
              <w:tabs>
                <w:tab w:val="left" w:pos="502"/>
              </w:tabs>
              <w:ind w:left="497" w:firstLine="5"/>
              <w:jc w:val="both"/>
              <w:rPr>
                <w:rFonts w:cstheme="minorHAnsi"/>
                <w:sz w:val="28"/>
                <w:szCs w:val="28"/>
              </w:rPr>
            </w:pPr>
            <w:r w:rsidRPr="00843AEE">
              <w:rPr>
                <w:rFonts w:cstheme="minorHAnsi"/>
                <w:sz w:val="28"/>
                <w:szCs w:val="28"/>
              </w:rPr>
              <w:t>Section IV:</w:t>
            </w:r>
            <w:r w:rsidR="006D482A" w:rsidRPr="00843AEE">
              <w:rPr>
                <w:rFonts w:cstheme="minorHAnsi"/>
                <w:sz w:val="28"/>
                <w:szCs w:val="28"/>
              </w:rPr>
              <w:t xml:space="preserve"> </w:t>
            </w:r>
            <w:r w:rsidRPr="00843AEE">
              <w:rPr>
                <w:rFonts w:cstheme="minorHAnsi"/>
                <w:sz w:val="28"/>
                <w:szCs w:val="28"/>
              </w:rPr>
              <w:t>Training</w:t>
            </w:r>
          </w:p>
        </w:tc>
        <w:tc>
          <w:tcPr>
            <w:tcW w:w="1350" w:type="dxa"/>
            <w:vAlign w:val="center"/>
          </w:tcPr>
          <w:p w14:paraId="0F155428" w14:textId="72721BE8" w:rsidR="00EE5735" w:rsidRPr="00843AEE" w:rsidRDefault="00C81B94" w:rsidP="009D2520">
            <w:pPr>
              <w:tabs>
                <w:tab w:val="left" w:pos="360"/>
              </w:tabs>
              <w:jc w:val="center"/>
              <w:rPr>
                <w:rFonts w:cstheme="minorHAnsi"/>
                <w:sz w:val="28"/>
                <w:szCs w:val="28"/>
              </w:rPr>
            </w:pPr>
            <w:r w:rsidRPr="00843AEE">
              <w:rPr>
                <w:rFonts w:cstheme="minorHAnsi"/>
                <w:sz w:val="28"/>
                <w:szCs w:val="28"/>
              </w:rPr>
              <w:t>2</w:t>
            </w:r>
            <w:r w:rsidR="001E3FDF">
              <w:rPr>
                <w:rFonts w:cstheme="minorHAnsi"/>
                <w:sz w:val="28"/>
                <w:szCs w:val="28"/>
              </w:rPr>
              <w:t>6</w:t>
            </w:r>
          </w:p>
        </w:tc>
        <w:tc>
          <w:tcPr>
            <w:tcW w:w="442" w:type="dxa"/>
            <w:vAlign w:val="center"/>
          </w:tcPr>
          <w:p w14:paraId="404A38EE" w14:textId="77777777" w:rsidR="00EE5735" w:rsidRPr="00843AEE" w:rsidRDefault="00C81B94" w:rsidP="009D2520">
            <w:pPr>
              <w:jc w:val="center"/>
              <w:rPr>
                <w:rFonts w:cstheme="minorHAnsi"/>
                <w:sz w:val="28"/>
                <w:szCs w:val="28"/>
              </w:rPr>
            </w:pPr>
            <w:r w:rsidRPr="00843AEE">
              <w:rPr>
                <w:rFonts w:cstheme="minorHAnsi"/>
                <w:sz w:val="28"/>
                <w:szCs w:val="28"/>
              </w:rPr>
              <w:t>-</w:t>
            </w:r>
          </w:p>
        </w:tc>
        <w:tc>
          <w:tcPr>
            <w:tcW w:w="1466" w:type="dxa"/>
            <w:vAlign w:val="center"/>
          </w:tcPr>
          <w:p w14:paraId="7A76D75A" w14:textId="4D7197E6" w:rsidR="00EE5735" w:rsidRPr="00843AEE" w:rsidRDefault="00C81B94" w:rsidP="009D2520">
            <w:pPr>
              <w:tabs>
                <w:tab w:val="left" w:pos="360"/>
              </w:tabs>
              <w:jc w:val="center"/>
              <w:rPr>
                <w:rFonts w:cstheme="minorHAnsi"/>
                <w:sz w:val="28"/>
                <w:szCs w:val="28"/>
              </w:rPr>
            </w:pPr>
            <w:r w:rsidRPr="00843AEE">
              <w:rPr>
                <w:rFonts w:cstheme="minorHAnsi"/>
                <w:sz w:val="28"/>
                <w:szCs w:val="28"/>
              </w:rPr>
              <w:t>2</w:t>
            </w:r>
            <w:r w:rsidR="001E3FDF">
              <w:rPr>
                <w:rFonts w:cstheme="minorHAnsi"/>
                <w:sz w:val="28"/>
                <w:szCs w:val="28"/>
              </w:rPr>
              <w:t>7</w:t>
            </w:r>
          </w:p>
        </w:tc>
      </w:tr>
      <w:tr w:rsidR="005A1DB4" w:rsidRPr="00843AEE" w14:paraId="61CA5A65" w14:textId="77777777" w:rsidTr="002015E9">
        <w:tc>
          <w:tcPr>
            <w:tcW w:w="6318" w:type="dxa"/>
          </w:tcPr>
          <w:p w14:paraId="20A99E36" w14:textId="4543C3CA" w:rsidR="00A67F0A" w:rsidRPr="00843AEE" w:rsidRDefault="00A67F0A" w:rsidP="009D2520">
            <w:pPr>
              <w:tabs>
                <w:tab w:val="left" w:pos="502"/>
              </w:tabs>
              <w:ind w:left="497" w:firstLine="5"/>
              <w:jc w:val="both"/>
              <w:rPr>
                <w:rFonts w:cstheme="minorHAnsi"/>
                <w:sz w:val="28"/>
                <w:szCs w:val="28"/>
              </w:rPr>
            </w:pPr>
            <w:r w:rsidRPr="00843AEE">
              <w:rPr>
                <w:rFonts w:cstheme="minorHAnsi"/>
                <w:sz w:val="28"/>
                <w:szCs w:val="28"/>
              </w:rPr>
              <w:t>Section V:</w:t>
            </w:r>
            <w:r w:rsidR="006D482A" w:rsidRPr="00843AEE">
              <w:rPr>
                <w:rFonts w:cstheme="minorHAnsi"/>
                <w:sz w:val="28"/>
                <w:szCs w:val="28"/>
              </w:rPr>
              <w:t xml:space="preserve"> </w:t>
            </w:r>
            <w:r w:rsidRPr="00843AEE">
              <w:rPr>
                <w:rFonts w:cstheme="minorHAnsi"/>
                <w:sz w:val="28"/>
                <w:szCs w:val="28"/>
              </w:rPr>
              <w:t>Compliance</w:t>
            </w:r>
          </w:p>
        </w:tc>
        <w:tc>
          <w:tcPr>
            <w:tcW w:w="1350" w:type="dxa"/>
            <w:vAlign w:val="center"/>
          </w:tcPr>
          <w:p w14:paraId="2627348B" w14:textId="5680FEE7" w:rsidR="005A1DB4" w:rsidRPr="00843AEE" w:rsidRDefault="001042E6" w:rsidP="009D2520">
            <w:pPr>
              <w:tabs>
                <w:tab w:val="left" w:pos="360"/>
              </w:tabs>
              <w:jc w:val="center"/>
              <w:rPr>
                <w:rFonts w:cstheme="minorHAnsi"/>
                <w:sz w:val="28"/>
                <w:szCs w:val="28"/>
              </w:rPr>
            </w:pPr>
            <w:r w:rsidRPr="00843AEE">
              <w:rPr>
                <w:rFonts w:cstheme="minorHAnsi"/>
                <w:sz w:val="28"/>
                <w:szCs w:val="28"/>
              </w:rPr>
              <w:t>2</w:t>
            </w:r>
            <w:r w:rsidR="001E3FDF">
              <w:rPr>
                <w:rFonts w:cstheme="minorHAnsi"/>
                <w:sz w:val="28"/>
                <w:szCs w:val="28"/>
              </w:rPr>
              <w:t>8</w:t>
            </w:r>
          </w:p>
        </w:tc>
        <w:tc>
          <w:tcPr>
            <w:tcW w:w="442" w:type="dxa"/>
            <w:vAlign w:val="center"/>
          </w:tcPr>
          <w:p w14:paraId="49177171" w14:textId="77777777" w:rsidR="005A1DB4" w:rsidRPr="00843AEE" w:rsidRDefault="005A1DB4" w:rsidP="009D2520">
            <w:pPr>
              <w:jc w:val="center"/>
              <w:rPr>
                <w:rFonts w:cstheme="minorHAnsi"/>
                <w:sz w:val="28"/>
                <w:szCs w:val="28"/>
              </w:rPr>
            </w:pPr>
            <w:r w:rsidRPr="00843AEE">
              <w:rPr>
                <w:rFonts w:cstheme="minorHAnsi"/>
                <w:sz w:val="28"/>
                <w:szCs w:val="28"/>
              </w:rPr>
              <w:t>-</w:t>
            </w:r>
          </w:p>
        </w:tc>
        <w:tc>
          <w:tcPr>
            <w:tcW w:w="1466" w:type="dxa"/>
            <w:vAlign w:val="center"/>
          </w:tcPr>
          <w:p w14:paraId="2367D7B1" w14:textId="32AB4CF3" w:rsidR="005A1DB4" w:rsidRPr="00843AEE" w:rsidRDefault="00BE7939" w:rsidP="009D2520">
            <w:pPr>
              <w:tabs>
                <w:tab w:val="left" w:pos="360"/>
              </w:tabs>
              <w:jc w:val="center"/>
              <w:rPr>
                <w:rFonts w:cstheme="minorHAnsi"/>
                <w:sz w:val="28"/>
                <w:szCs w:val="28"/>
              </w:rPr>
            </w:pPr>
            <w:r w:rsidRPr="00843AEE">
              <w:rPr>
                <w:rFonts w:cstheme="minorHAnsi"/>
                <w:sz w:val="28"/>
                <w:szCs w:val="28"/>
              </w:rPr>
              <w:t>6</w:t>
            </w:r>
            <w:r w:rsidR="001E3FDF">
              <w:rPr>
                <w:rFonts w:cstheme="minorHAnsi"/>
                <w:sz w:val="28"/>
                <w:szCs w:val="28"/>
              </w:rPr>
              <w:t>8</w:t>
            </w:r>
          </w:p>
        </w:tc>
      </w:tr>
      <w:tr w:rsidR="005A1DB4" w:rsidRPr="00843AEE" w14:paraId="015FCDEE" w14:textId="77777777" w:rsidTr="002015E9">
        <w:tc>
          <w:tcPr>
            <w:tcW w:w="6318" w:type="dxa"/>
          </w:tcPr>
          <w:p w14:paraId="7CBCDAB1" w14:textId="46E3961C" w:rsidR="00A67F0A" w:rsidRPr="00843AEE" w:rsidRDefault="00A67F0A" w:rsidP="009D2520">
            <w:pPr>
              <w:tabs>
                <w:tab w:val="left" w:pos="502"/>
              </w:tabs>
              <w:ind w:left="497" w:firstLine="5"/>
              <w:jc w:val="both"/>
              <w:rPr>
                <w:rFonts w:cstheme="minorHAnsi"/>
                <w:sz w:val="28"/>
                <w:szCs w:val="28"/>
              </w:rPr>
            </w:pPr>
            <w:r w:rsidRPr="00843AEE">
              <w:rPr>
                <w:rFonts w:cstheme="minorHAnsi"/>
                <w:sz w:val="28"/>
                <w:szCs w:val="28"/>
              </w:rPr>
              <w:t>Section V</w:t>
            </w:r>
            <w:r w:rsidR="00EE5735" w:rsidRPr="00843AEE">
              <w:rPr>
                <w:rFonts w:cstheme="minorHAnsi"/>
                <w:sz w:val="28"/>
                <w:szCs w:val="28"/>
              </w:rPr>
              <w:t>I</w:t>
            </w:r>
            <w:r w:rsidRPr="00843AEE">
              <w:rPr>
                <w:rFonts w:cstheme="minorHAnsi"/>
                <w:sz w:val="28"/>
                <w:szCs w:val="28"/>
              </w:rPr>
              <w:t>:</w:t>
            </w:r>
            <w:r w:rsidR="006D482A" w:rsidRPr="00843AEE">
              <w:rPr>
                <w:rFonts w:cstheme="minorHAnsi"/>
                <w:sz w:val="28"/>
                <w:szCs w:val="28"/>
              </w:rPr>
              <w:t xml:space="preserve"> </w:t>
            </w:r>
            <w:r w:rsidR="00E55BE2" w:rsidRPr="00843AEE">
              <w:rPr>
                <w:rFonts w:cstheme="minorHAnsi"/>
                <w:sz w:val="28"/>
                <w:szCs w:val="28"/>
              </w:rPr>
              <w:t>Quality Improvement</w:t>
            </w:r>
          </w:p>
        </w:tc>
        <w:tc>
          <w:tcPr>
            <w:tcW w:w="1350" w:type="dxa"/>
            <w:vAlign w:val="center"/>
          </w:tcPr>
          <w:p w14:paraId="741EAEE9" w14:textId="5AE8C309" w:rsidR="005A1DB4" w:rsidRPr="00843AEE" w:rsidRDefault="001E3FDF" w:rsidP="009D2520">
            <w:pPr>
              <w:tabs>
                <w:tab w:val="left" w:pos="360"/>
              </w:tabs>
              <w:jc w:val="center"/>
              <w:rPr>
                <w:rFonts w:cstheme="minorHAnsi"/>
                <w:sz w:val="28"/>
                <w:szCs w:val="28"/>
              </w:rPr>
            </w:pPr>
            <w:r>
              <w:rPr>
                <w:rFonts w:cstheme="minorHAnsi"/>
                <w:sz w:val="28"/>
                <w:szCs w:val="28"/>
              </w:rPr>
              <w:t>69</w:t>
            </w:r>
          </w:p>
        </w:tc>
        <w:tc>
          <w:tcPr>
            <w:tcW w:w="442" w:type="dxa"/>
            <w:vAlign w:val="center"/>
          </w:tcPr>
          <w:p w14:paraId="58290F2A" w14:textId="77777777" w:rsidR="005A1DB4" w:rsidRPr="00843AEE" w:rsidRDefault="005A1DB4" w:rsidP="009D2520">
            <w:pPr>
              <w:jc w:val="center"/>
              <w:rPr>
                <w:rFonts w:cstheme="minorHAnsi"/>
                <w:sz w:val="28"/>
                <w:szCs w:val="28"/>
              </w:rPr>
            </w:pPr>
            <w:r w:rsidRPr="00843AEE">
              <w:rPr>
                <w:rFonts w:cstheme="minorHAnsi"/>
                <w:sz w:val="28"/>
                <w:szCs w:val="28"/>
              </w:rPr>
              <w:t>-</w:t>
            </w:r>
          </w:p>
        </w:tc>
        <w:tc>
          <w:tcPr>
            <w:tcW w:w="1466" w:type="dxa"/>
            <w:vAlign w:val="center"/>
          </w:tcPr>
          <w:p w14:paraId="3A37951A" w14:textId="40F9808B" w:rsidR="005A1DB4" w:rsidRPr="00843AEE" w:rsidRDefault="00F06B85" w:rsidP="009D2520">
            <w:pPr>
              <w:tabs>
                <w:tab w:val="left" w:pos="360"/>
              </w:tabs>
              <w:jc w:val="center"/>
              <w:rPr>
                <w:rFonts w:cstheme="minorHAnsi"/>
                <w:sz w:val="28"/>
                <w:szCs w:val="28"/>
              </w:rPr>
            </w:pPr>
            <w:r w:rsidRPr="00843AEE">
              <w:rPr>
                <w:rFonts w:cstheme="minorHAnsi"/>
                <w:sz w:val="28"/>
                <w:szCs w:val="28"/>
              </w:rPr>
              <w:t>7</w:t>
            </w:r>
            <w:r w:rsidR="001E3FDF">
              <w:rPr>
                <w:rFonts w:cstheme="minorHAnsi"/>
                <w:sz w:val="28"/>
                <w:szCs w:val="28"/>
              </w:rPr>
              <w:t>1</w:t>
            </w:r>
          </w:p>
        </w:tc>
      </w:tr>
      <w:tr w:rsidR="00A67F0A" w:rsidRPr="00843AEE" w14:paraId="02A46AB2" w14:textId="77777777" w:rsidTr="002015E9">
        <w:tc>
          <w:tcPr>
            <w:tcW w:w="6318" w:type="dxa"/>
          </w:tcPr>
          <w:p w14:paraId="6467EECF" w14:textId="1301E968" w:rsidR="00A67F0A" w:rsidRPr="00843AEE" w:rsidRDefault="00A67F0A" w:rsidP="009D2520">
            <w:pPr>
              <w:tabs>
                <w:tab w:val="left" w:pos="502"/>
              </w:tabs>
              <w:ind w:left="497" w:firstLine="5"/>
              <w:jc w:val="both"/>
              <w:rPr>
                <w:rFonts w:cstheme="minorHAnsi"/>
                <w:sz w:val="28"/>
                <w:szCs w:val="28"/>
              </w:rPr>
            </w:pPr>
            <w:r w:rsidRPr="00843AEE">
              <w:rPr>
                <w:rFonts w:cstheme="minorHAnsi"/>
                <w:sz w:val="28"/>
                <w:szCs w:val="28"/>
              </w:rPr>
              <w:t>Section VI</w:t>
            </w:r>
            <w:r w:rsidR="00EE5735" w:rsidRPr="00843AEE">
              <w:rPr>
                <w:rFonts w:cstheme="minorHAnsi"/>
                <w:sz w:val="28"/>
                <w:szCs w:val="28"/>
              </w:rPr>
              <w:t>I</w:t>
            </w:r>
            <w:r w:rsidRPr="00843AEE">
              <w:rPr>
                <w:rFonts w:cstheme="minorHAnsi"/>
                <w:sz w:val="28"/>
                <w:szCs w:val="28"/>
              </w:rPr>
              <w:t>:</w:t>
            </w:r>
            <w:r w:rsidR="006D482A" w:rsidRPr="00843AEE">
              <w:rPr>
                <w:rFonts w:cstheme="minorHAnsi"/>
                <w:sz w:val="28"/>
                <w:szCs w:val="28"/>
              </w:rPr>
              <w:t xml:space="preserve"> </w:t>
            </w:r>
            <w:r w:rsidRPr="00843AEE">
              <w:rPr>
                <w:rFonts w:cstheme="minorHAnsi"/>
                <w:sz w:val="28"/>
                <w:szCs w:val="28"/>
              </w:rPr>
              <w:t>Certification</w:t>
            </w:r>
          </w:p>
        </w:tc>
        <w:tc>
          <w:tcPr>
            <w:tcW w:w="1350" w:type="dxa"/>
            <w:vAlign w:val="center"/>
          </w:tcPr>
          <w:p w14:paraId="0241781C" w14:textId="2B2B2676" w:rsidR="00A67F0A" w:rsidRPr="00843AEE" w:rsidRDefault="00F06B85" w:rsidP="009D2520">
            <w:pPr>
              <w:tabs>
                <w:tab w:val="left" w:pos="360"/>
              </w:tabs>
              <w:jc w:val="center"/>
              <w:rPr>
                <w:rFonts w:cstheme="minorHAnsi"/>
                <w:sz w:val="28"/>
                <w:szCs w:val="28"/>
              </w:rPr>
            </w:pPr>
            <w:r w:rsidRPr="00843AEE">
              <w:rPr>
                <w:rFonts w:cstheme="minorHAnsi"/>
                <w:sz w:val="28"/>
                <w:szCs w:val="28"/>
              </w:rPr>
              <w:t>7</w:t>
            </w:r>
            <w:r w:rsidR="001E3FDF">
              <w:rPr>
                <w:rFonts w:cstheme="minorHAnsi"/>
                <w:sz w:val="28"/>
                <w:szCs w:val="28"/>
              </w:rPr>
              <w:t>2</w:t>
            </w:r>
          </w:p>
        </w:tc>
        <w:tc>
          <w:tcPr>
            <w:tcW w:w="442" w:type="dxa"/>
            <w:vAlign w:val="center"/>
          </w:tcPr>
          <w:p w14:paraId="24A975C8" w14:textId="77777777" w:rsidR="00A67F0A" w:rsidRPr="00843AEE" w:rsidRDefault="00E47395" w:rsidP="009D2520">
            <w:pPr>
              <w:jc w:val="center"/>
              <w:rPr>
                <w:rFonts w:cstheme="minorHAnsi"/>
                <w:sz w:val="28"/>
                <w:szCs w:val="28"/>
              </w:rPr>
            </w:pPr>
            <w:r w:rsidRPr="00843AEE">
              <w:rPr>
                <w:rFonts w:cstheme="minorHAnsi"/>
                <w:sz w:val="28"/>
                <w:szCs w:val="28"/>
              </w:rPr>
              <w:t>-</w:t>
            </w:r>
          </w:p>
        </w:tc>
        <w:tc>
          <w:tcPr>
            <w:tcW w:w="1466" w:type="dxa"/>
            <w:vAlign w:val="center"/>
          </w:tcPr>
          <w:p w14:paraId="14184890" w14:textId="169D9818" w:rsidR="00A67F0A" w:rsidRPr="00843AEE" w:rsidRDefault="00F06B85" w:rsidP="009D2520">
            <w:pPr>
              <w:tabs>
                <w:tab w:val="left" w:pos="360"/>
              </w:tabs>
              <w:jc w:val="center"/>
              <w:rPr>
                <w:rFonts w:cstheme="minorHAnsi"/>
                <w:sz w:val="28"/>
                <w:szCs w:val="28"/>
              </w:rPr>
            </w:pPr>
            <w:r w:rsidRPr="00843AEE">
              <w:rPr>
                <w:rFonts w:cstheme="minorHAnsi"/>
                <w:sz w:val="28"/>
                <w:szCs w:val="28"/>
              </w:rPr>
              <w:t>7</w:t>
            </w:r>
            <w:r w:rsidR="001E3FDF">
              <w:rPr>
                <w:rFonts w:cstheme="minorHAnsi"/>
                <w:sz w:val="28"/>
                <w:szCs w:val="28"/>
              </w:rPr>
              <w:t>3</w:t>
            </w:r>
          </w:p>
        </w:tc>
      </w:tr>
    </w:tbl>
    <w:p w14:paraId="5A4301CF" w14:textId="77777777" w:rsidR="009B734D" w:rsidRPr="00843AEE" w:rsidRDefault="009B734D" w:rsidP="009D2520">
      <w:pPr>
        <w:tabs>
          <w:tab w:val="left" w:pos="360"/>
        </w:tabs>
        <w:spacing w:after="0" w:line="240" w:lineRule="auto"/>
        <w:jc w:val="both"/>
        <w:rPr>
          <w:rFonts w:cstheme="minorHAnsi"/>
          <w:sz w:val="28"/>
          <w:szCs w:val="28"/>
        </w:rPr>
      </w:pPr>
    </w:p>
    <w:p w14:paraId="11A511F4" w14:textId="77777777" w:rsidR="009B734D" w:rsidRPr="00843AEE" w:rsidRDefault="009B734D" w:rsidP="009D2520">
      <w:pPr>
        <w:tabs>
          <w:tab w:val="left" w:pos="360"/>
        </w:tabs>
        <w:spacing w:after="0" w:line="240" w:lineRule="auto"/>
        <w:jc w:val="both"/>
        <w:rPr>
          <w:rFonts w:cstheme="minorHAnsi"/>
          <w:sz w:val="28"/>
          <w:szCs w:val="28"/>
        </w:rPr>
        <w:sectPr w:rsidR="009B734D" w:rsidRPr="00843AEE" w:rsidSect="004146F9">
          <w:headerReference w:type="default" r:id="rId11"/>
          <w:footerReference w:type="first" r:id="rId12"/>
          <w:pgSz w:w="12240" w:h="15840" w:code="1"/>
          <w:pgMar w:top="1440" w:right="1440" w:bottom="864" w:left="1440" w:header="720" w:footer="720" w:gutter="0"/>
          <w:cols w:space="720"/>
          <w:titlePg/>
          <w:docGrid w:linePitch="360"/>
        </w:sectPr>
      </w:pPr>
    </w:p>
    <w:p w14:paraId="04AE80B5" w14:textId="77777777" w:rsidR="009B734D" w:rsidRPr="00843AEE" w:rsidRDefault="009B734D" w:rsidP="009D2520">
      <w:pPr>
        <w:tabs>
          <w:tab w:val="left" w:pos="360"/>
        </w:tabs>
        <w:spacing w:after="0" w:line="240" w:lineRule="auto"/>
        <w:jc w:val="both"/>
        <w:rPr>
          <w:rFonts w:cstheme="minorHAnsi"/>
          <w:sz w:val="28"/>
          <w:szCs w:val="28"/>
        </w:rPr>
      </w:pPr>
    </w:p>
    <w:p w14:paraId="358C42AC" w14:textId="77777777" w:rsidR="00425BBD" w:rsidRPr="00843AEE" w:rsidRDefault="00425BBD" w:rsidP="009D2520">
      <w:pPr>
        <w:tabs>
          <w:tab w:val="left" w:pos="360"/>
        </w:tabs>
        <w:spacing w:after="0" w:line="240" w:lineRule="auto"/>
        <w:jc w:val="both"/>
        <w:rPr>
          <w:rFonts w:cstheme="minorHAnsi"/>
          <w:sz w:val="28"/>
          <w:szCs w:val="28"/>
        </w:rPr>
      </w:pPr>
    </w:p>
    <w:p w14:paraId="60E68CAF" w14:textId="573063B0" w:rsidR="00425BBD" w:rsidRPr="00843AEE" w:rsidRDefault="00425BBD" w:rsidP="009D2520">
      <w:pPr>
        <w:tabs>
          <w:tab w:val="left" w:pos="360"/>
        </w:tabs>
        <w:spacing w:after="0" w:line="240" w:lineRule="auto"/>
        <w:rPr>
          <w:rFonts w:cstheme="minorHAnsi"/>
          <w:b/>
          <w:sz w:val="28"/>
          <w:szCs w:val="28"/>
        </w:rPr>
      </w:pPr>
      <w:r w:rsidRPr="00843AEE">
        <w:rPr>
          <w:rFonts w:cstheme="minorHAnsi"/>
          <w:b/>
          <w:sz w:val="28"/>
          <w:szCs w:val="28"/>
        </w:rPr>
        <w:t>SECTION I:</w:t>
      </w:r>
      <w:r w:rsidR="006D482A" w:rsidRPr="00843AEE">
        <w:rPr>
          <w:rFonts w:cstheme="minorHAnsi"/>
          <w:b/>
          <w:sz w:val="28"/>
          <w:szCs w:val="28"/>
        </w:rPr>
        <w:t xml:space="preserve"> </w:t>
      </w:r>
      <w:r w:rsidRPr="00843AEE">
        <w:rPr>
          <w:rFonts w:cstheme="minorHAnsi"/>
          <w:b/>
          <w:sz w:val="28"/>
          <w:szCs w:val="28"/>
        </w:rPr>
        <w:t>GOVERNANCE</w:t>
      </w:r>
    </w:p>
    <w:p w14:paraId="07B00B5E" w14:textId="77777777" w:rsidR="00425BBD" w:rsidRPr="00843AEE" w:rsidRDefault="00425BBD" w:rsidP="009D2520">
      <w:pPr>
        <w:tabs>
          <w:tab w:val="left" w:pos="360"/>
        </w:tabs>
        <w:spacing w:after="0" w:line="240" w:lineRule="auto"/>
        <w:rPr>
          <w:rFonts w:cstheme="minorHAnsi"/>
          <w:b/>
          <w:sz w:val="28"/>
          <w:szCs w:val="28"/>
        </w:rPr>
      </w:pPr>
    </w:p>
    <w:p w14:paraId="07B0B6F2" w14:textId="77777777" w:rsidR="00425BBD" w:rsidRPr="00843AEE" w:rsidRDefault="00FE26D5"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Organizational Structure Worksheet</w:t>
      </w:r>
    </w:p>
    <w:p w14:paraId="21671252" w14:textId="77777777" w:rsidR="00B31F02" w:rsidRPr="00843AEE" w:rsidRDefault="00B31F02" w:rsidP="009D2520">
      <w:pPr>
        <w:pStyle w:val="ListParagraph"/>
        <w:spacing w:after="0" w:line="240" w:lineRule="auto"/>
        <w:rPr>
          <w:rFonts w:cstheme="minorHAnsi"/>
          <w:sz w:val="28"/>
          <w:szCs w:val="28"/>
          <w:u w:val="single"/>
        </w:rPr>
      </w:pPr>
    </w:p>
    <w:p w14:paraId="0A36944E" w14:textId="77777777" w:rsidR="00FE26D5" w:rsidRPr="00843AEE" w:rsidRDefault="00FE26D5"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Management Philosophy Worksheet</w:t>
      </w:r>
    </w:p>
    <w:p w14:paraId="6AE436DF" w14:textId="77777777" w:rsidR="00B31F02" w:rsidRPr="00843AEE" w:rsidRDefault="00B31F02" w:rsidP="009D2520">
      <w:pPr>
        <w:pStyle w:val="ListParagraph"/>
        <w:spacing w:after="0" w:line="240" w:lineRule="auto"/>
        <w:rPr>
          <w:rFonts w:cstheme="minorHAnsi"/>
          <w:sz w:val="28"/>
          <w:szCs w:val="28"/>
          <w:u w:val="single"/>
        </w:rPr>
      </w:pPr>
    </w:p>
    <w:p w14:paraId="5019EE3D" w14:textId="77777777" w:rsidR="00FE26D5" w:rsidRPr="00843AEE" w:rsidRDefault="00FE26D5"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Policies and Procedures Worksheet</w:t>
      </w:r>
    </w:p>
    <w:p w14:paraId="0DD5834A" w14:textId="77777777" w:rsidR="00B31F02" w:rsidRPr="00843AEE" w:rsidRDefault="00B31F02" w:rsidP="009D2520">
      <w:pPr>
        <w:pStyle w:val="ListParagraph"/>
        <w:spacing w:after="0" w:line="240" w:lineRule="auto"/>
        <w:rPr>
          <w:rFonts w:cstheme="minorHAnsi"/>
          <w:sz w:val="28"/>
          <w:szCs w:val="28"/>
          <w:u w:val="single"/>
        </w:rPr>
      </w:pPr>
    </w:p>
    <w:p w14:paraId="531A5B4A" w14:textId="77777777" w:rsidR="00FE26D5" w:rsidRPr="00843AEE" w:rsidRDefault="00FE26D5"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Process Narratives</w:t>
      </w:r>
      <w:r w:rsidR="00B31F02" w:rsidRPr="00843AEE">
        <w:rPr>
          <w:rFonts w:cstheme="minorHAnsi"/>
          <w:sz w:val="28"/>
          <w:szCs w:val="28"/>
        </w:rPr>
        <w:t xml:space="preserve">/Flowchart </w:t>
      </w:r>
      <w:r w:rsidRPr="00843AEE">
        <w:rPr>
          <w:rFonts w:cstheme="minorHAnsi"/>
          <w:sz w:val="28"/>
          <w:szCs w:val="28"/>
        </w:rPr>
        <w:t>Worksheet</w:t>
      </w:r>
    </w:p>
    <w:p w14:paraId="352D0292" w14:textId="77777777" w:rsidR="00B31F02" w:rsidRPr="00843AEE" w:rsidRDefault="00B31F02" w:rsidP="009D2520">
      <w:pPr>
        <w:pStyle w:val="ListParagraph"/>
        <w:spacing w:after="0" w:line="240" w:lineRule="auto"/>
        <w:rPr>
          <w:rFonts w:cstheme="minorHAnsi"/>
          <w:sz w:val="28"/>
          <w:szCs w:val="28"/>
          <w:u w:val="single"/>
        </w:rPr>
      </w:pPr>
    </w:p>
    <w:p w14:paraId="1AC868F8" w14:textId="77777777" w:rsidR="00FE26D5" w:rsidRPr="00843AEE" w:rsidRDefault="00B31F02"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Monitoring Worksheet</w:t>
      </w:r>
    </w:p>
    <w:p w14:paraId="156FA1FA" w14:textId="77777777" w:rsidR="00B31F02" w:rsidRPr="00843AEE" w:rsidRDefault="00B31F02" w:rsidP="009D2520">
      <w:pPr>
        <w:pStyle w:val="ListParagraph"/>
        <w:spacing w:after="0" w:line="240" w:lineRule="auto"/>
        <w:rPr>
          <w:rFonts w:cstheme="minorHAnsi"/>
          <w:sz w:val="28"/>
          <w:szCs w:val="28"/>
          <w:u w:val="single"/>
        </w:rPr>
      </w:pPr>
    </w:p>
    <w:p w14:paraId="76A5A9EA" w14:textId="77777777" w:rsidR="00B31F02" w:rsidRPr="00843AEE" w:rsidRDefault="00B31F02"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Organizational Level Internal Control Assessment Survey</w:t>
      </w:r>
    </w:p>
    <w:p w14:paraId="4C747BC1" w14:textId="77777777" w:rsidR="00000C1A" w:rsidRPr="00843AEE" w:rsidRDefault="00000C1A" w:rsidP="009D2520">
      <w:pPr>
        <w:pStyle w:val="ListParagraph"/>
        <w:numPr>
          <w:ilvl w:val="1"/>
          <w:numId w:val="2"/>
        </w:numPr>
        <w:tabs>
          <w:tab w:val="left" w:pos="360"/>
        </w:tabs>
        <w:spacing w:after="0" w:line="240" w:lineRule="auto"/>
        <w:rPr>
          <w:rFonts w:cstheme="minorHAnsi"/>
          <w:sz w:val="28"/>
          <w:szCs w:val="28"/>
          <w:u w:val="single"/>
        </w:rPr>
      </w:pPr>
      <w:r w:rsidRPr="00843AEE">
        <w:rPr>
          <w:rFonts w:cstheme="minorHAnsi"/>
          <w:sz w:val="28"/>
          <w:szCs w:val="28"/>
        </w:rPr>
        <w:t>Glossary of Internal Control Term</w:t>
      </w:r>
      <w:r w:rsidR="00A42C51" w:rsidRPr="00843AEE">
        <w:rPr>
          <w:rFonts w:cstheme="minorHAnsi"/>
          <w:sz w:val="28"/>
          <w:szCs w:val="28"/>
        </w:rPr>
        <w:t>s</w:t>
      </w:r>
    </w:p>
    <w:p w14:paraId="2BBC7DCC" w14:textId="77777777" w:rsidR="00000C1A" w:rsidRPr="00843AEE" w:rsidRDefault="00000C1A" w:rsidP="009D2520">
      <w:pPr>
        <w:pStyle w:val="ListParagraph"/>
        <w:numPr>
          <w:ilvl w:val="1"/>
          <w:numId w:val="2"/>
        </w:numPr>
        <w:tabs>
          <w:tab w:val="left" w:pos="360"/>
        </w:tabs>
        <w:spacing w:after="0" w:line="240" w:lineRule="auto"/>
        <w:rPr>
          <w:rFonts w:cstheme="minorHAnsi"/>
          <w:sz w:val="28"/>
          <w:szCs w:val="28"/>
          <w:u w:val="single"/>
        </w:rPr>
      </w:pPr>
      <w:r w:rsidRPr="00843AEE">
        <w:rPr>
          <w:rFonts w:cstheme="minorHAnsi"/>
          <w:sz w:val="28"/>
          <w:szCs w:val="28"/>
        </w:rPr>
        <w:t>Survey</w:t>
      </w:r>
    </w:p>
    <w:p w14:paraId="02756714" w14:textId="77777777" w:rsidR="00B31F02" w:rsidRPr="00843AEE" w:rsidRDefault="00B31F02" w:rsidP="009D2520">
      <w:pPr>
        <w:tabs>
          <w:tab w:val="left" w:pos="360"/>
        </w:tabs>
        <w:spacing w:after="0" w:line="240" w:lineRule="auto"/>
        <w:rPr>
          <w:rFonts w:cstheme="minorHAnsi"/>
          <w:sz w:val="28"/>
          <w:szCs w:val="28"/>
          <w:u w:val="single"/>
        </w:rPr>
      </w:pPr>
    </w:p>
    <w:p w14:paraId="78AEE6EE" w14:textId="77777777" w:rsidR="0042749B" w:rsidRPr="00843AEE" w:rsidRDefault="0042749B" w:rsidP="009D2520">
      <w:pPr>
        <w:spacing w:after="0" w:line="240" w:lineRule="auto"/>
        <w:rPr>
          <w:rFonts w:cstheme="minorHAnsi"/>
          <w:b/>
          <w:sz w:val="28"/>
          <w:szCs w:val="28"/>
        </w:rPr>
      </w:pPr>
      <w:r w:rsidRPr="00843AEE">
        <w:rPr>
          <w:rFonts w:cstheme="minorHAnsi"/>
          <w:b/>
          <w:sz w:val="28"/>
          <w:szCs w:val="28"/>
        </w:rPr>
        <w:br w:type="page"/>
      </w:r>
    </w:p>
    <w:p w14:paraId="6DD363CE" w14:textId="77777777" w:rsidR="004A04E4" w:rsidRDefault="004A04E4" w:rsidP="009D2520">
      <w:pPr>
        <w:tabs>
          <w:tab w:val="left" w:pos="360"/>
        </w:tabs>
        <w:spacing w:after="0" w:line="240" w:lineRule="auto"/>
        <w:jc w:val="center"/>
        <w:rPr>
          <w:rFonts w:cstheme="minorHAnsi"/>
          <w:b/>
          <w:sz w:val="28"/>
          <w:szCs w:val="28"/>
        </w:rPr>
      </w:pPr>
    </w:p>
    <w:p w14:paraId="61F3B3F3" w14:textId="727AD893" w:rsidR="00B31F02" w:rsidRPr="00843AEE" w:rsidRDefault="00B31F02" w:rsidP="009D2520">
      <w:pPr>
        <w:tabs>
          <w:tab w:val="left" w:pos="360"/>
        </w:tabs>
        <w:spacing w:after="0" w:line="240" w:lineRule="auto"/>
        <w:jc w:val="center"/>
        <w:rPr>
          <w:rFonts w:cstheme="minorHAnsi"/>
          <w:b/>
          <w:sz w:val="28"/>
          <w:szCs w:val="28"/>
        </w:rPr>
      </w:pPr>
      <w:r w:rsidRPr="00843AEE">
        <w:rPr>
          <w:rFonts w:cstheme="minorHAnsi"/>
          <w:b/>
          <w:sz w:val="28"/>
          <w:szCs w:val="28"/>
        </w:rPr>
        <w:t>SECTION I:</w:t>
      </w:r>
      <w:r w:rsidR="006D482A" w:rsidRPr="00843AEE">
        <w:rPr>
          <w:rFonts w:cstheme="minorHAnsi"/>
          <w:b/>
          <w:sz w:val="28"/>
          <w:szCs w:val="28"/>
        </w:rPr>
        <w:t xml:space="preserve"> </w:t>
      </w:r>
      <w:r w:rsidRPr="00843AEE">
        <w:rPr>
          <w:rFonts w:cstheme="minorHAnsi"/>
          <w:b/>
          <w:sz w:val="28"/>
          <w:szCs w:val="28"/>
        </w:rPr>
        <w:t>GOVERNANCE</w:t>
      </w:r>
    </w:p>
    <w:p w14:paraId="5D4B5049" w14:textId="77777777" w:rsidR="00B31F02" w:rsidRPr="00843AEE" w:rsidRDefault="00B31F02" w:rsidP="009D2520">
      <w:pPr>
        <w:tabs>
          <w:tab w:val="left" w:pos="360"/>
        </w:tabs>
        <w:spacing w:after="0" w:line="240" w:lineRule="auto"/>
        <w:jc w:val="center"/>
        <w:rPr>
          <w:rFonts w:cstheme="minorHAnsi"/>
          <w:b/>
          <w:sz w:val="28"/>
          <w:szCs w:val="28"/>
        </w:rPr>
      </w:pPr>
      <w:r w:rsidRPr="00843AEE">
        <w:rPr>
          <w:rFonts w:cstheme="minorHAnsi"/>
          <w:b/>
          <w:sz w:val="28"/>
          <w:szCs w:val="28"/>
        </w:rPr>
        <w:t>ORGANIZATIONAL STRUCTURE WORKSHEET</w:t>
      </w:r>
    </w:p>
    <w:p w14:paraId="2D53E6A6" w14:textId="77777777" w:rsidR="00B31F02" w:rsidRPr="00843AEE" w:rsidRDefault="00B31F02" w:rsidP="009D2520">
      <w:pPr>
        <w:tabs>
          <w:tab w:val="left" w:pos="360"/>
        </w:tabs>
        <w:spacing w:after="0" w:line="240" w:lineRule="auto"/>
        <w:rPr>
          <w:rFonts w:cstheme="minorHAnsi"/>
          <w:b/>
          <w:sz w:val="16"/>
          <w:szCs w:val="16"/>
        </w:rPr>
      </w:pPr>
    </w:p>
    <w:tbl>
      <w:tblPr>
        <w:tblStyle w:val="TableGrid"/>
        <w:tblW w:w="10370" w:type="dxa"/>
        <w:jc w:val="center"/>
        <w:tblLayout w:type="fixed"/>
        <w:tblCellMar>
          <w:top w:w="43" w:type="dxa"/>
          <w:left w:w="86" w:type="dxa"/>
          <w:bottom w:w="43" w:type="dxa"/>
          <w:right w:w="86" w:type="dxa"/>
        </w:tblCellMar>
        <w:tblLook w:val="04A0" w:firstRow="1" w:lastRow="0" w:firstColumn="1" w:lastColumn="0" w:noHBand="0" w:noVBand="1"/>
      </w:tblPr>
      <w:tblGrid>
        <w:gridCol w:w="3870"/>
        <w:gridCol w:w="2895"/>
        <w:gridCol w:w="430"/>
        <w:gridCol w:w="450"/>
        <w:gridCol w:w="540"/>
        <w:gridCol w:w="2185"/>
      </w:tblGrid>
      <w:tr w:rsidR="00DF066E" w:rsidRPr="00843AEE" w14:paraId="221FC0A7" w14:textId="77777777" w:rsidTr="002015E9">
        <w:trPr>
          <w:jc w:val="center"/>
        </w:trPr>
        <w:tc>
          <w:tcPr>
            <w:tcW w:w="10370" w:type="dxa"/>
            <w:gridSpan w:val="6"/>
          </w:tcPr>
          <w:p w14:paraId="06C437E3" w14:textId="77777777" w:rsidR="00DF066E" w:rsidRDefault="00DF066E" w:rsidP="009D2520">
            <w:pPr>
              <w:tabs>
                <w:tab w:val="left" w:pos="360"/>
              </w:tabs>
              <w:jc w:val="both"/>
              <w:rPr>
                <w:rFonts w:cstheme="minorHAnsi"/>
              </w:rPr>
            </w:pPr>
            <w:r w:rsidRPr="00843AEE">
              <w:rPr>
                <w:rFonts w:cstheme="minorHAnsi"/>
              </w:rPr>
              <w:t>Organizational structure provides the structure to plan, execute, control, and monitor activities. A sound organizational structure defines key areas of authority and responsibility, while illustrating reporting lines. Assignment of authority and responsibility involves the degree to which individuals and teams are authorized and encouraged to use initiative to accomplish objectives and solve problems. It includes establishing reporting relationships, fixing authorization procedures, issuing policy that assigns appropriate personnel to each program, and allocating resources to do each job.</w:t>
            </w:r>
          </w:p>
          <w:p w14:paraId="3DCDC00B" w14:textId="77777777" w:rsidR="00B3571A" w:rsidRPr="00843AEE" w:rsidRDefault="00B3571A" w:rsidP="009D2520">
            <w:pPr>
              <w:tabs>
                <w:tab w:val="left" w:pos="360"/>
              </w:tabs>
              <w:jc w:val="both"/>
              <w:rPr>
                <w:rFonts w:cstheme="minorHAnsi"/>
                <w:sz w:val="6"/>
                <w:szCs w:val="6"/>
              </w:rPr>
            </w:pPr>
          </w:p>
          <w:p w14:paraId="30A0C12E" w14:textId="2225A212" w:rsidR="00DF15E7" w:rsidRPr="00843AEE" w:rsidRDefault="00DF066E" w:rsidP="009D2520">
            <w:pPr>
              <w:tabs>
                <w:tab w:val="left" w:pos="360"/>
              </w:tabs>
              <w:rPr>
                <w:rFonts w:cstheme="minorHAnsi"/>
                <w:b/>
                <w:sz w:val="18"/>
                <w:szCs w:val="18"/>
              </w:rPr>
            </w:pPr>
            <w:r w:rsidRPr="00843AEE">
              <w:rPr>
                <w:rFonts w:cstheme="minorHAnsi"/>
                <w:b/>
                <w:sz w:val="18"/>
                <w:szCs w:val="18"/>
              </w:rPr>
              <w:t>Source:</w:t>
            </w:r>
            <w:r w:rsidR="006D482A" w:rsidRPr="00843AEE">
              <w:rPr>
                <w:rFonts w:cstheme="minorHAnsi"/>
                <w:b/>
                <w:sz w:val="18"/>
                <w:szCs w:val="18"/>
              </w:rPr>
              <w:t xml:space="preserve"> </w:t>
            </w:r>
            <w:hyperlink r:id="rId13" w:history="1">
              <w:r w:rsidR="00DF15E7" w:rsidRPr="00843AEE">
                <w:rPr>
                  <w:rStyle w:val="Hyperlink"/>
                  <w:rFonts w:cstheme="minorHAnsi"/>
                  <w:b/>
                  <w:sz w:val="18"/>
                  <w:szCs w:val="18"/>
                </w:rPr>
                <w:t>https://www.doa.virginia.gov/reference/ARMICS/ARMICS_Standards.pdf</w:t>
              </w:r>
            </w:hyperlink>
          </w:p>
        </w:tc>
      </w:tr>
      <w:tr w:rsidR="00DF066E" w:rsidRPr="00843AEE" w14:paraId="106388D6" w14:textId="77777777" w:rsidTr="002015E9">
        <w:trPr>
          <w:jc w:val="center"/>
        </w:trPr>
        <w:tc>
          <w:tcPr>
            <w:tcW w:w="10370" w:type="dxa"/>
            <w:gridSpan w:val="6"/>
            <w:tcBorders>
              <w:bottom w:val="single" w:sz="4" w:space="0" w:color="auto"/>
            </w:tcBorders>
            <w:shd w:val="clear" w:color="auto" w:fill="D9D9D9" w:themeFill="background1" w:themeFillShade="D9"/>
          </w:tcPr>
          <w:p w14:paraId="372E9053" w14:textId="77777777" w:rsidR="00DF066E" w:rsidRPr="00843AEE" w:rsidRDefault="00DF066E" w:rsidP="009D2520">
            <w:pPr>
              <w:tabs>
                <w:tab w:val="left" w:pos="360"/>
              </w:tabs>
              <w:jc w:val="center"/>
              <w:rPr>
                <w:rFonts w:cstheme="minorHAnsi"/>
                <w:sz w:val="23"/>
                <w:szCs w:val="23"/>
              </w:rPr>
            </w:pPr>
          </w:p>
        </w:tc>
      </w:tr>
      <w:tr w:rsidR="001B300A" w:rsidRPr="00843AEE" w14:paraId="7057F891" w14:textId="77777777" w:rsidTr="002015E9">
        <w:trPr>
          <w:trHeight w:val="285"/>
          <w:jc w:val="center"/>
        </w:trPr>
        <w:tc>
          <w:tcPr>
            <w:tcW w:w="3870" w:type="dxa"/>
            <w:vMerge w:val="restart"/>
            <w:shd w:val="clear" w:color="auto" w:fill="D9D9D9" w:themeFill="background1" w:themeFillShade="D9"/>
          </w:tcPr>
          <w:p w14:paraId="5585348F" w14:textId="163A952F" w:rsidR="001B300A" w:rsidRPr="00843AEE" w:rsidRDefault="001B300A" w:rsidP="009D2520">
            <w:pPr>
              <w:tabs>
                <w:tab w:val="left" w:pos="3255"/>
              </w:tabs>
              <w:rPr>
                <w:rFonts w:cstheme="minorHAnsi"/>
                <w:b/>
                <w:sz w:val="20"/>
                <w:szCs w:val="20"/>
              </w:rPr>
            </w:pPr>
            <w:r w:rsidRPr="00843AEE">
              <w:rPr>
                <w:rFonts w:cstheme="minorHAnsi"/>
                <w:b/>
                <w:sz w:val="20"/>
                <w:szCs w:val="20"/>
              </w:rPr>
              <w:t>Task Description</w:t>
            </w:r>
          </w:p>
        </w:tc>
        <w:tc>
          <w:tcPr>
            <w:tcW w:w="2895" w:type="dxa"/>
            <w:vMerge w:val="restart"/>
            <w:shd w:val="clear" w:color="auto" w:fill="D9D9D9" w:themeFill="background1" w:themeFillShade="D9"/>
            <w:vAlign w:val="center"/>
          </w:tcPr>
          <w:p w14:paraId="3E231A2A"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Describe activity performed</w:t>
            </w:r>
          </w:p>
          <w:p w14:paraId="63AF8530"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to validate/verify</w:t>
            </w:r>
          </w:p>
          <w:p w14:paraId="5F956AA9"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assessment criteria.</w:t>
            </w:r>
          </w:p>
          <w:p w14:paraId="5983EF20" w14:textId="0AE5326E"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50657B">
              <w:rPr>
                <w:rFonts w:cstheme="minorHAnsi"/>
                <w:bCs/>
                <w:i/>
                <w:iCs/>
                <w:sz w:val="16"/>
                <w:szCs w:val="16"/>
              </w:rPr>
              <w:t>You may</w:t>
            </w:r>
            <w:r w:rsidR="0050657B" w:rsidRPr="00843AEE">
              <w:rPr>
                <w:rFonts w:cstheme="minorHAnsi"/>
                <w:bCs/>
                <w:i/>
                <w:iCs/>
                <w:sz w:val="16"/>
                <w:szCs w:val="16"/>
              </w:rPr>
              <w:t xml:space="preserve"> </w:t>
            </w:r>
            <w:r w:rsidRPr="00843AEE">
              <w:rPr>
                <w:rFonts w:cstheme="minorHAnsi"/>
                <w:bCs/>
                <w:i/>
                <w:iCs/>
                <w:sz w:val="16"/>
                <w:szCs w:val="16"/>
              </w:rPr>
              <w:t>attach additional sheets if needed)</w:t>
            </w:r>
          </w:p>
        </w:tc>
        <w:tc>
          <w:tcPr>
            <w:tcW w:w="3605" w:type="dxa"/>
            <w:gridSpan w:val="4"/>
            <w:shd w:val="clear" w:color="auto" w:fill="D9D9D9" w:themeFill="background1" w:themeFillShade="D9"/>
          </w:tcPr>
          <w:p w14:paraId="3FF0A7EC" w14:textId="15CC4B94" w:rsidR="001B300A" w:rsidRPr="00843AEE" w:rsidRDefault="001B300A" w:rsidP="009D2520">
            <w:pPr>
              <w:tabs>
                <w:tab w:val="left" w:pos="3255"/>
              </w:tabs>
              <w:jc w:val="center"/>
              <w:rPr>
                <w:rFonts w:cstheme="minorHAnsi"/>
                <w:bCs/>
                <w:i/>
                <w:iCs/>
                <w:sz w:val="20"/>
                <w:szCs w:val="20"/>
              </w:rPr>
            </w:pPr>
            <w:r w:rsidRPr="00843AEE">
              <w:rPr>
                <w:rFonts w:cstheme="minorHAnsi"/>
                <w:b/>
                <w:sz w:val="20"/>
                <w:szCs w:val="20"/>
              </w:rPr>
              <w:t xml:space="preserve">Is there evidence to demonstrate </w:t>
            </w:r>
            <w:r w:rsidR="0050657B">
              <w:rPr>
                <w:rFonts w:cstheme="minorHAnsi"/>
                <w:b/>
                <w:sz w:val="20"/>
                <w:szCs w:val="20"/>
              </w:rPr>
              <w:t xml:space="preserve">the achievement of the </w:t>
            </w:r>
            <w:r w:rsidRPr="00843AEE">
              <w:rPr>
                <w:rFonts w:cstheme="minorHAnsi"/>
                <w:b/>
                <w:sz w:val="20"/>
                <w:szCs w:val="20"/>
              </w:rPr>
              <w:t>criteria?</w:t>
            </w:r>
          </w:p>
          <w:p w14:paraId="13D51374" w14:textId="0AFBF00B"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50657B">
              <w:rPr>
                <w:rFonts w:cstheme="minorHAnsi"/>
                <w:bCs/>
                <w:i/>
                <w:iCs/>
                <w:sz w:val="16"/>
                <w:szCs w:val="16"/>
              </w:rPr>
              <w:t>You may</w:t>
            </w:r>
            <w:r w:rsidR="0050657B" w:rsidRPr="00843AEE">
              <w:rPr>
                <w:rFonts w:cstheme="minorHAnsi"/>
                <w:bCs/>
                <w:i/>
                <w:iCs/>
                <w:sz w:val="16"/>
                <w:szCs w:val="16"/>
              </w:rPr>
              <w:t xml:space="preserve"> </w:t>
            </w:r>
            <w:r w:rsidRPr="00843AEE">
              <w:rPr>
                <w:rFonts w:cstheme="minorHAnsi"/>
                <w:bCs/>
                <w:i/>
                <w:iCs/>
                <w:sz w:val="16"/>
                <w:szCs w:val="16"/>
              </w:rPr>
              <w:t>attach additional sheets if needed)</w:t>
            </w:r>
          </w:p>
        </w:tc>
      </w:tr>
      <w:tr w:rsidR="00E907DF" w:rsidRPr="00843AEE" w14:paraId="066F05E4" w14:textId="77777777" w:rsidTr="0030209E">
        <w:trPr>
          <w:trHeight w:val="27"/>
          <w:jc w:val="center"/>
        </w:trPr>
        <w:tc>
          <w:tcPr>
            <w:tcW w:w="3870" w:type="dxa"/>
            <w:vMerge/>
          </w:tcPr>
          <w:p w14:paraId="79E7D20D" w14:textId="77777777" w:rsidR="001B300A" w:rsidRPr="00843AEE" w:rsidRDefault="001B300A" w:rsidP="009D2520">
            <w:pPr>
              <w:tabs>
                <w:tab w:val="left" w:pos="3255"/>
              </w:tabs>
              <w:rPr>
                <w:rFonts w:cstheme="minorHAnsi"/>
                <w:sz w:val="23"/>
                <w:szCs w:val="23"/>
              </w:rPr>
            </w:pPr>
          </w:p>
        </w:tc>
        <w:tc>
          <w:tcPr>
            <w:tcW w:w="2895" w:type="dxa"/>
            <w:vMerge/>
          </w:tcPr>
          <w:p w14:paraId="4D7234D5" w14:textId="77777777" w:rsidR="001B300A" w:rsidRPr="00843AEE" w:rsidRDefault="001B300A" w:rsidP="009D2520">
            <w:pPr>
              <w:tabs>
                <w:tab w:val="left" w:pos="3255"/>
              </w:tabs>
              <w:rPr>
                <w:rFonts w:cstheme="minorHAnsi"/>
                <w:sz w:val="23"/>
                <w:szCs w:val="23"/>
              </w:rPr>
            </w:pPr>
          </w:p>
        </w:tc>
        <w:tc>
          <w:tcPr>
            <w:tcW w:w="430" w:type="dxa"/>
            <w:vAlign w:val="center"/>
          </w:tcPr>
          <w:p w14:paraId="3161AFD0" w14:textId="6F46D544" w:rsidR="001B300A" w:rsidRPr="00843AEE" w:rsidRDefault="001B300A" w:rsidP="009D2520">
            <w:pPr>
              <w:tabs>
                <w:tab w:val="left" w:pos="3255"/>
              </w:tabs>
              <w:jc w:val="center"/>
              <w:rPr>
                <w:rFonts w:cstheme="minorHAnsi"/>
                <w:sz w:val="20"/>
                <w:szCs w:val="20"/>
              </w:rPr>
            </w:pPr>
            <w:r w:rsidRPr="00843AEE">
              <w:rPr>
                <w:rFonts w:cstheme="minorHAnsi"/>
                <w:sz w:val="20"/>
                <w:szCs w:val="20"/>
              </w:rPr>
              <w:t>Y</w:t>
            </w:r>
          </w:p>
        </w:tc>
        <w:tc>
          <w:tcPr>
            <w:tcW w:w="450" w:type="dxa"/>
            <w:vAlign w:val="center"/>
          </w:tcPr>
          <w:p w14:paraId="0BA28FA3" w14:textId="7713549D" w:rsidR="001B300A" w:rsidRPr="00843AEE" w:rsidRDefault="001B300A" w:rsidP="009D2520">
            <w:pPr>
              <w:tabs>
                <w:tab w:val="left" w:pos="3255"/>
              </w:tabs>
              <w:jc w:val="center"/>
              <w:rPr>
                <w:rFonts w:cstheme="minorHAnsi"/>
                <w:sz w:val="20"/>
                <w:szCs w:val="20"/>
              </w:rPr>
            </w:pPr>
            <w:r w:rsidRPr="00843AEE">
              <w:rPr>
                <w:rFonts w:cstheme="minorHAnsi"/>
                <w:sz w:val="20"/>
                <w:szCs w:val="20"/>
              </w:rPr>
              <w:t>N</w:t>
            </w:r>
          </w:p>
        </w:tc>
        <w:tc>
          <w:tcPr>
            <w:tcW w:w="540" w:type="dxa"/>
            <w:vAlign w:val="center"/>
          </w:tcPr>
          <w:p w14:paraId="766D2838" w14:textId="51512398" w:rsidR="001B300A" w:rsidRPr="00843AEE" w:rsidRDefault="001B300A" w:rsidP="009D2520">
            <w:pPr>
              <w:tabs>
                <w:tab w:val="left" w:pos="3255"/>
              </w:tabs>
              <w:jc w:val="center"/>
              <w:rPr>
                <w:rFonts w:cstheme="minorHAnsi"/>
                <w:sz w:val="20"/>
                <w:szCs w:val="20"/>
              </w:rPr>
            </w:pPr>
            <w:r w:rsidRPr="00843AEE">
              <w:rPr>
                <w:rFonts w:cstheme="minorHAnsi"/>
                <w:sz w:val="20"/>
                <w:szCs w:val="20"/>
              </w:rPr>
              <w:t>N/A</w:t>
            </w:r>
          </w:p>
        </w:tc>
        <w:tc>
          <w:tcPr>
            <w:tcW w:w="2185" w:type="dxa"/>
            <w:vAlign w:val="center"/>
          </w:tcPr>
          <w:p w14:paraId="54ACDB89" w14:textId="204388AA" w:rsidR="001B300A" w:rsidRPr="00843AEE" w:rsidRDefault="001B300A" w:rsidP="009D2520">
            <w:pPr>
              <w:tabs>
                <w:tab w:val="left" w:pos="3255"/>
              </w:tabs>
              <w:rPr>
                <w:rFonts w:cstheme="minorHAnsi"/>
                <w:sz w:val="20"/>
                <w:szCs w:val="20"/>
              </w:rPr>
            </w:pPr>
            <w:r w:rsidRPr="00843AEE">
              <w:rPr>
                <w:rFonts w:cstheme="minorHAnsi"/>
                <w:sz w:val="20"/>
                <w:szCs w:val="20"/>
              </w:rPr>
              <w:t>Comments</w:t>
            </w:r>
          </w:p>
        </w:tc>
      </w:tr>
      <w:tr w:rsidR="00544976" w:rsidRPr="00843AEE" w14:paraId="334EBBBC" w14:textId="77777777" w:rsidTr="00E907DF">
        <w:trPr>
          <w:trHeight w:val="285"/>
          <w:jc w:val="center"/>
        </w:trPr>
        <w:tc>
          <w:tcPr>
            <w:tcW w:w="3870" w:type="dxa"/>
          </w:tcPr>
          <w:p w14:paraId="6C41BD9D" w14:textId="77777777" w:rsidR="00544976" w:rsidRPr="00843AEE" w:rsidRDefault="00544976" w:rsidP="00544976">
            <w:pPr>
              <w:pStyle w:val="ListParagraph"/>
              <w:numPr>
                <w:ilvl w:val="0"/>
                <w:numId w:val="3"/>
              </w:numPr>
              <w:tabs>
                <w:tab w:val="left" w:pos="3255"/>
              </w:tabs>
              <w:ind w:left="276" w:hanging="270"/>
              <w:rPr>
                <w:rFonts w:cstheme="minorHAnsi"/>
                <w:sz w:val="20"/>
                <w:szCs w:val="20"/>
              </w:rPr>
            </w:pPr>
            <w:r w:rsidRPr="00843AEE">
              <w:rPr>
                <w:rFonts w:cstheme="minorHAnsi"/>
                <w:sz w:val="20"/>
                <w:szCs w:val="20"/>
              </w:rPr>
              <w:t>Document and maintain a current organizational chart of the locally administered CSA structure.</w:t>
            </w:r>
          </w:p>
        </w:tc>
        <w:bookmarkStart w:id="1" w:name="Text2"/>
        <w:tc>
          <w:tcPr>
            <w:tcW w:w="2895" w:type="dxa"/>
          </w:tcPr>
          <w:p w14:paraId="31141C4F" w14:textId="77777777" w:rsidR="00544976" w:rsidRPr="0030209E" w:rsidRDefault="00544976" w:rsidP="00544976">
            <w:pPr>
              <w:tabs>
                <w:tab w:val="left" w:pos="3255"/>
              </w:tabs>
              <w:rPr>
                <w:rFonts w:cstheme="minorHAnsi"/>
                <w:sz w:val="20"/>
                <w:szCs w:val="20"/>
              </w:rPr>
            </w:pPr>
            <w:r w:rsidRPr="0030209E">
              <w:rPr>
                <w:rFonts w:cstheme="minorHAnsi"/>
                <w:sz w:val="20"/>
                <w:szCs w:val="20"/>
              </w:rPr>
              <w:fldChar w:fldCharType="begin">
                <w:ffData>
                  <w:name w:val="Text2"/>
                  <w:enabled/>
                  <w:calcOnExit w:val="0"/>
                  <w:textInput/>
                </w:ffData>
              </w:fldChar>
            </w:r>
            <w:r w:rsidRPr="0030209E">
              <w:rPr>
                <w:rFonts w:cstheme="minorHAnsi"/>
                <w:sz w:val="20"/>
                <w:szCs w:val="20"/>
              </w:rPr>
              <w:instrText xml:space="preserve"> FORMTEXT </w:instrText>
            </w:r>
            <w:r w:rsidRPr="0030209E">
              <w:rPr>
                <w:rFonts w:cstheme="minorHAnsi"/>
                <w:sz w:val="20"/>
                <w:szCs w:val="20"/>
              </w:rPr>
            </w:r>
            <w:r w:rsidRPr="0030209E">
              <w:rPr>
                <w:rFonts w:cstheme="minorHAnsi"/>
                <w:sz w:val="20"/>
                <w:szCs w:val="20"/>
              </w:rPr>
              <w:fldChar w:fldCharType="separate"/>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sz w:val="20"/>
                <w:szCs w:val="20"/>
              </w:rPr>
              <w:fldChar w:fldCharType="end"/>
            </w:r>
            <w:bookmarkEnd w:id="1"/>
          </w:p>
        </w:tc>
        <w:tc>
          <w:tcPr>
            <w:tcW w:w="430" w:type="dxa"/>
          </w:tcPr>
          <w:p w14:paraId="6B8EC84E" w14:textId="34C6CE92"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450" w:type="dxa"/>
          </w:tcPr>
          <w:p w14:paraId="5FA74EB9" w14:textId="05EC410B"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540" w:type="dxa"/>
          </w:tcPr>
          <w:p w14:paraId="3083E8BF" w14:textId="23E75C09"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2185" w:type="dxa"/>
          </w:tcPr>
          <w:p w14:paraId="4F84C38C" w14:textId="77777777" w:rsidR="00544976" w:rsidRPr="0030209E" w:rsidRDefault="00544976" w:rsidP="00544976">
            <w:pPr>
              <w:rPr>
                <w:rFonts w:cstheme="minorHAnsi"/>
                <w:sz w:val="20"/>
                <w:szCs w:val="20"/>
              </w:rPr>
            </w:pPr>
            <w:r w:rsidRPr="0030209E">
              <w:rPr>
                <w:rFonts w:cstheme="minorHAnsi"/>
                <w:sz w:val="20"/>
                <w:szCs w:val="20"/>
              </w:rPr>
              <w:fldChar w:fldCharType="begin">
                <w:ffData>
                  <w:name w:val="Text2"/>
                  <w:enabled/>
                  <w:calcOnExit w:val="0"/>
                  <w:textInput/>
                </w:ffData>
              </w:fldChar>
            </w:r>
            <w:r w:rsidRPr="0030209E">
              <w:rPr>
                <w:rFonts w:cstheme="minorHAnsi"/>
                <w:sz w:val="20"/>
                <w:szCs w:val="20"/>
              </w:rPr>
              <w:instrText xml:space="preserve"> FORMTEXT </w:instrText>
            </w:r>
            <w:r w:rsidRPr="0030209E">
              <w:rPr>
                <w:rFonts w:cstheme="minorHAnsi"/>
                <w:sz w:val="20"/>
                <w:szCs w:val="20"/>
              </w:rPr>
            </w:r>
            <w:r w:rsidRPr="0030209E">
              <w:rPr>
                <w:rFonts w:cstheme="minorHAnsi"/>
                <w:sz w:val="20"/>
                <w:szCs w:val="20"/>
              </w:rPr>
              <w:fldChar w:fldCharType="separate"/>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sz w:val="20"/>
                <w:szCs w:val="20"/>
              </w:rPr>
              <w:fldChar w:fldCharType="end"/>
            </w:r>
          </w:p>
        </w:tc>
      </w:tr>
      <w:tr w:rsidR="00544976" w:rsidRPr="00843AEE" w14:paraId="77B9B315" w14:textId="77777777" w:rsidTr="00E907DF">
        <w:trPr>
          <w:trHeight w:val="285"/>
          <w:jc w:val="center"/>
        </w:trPr>
        <w:tc>
          <w:tcPr>
            <w:tcW w:w="3870" w:type="dxa"/>
          </w:tcPr>
          <w:p w14:paraId="6E84E805" w14:textId="77777777" w:rsidR="00544976" w:rsidRPr="00843AEE" w:rsidRDefault="00544976" w:rsidP="00544976">
            <w:pPr>
              <w:pStyle w:val="ListParagraph"/>
              <w:numPr>
                <w:ilvl w:val="0"/>
                <w:numId w:val="3"/>
              </w:numPr>
              <w:tabs>
                <w:tab w:val="left" w:pos="3255"/>
              </w:tabs>
              <w:ind w:left="276" w:hanging="276"/>
              <w:rPr>
                <w:rFonts w:cstheme="minorHAnsi"/>
                <w:sz w:val="20"/>
                <w:szCs w:val="20"/>
              </w:rPr>
            </w:pPr>
            <w:r w:rsidRPr="00843AEE">
              <w:rPr>
                <w:rFonts w:cstheme="minorHAnsi"/>
                <w:sz w:val="20"/>
                <w:szCs w:val="20"/>
              </w:rPr>
              <w:t>Maintain documentation which identifies locally administered CSA staff to include, but not limited to:</w:t>
            </w:r>
          </w:p>
          <w:p w14:paraId="7BC60804" w14:textId="77777777" w:rsidR="00544976" w:rsidRPr="00843AEE" w:rsidRDefault="00544976" w:rsidP="00544976">
            <w:pPr>
              <w:pStyle w:val="ListParagraph"/>
              <w:numPr>
                <w:ilvl w:val="0"/>
                <w:numId w:val="4"/>
              </w:numPr>
              <w:tabs>
                <w:tab w:val="left" w:pos="3255"/>
              </w:tabs>
              <w:ind w:left="726" w:hanging="270"/>
              <w:rPr>
                <w:rFonts w:cstheme="minorHAnsi"/>
                <w:sz w:val="20"/>
                <w:szCs w:val="20"/>
              </w:rPr>
            </w:pPr>
            <w:r w:rsidRPr="00843AEE">
              <w:rPr>
                <w:rFonts w:cstheme="minorHAnsi"/>
                <w:sz w:val="20"/>
                <w:szCs w:val="20"/>
              </w:rPr>
              <w:t>CPMT Members</w:t>
            </w:r>
          </w:p>
          <w:p w14:paraId="772E798F" w14:textId="77777777" w:rsidR="00544976" w:rsidRPr="00843AEE" w:rsidRDefault="00544976" w:rsidP="00544976">
            <w:pPr>
              <w:pStyle w:val="ListParagraph"/>
              <w:numPr>
                <w:ilvl w:val="0"/>
                <w:numId w:val="4"/>
              </w:numPr>
              <w:tabs>
                <w:tab w:val="left" w:pos="3255"/>
              </w:tabs>
              <w:ind w:left="726" w:hanging="270"/>
              <w:rPr>
                <w:rFonts w:cstheme="minorHAnsi"/>
                <w:sz w:val="20"/>
                <w:szCs w:val="20"/>
              </w:rPr>
            </w:pPr>
            <w:r w:rsidRPr="00843AEE">
              <w:rPr>
                <w:rFonts w:cstheme="minorHAnsi"/>
                <w:sz w:val="20"/>
                <w:szCs w:val="20"/>
              </w:rPr>
              <w:t>FAPT Members</w:t>
            </w:r>
          </w:p>
          <w:p w14:paraId="4CFA69BF" w14:textId="77777777" w:rsidR="00544976" w:rsidRPr="00843AEE" w:rsidRDefault="00544976" w:rsidP="00544976">
            <w:pPr>
              <w:pStyle w:val="ListParagraph"/>
              <w:numPr>
                <w:ilvl w:val="0"/>
                <w:numId w:val="4"/>
              </w:numPr>
              <w:tabs>
                <w:tab w:val="left" w:pos="3255"/>
              </w:tabs>
              <w:ind w:left="726" w:hanging="270"/>
              <w:rPr>
                <w:rFonts w:cstheme="minorHAnsi"/>
                <w:sz w:val="20"/>
                <w:szCs w:val="20"/>
              </w:rPr>
            </w:pPr>
            <w:r w:rsidRPr="00843AEE">
              <w:rPr>
                <w:rFonts w:cstheme="minorHAnsi"/>
                <w:sz w:val="20"/>
                <w:szCs w:val="20"/>
              </w:rPr>
              <w:t>MDT Members</w:t>
            </w:r>
          </w:p>
          <w:p w14:paraId="3DB79589" w14:textId="77777777" w:rsidR="00544976" w:rsidRPr="00843AEE" w:rsidRDefault="00544976" w:rsidP="00544976">
            <w:pPr>
              <w:pStyle w:val="ListParagraph"/>
              <w:numPr>
                <w:ilvl w:val="0"/>
                <w:numId w:val="4"/>
              </w:numPr>
              <w:tabs>
                <w:tab w:val="left" w:pos="3255"/>
              </w:tabs>
              <w:ind w:left="726" w:hanging="270"/>
              <w:rPr>
                <w:rFonts w:cstheme="minorHAnsi"/>
                <w:sz w:val="20"/>
                <w:szCs w:val="20"/>
              </w:rPr>
            </w:pPr>
            <w:r w:rsidRPr="00843AEE">
              <w:rPr>
                <w:rFonts w:cstheme="minorHAnsi"/>
                <w:sz w:val="20"/>
                <w:szCs w:val="20"/>
              </w:rPr>
              <w:t>CSA Coordinators</w:t>
            </w:r>
          </w:p>
          <w:p w14:paraId="46F077BE" w14:textId="77777777" w:rsidR="00544976" w:rsidRPr="00843AEE" w:rsidRDefault="00544976" w:rsidP="00544976">
            <w:pPr>
              <w:pStyle w:val="ListParagraph"/>
              <w:numPr>
                <w:ilvl w:val="0"/>
                <w:numId w:val="4"/>
              </w:numPr>
              <w:tabs>
                <w:tab w:val="left" w:pos="3255"/>
              </w:tabs>
              <w:ind w:left="726" w:hanging="270"/>
              <w:rPr>
                <w:rFonts w:cstheme="minorHAnsi"/>
                <w:sz w:val="20"/>
                <w:szCs w:val="20"/>
              </w:rPr>
            </w:pPr>
            <w:r w:rsidRPr="00843AEE">
              <w:rPr>
                <w:rFonts w:cstheme="minorHAnsi"/>
                <w:sz w:val="20"/>
                <w:szCs w:val="20"/>
              </w:rPr>
              <w:t>UM/UR Reviewer</w:t>
            </w:r>
          </w:p>
        </w:tc>
        <w:tc>
          <w:tcPr>
            <w:tcW w:w="2895" w:type="dxa"/>
          </w:tcPr>
          <w:p w14:paraId="122E9F19" w14:textId="77777777" w:rsidR="00544976" w:rsidRPr="0030209E" w:rsidRDefault="00544976" w:rsidP="00544976">
            <w:pPr>
              <w:tabs>
                <w:tab w:val="left" w:pos="3255"/>
              </w:tabs>
              <w:rPr>
                <w:rFonts w:cstheme="minorHAnsi"/>
                <w:sz w:val="20"/>
                <w:szCs w:val="20"/>
              </w:rPr>
            </w:pPr>
            <w:r w:rsidRPr="0030209E">
              <w:rPr>
                <w:rFonts w:cstheme="minorHAnsi"/>
                <w:sz w:val="20"/>
                <w:szCs w:val="20"/>
              </w:rPr>
              <w:fldChar w:fldCharType="begin">
                <w:ffData>
                  <w:name w:val="Text3"/>
                  <w:enabled/>
                  <w:calcOnExit w:val="0"/>
                  <w:textInput/>
                </w:ffData>
              </w:fldChar>
            </w:r>
            <w:bookmarkStart w:id="2" w:name="Text3"/>
            <w:r w:rsidRPr="0030209E">
              <w:rPr>
                <w:rFonts w:cstheme="minorHAnsi"/>
                <w:sz w:val="20"/>
                <w:szCs w:val="20"/>
              </w:rPr>
              <w:instrText xml:space="preserve"> FORMTEXT </w:instrText>
            </w:r>
            <w:r w:rsidRPr="0030209E">
              <w:rPr>
                <w:rFonts w:cstheme="minorHAnsi"/>
                <w:sz w:val="20"/>
                <w:szCs w:val="20"/>
              </w:rPr>
            </w:r>
            <w:r w:rsidRPr="0030209E">
              <w:rPr>
                <w:rFonts w:cstheme="minorHAnsi"/>
                <w:sz w:val="20"/>
                <w:szCs w:val="20"/>
              </w:rPr>
              <w:fldChar w:fldCharType="separate"/>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sz w:val="20"/>
                <w:szCs w:val="20"/>
              </w:rPr>
              <w:fldChar w:fldCharType="end"/>
            </w:r>
            <w:bookmarkEnd w:id="2"/>
          </w:p>
        </w:tc>
        <w:tc>
          <w:tcPr>
            <w:tcW w:w="430" w:type="dxa"/>
          </w:tcPr>
          <w:p w14:paraId="219A4B37" w14:textId="28E6E5D4"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450" w:type="dxa"/>
          </w:tcPr>
          <w:p w14:paraId="37443B3F" w14:textId="05328446"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540" w:type="dxa"/>
          </w:tcPr>
          <w:p w14:paraId="4FA1B78D" w14:textId="412CDAB1"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2185" w:type="dxa"/>
          </w:tcPr>
          <w:p w14:paraId="0A0B89FF" w14:textId="77777777" w:rsidR="00544976" w:rsidRPr="0030209E" w:rsidRDefault="00544976" w:rsidP="00544976">
            <w:pPr>
              <w:rPr>
                <w:rFonts w:cstheme="minorHAnsi"/>
                <w:sz w:val="20"/>
                <w:szCs w:val="20"/>
              </w:rPr>
            </w:pPr>
            <w:r w:rsidRPr="0030209E">
              <w:rPr>
                <w:rFonts w:cstheme="minorHAnsi"/>
                <w:sz w:val="20"/>
                <w:szCs w:val="20"/>
              </w:rPr>
              <w:fldChar w:fldCharType="begin">
                <w:ffData>
                  <w:name w:val="Text2"/>
                  <w:enabled/>
                  <w:calcOnExit w:val="0"/>
                  <w:textInput/>
                </w:ffData>
              </w:fldChar>
            </w:r>
            <w:r w:rsidRPr="0030209E">
              <w:rPr>
                <w:rFonts w:cstheme="minorHAnsi"/>
                <w:sz w:val="20"/>
                <w:szCs w:val="20"/>
              </w:rPr>
              <w:instrText xml:space="preserve"> FORMTEXT </w:instrText>
            </w:r>
            <w:r w:rsidRPr="0030209E">
              <w:rPr>
                <w:rFonts w:cstheme="minorHAnsi"/>
                <w:sz w:val="20"/>
                <w:szCs w:val="20"/>
              </w:rPr>
            </w:r>
            <w:r w:rsidRPr="0030209E">
              <w:rPr>
                <w:rFonts w:cstheme="minorHAnsi"/>
                <w:sz w:val="20"/>
                <w:szCs w:val="20"/>
              </w:rPr>
              <w:fldChar w:fldCharType="separate"/>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sz w:val="20"/>
                <w:szCs w:val="20"/>
              </w:rPr>
              <w:fldChar w:fldCharType="end"/>
            </w:r>
          </w:p>
        </w:tc>
      </w:tr>
      <w:tr w:rsidR="00544976" w:rsidRPr="00843AEE" w14:paraId="05F32E1A" w14:textId="77777777" w:rsidTr="00E907DF">
        <w:trPr>
          <w:trHeight w:val="285"/>
          <w:jc w:val="center"/>
        </w:trPr>
        <w:tc>
          <w:tcPr>
            <w:tcW w:w="3870" w:type="dxa"/>
          </w:tcPr>
          <w:p w14:paraId="2A18165B" w14:textId="60C9676F" w:rsidR="00544976" w:rsidRPr="00843AEE" w:rsidRDefault="00544976" w:rsidP="00544976">
            <w:pPr>
              <w:pStyle w:val="ListParagraph"/>
              <w:numPr>
                <w:ilvl w:val="0"/>
                <w:numId w:val="3"/>
              </w:numPr>
              <w:tabs>
                <w:tab w:val="left" w:pos="3255"/>
              </w:tabs>
              <w:ind w:left="276" w:hanging="276"/>
              <w:rPr>
                <w:rFonts w:cstheme="minorHAnsi"/>
                <w:sz w:val="20"/>
                <w:szCs w:val="20"/>
              </w:rPr>
            </w:pPr>
            <w:r w:rsidRPr="00843AEE">
              <w:rPr>
                <w:rFonts w:cstheme="minorHAnsi"/>
                <w:sz w:val="20"/>
                <w:szCs w:val="20"/>
              </w:rPr>
              <w:t xml:space="preserve">Maintain documentation </w:t>
            </w:r>
            <w:r w:rsidR="004A04E4">
              <w:rPr>
                <w:rFonts w:cstheme="minorHAnsi"/>
                <w:sz w:val="20"/>
                <w:szCs w:val="20"/>
              </w:rPr>
              <w:t>identifying</w:t>
            </w:r>
            <w:r w:rsidR="0050657B">
              <w:rPr>
                <w:rFonts w:cstheme="minorHAnsi"/>
                <w:sz w:val="20"/>
                <w:szCs w:val="20"/>
              </w:rPr>
              <w:t xml:space="preserve"> the affiliations, dates of tenure, and roles (e.g.</w:t>
            </w:r>
            <w:r w:rsidRPr="00843AEE">
              <w:rPr>
                <w:rFonts w:cstheme="minorHAnsi"/>
                <w:i/>
                <w:iCs/>
                <w:sz w:val="18"/>
                <w:szCs w:val="18"/>
              </w:rPr>
              <w:t>, chair, fiscal agent, etc.)</w:t>
            </w:r>
            <w:r w:rsidRPr="00843AEE">
              <w:rPr>
                <w:rFonts w:cstheme="minorHAnsi"/>
                <w:sz w:val="20"/>
                <w:szCs w:val="20"/>
              </w:rPr>
              <w:t xml:space="preserve"> of locally administered CSA staff.</w:t>
            </w:r>
          </w:p>
        </w:tc>
        <w:tc>
          <w:tcPr>
            <w:tcW w:w="2895" w:type="dxa"/>
          </w:tcPr>
          <w:p w14:paraId="791E5FEC" w14:textId="77777777" w:rsidR="00544976" w:rsidRPr="0030209E" w:rsidRDefault="00544976" w:rsidP="00544976">
            <w:pPr>
              <w:tabs>
                <w:tab w:val="left" w:pos="3255"/>
              </w:tabs>
              <w:rPr>
                <w:rFonts w:cstheme="minorHAnsi"/>
                <w:sz w:val="20"/>
                <w:szCs w:val="20"/>
              </w:rPr>
            </w:pPr>
            <w:r w:rsidRPr="0030209E">
              <w:rPr>
                <w:rFonts w:cstheme="minorHAnsi"/>
                <w:sz w:val="20"/>
                <w:szCs w:val="20"/>
              </w:rPr>
              <w:fldChar w:fldCharType="begin">
                <w:ffData>
                  <w:name w:val="Text4"/>
                  <w:enabled/>
                  <w:calcOnExit w:val="0"/>
                  <w:textInput/>
                </w:ffData>
              </w:fldChar>
            </w:r>
            <w:bookmarkStart w:id="3" w:name="Text4"/>
            <w:r w:rsidRPr="0030209E">
              <w:rPr>
                <w:rFonts w:cstheme="minorHAnsi"/>
                <w:sz w:val="20"/>
                <w:szCs w:val="20"/>
              </w:rPr>
              <w:instrText xml:space="preserve"> FORMTEXT </w:instrText>
            </w:r>
            <w:r w:rsidRPr="0030209E">
              <w:rPr>
                <w:rFonts w:cstheme="minorHAnsi"/>
                <w:sz w:val="20"/>
                <w:szCs w:val="20"/>
              </w:rPr>
            </w:r>
            <w:r w:rsidRPr="0030209E">
              <w:rPr>
                <w:rFonts w:cstheme="minorHAnsi"/>
                <w:sz w:val="20"/>
                <w:szCs w:val="20"/>
              </w:rPr>
              <w:fldChar w:fldCharType="separate"/>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sz w:val="20"/>
                <w:szCs w:val="20"/>
              </w:rPr>
              <w:fldChar w:fldCharType="end"/>
            </w:r>
            <w:bookmarkEnd w:id="3"/>
          </w:p>
        </w:tc>
        <w:tc>
          <w:tcPr>
            <w:tcW w:w="430" w:type="dxa"/>
          </w:tcPr>
          <w:p w14:paraId="1D52C9C9" w14:textId="41952C0F"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450" w:type="dxa"/>
          </w:tcPr>
          <w:p w14:paraId="0C13F0F9" w14:textId="1FC6167D"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540" w:type="dxa"/>
          </w:tcPr>
          <w:p w14:paraId="741048D6" w14:textId="3EE621C5"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2185" w:type="dxa"/>
          </w:tcPr>
          <w:p w14:paraId="2FC7256A" w14:textId="77777777" w:rsidR="00544976" w:rsidRPr="0030209E" w:rsidRDefault="00544976" w:rsidP="00544976">
            <w:pPr>
              <w:rPr>
                <w:rFonts w:cstheme="minorHAnsi"/>
                <w:sz w:val="20"/>
                <w:szCs w:val="20"/>
              </w:rPr>
            </w:pPr>
            <w:r w:rsidRPr="0030209E">
              <w:rPr>
                <w:rFonts w:cstheme="minorHAnsi"/>
                <w:sz w:val="20"/>
                <w:szCs w:val="20"/>
              </w:rPr>
              <w:fldChar w:fldCharType="begin">
                <w:ffData>
                  <w:name w:val="Text2"/>
                  <w:enabled/>
                  <w:calcOnExit w:val="0"/>
                  <w:textInput/>
                </w:ffData>
              </w:fldChar>
            </w:r>
            <w:r w:rsidRPr="0030209E">
              <w:rPr>
                <w:rFonts w:cstheme="minorHAnsi"/>
                <w:sz w:val="20"/>
                <w:szCs w:val="20"/>
              </w:rPr>
              <w:instrText xml:space="preserve"> FORMTEXT </w:instrText>
            </w:r>
            <w:r w:rsidRPr="0030209E">
              <w:rPr>
                <w:rFonts w:cstheme="minorHAnsi"/>
                <w:sz w:val="20"/>
                <w:szCs w:val="20"/>
              </w:rPr>
            </w:r>
            <w:r w:rsidRPr="0030209E">
              <w:rPr>
                <w:rFonts w:cstheme="minorHAnsi"/>
                <w:sz w:val="20"/>
                <w:szCs w:val="20"/>
              </w:rPr>
              <w:fldChar w:fldCharType="separate"/>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sz w:val="20"/>
                <w:szCs w:val="20"/>
              </w:rPr>
              <w:fldChar w:fldCharType="end"/>
            </w:r>
          </w:p>
        </w:tc>
      </w:tr>
      <w:tr w:rsidR="00544976" w:rsidRPr="00843AEE" w14:paraId="4496BE58" w14:textId="77777777" w:rsidTr="00E907DF">
        <w:trPr>
          <w:trHeight w:val="285"/>
          <w:jc w:val="center"/>
        </w:trPr>
        <w:tc>
          <w:tcPr>
            <w:tcW w:w="3870" w:type="dxa"/>
          </w:tcPr>
          <w:p w14:paraId="5D3C3FB6" w14:textId="77777777" w:rsidR="00544976" w:rsidRPr="00843AEE" w:rsidRDefault="00544976" w:rsidP="00544976">
            <w:pPr>
              <w:pStyle w:val="ListParagraph"/>
              <w:numPr>
                <w:ilvl w:val="0"/>
                <w:numId w:val="3"/>
              </w:numPr>
              <w:tabs>
                <w:tab w:val="left" w:pos="3255"/>
              </w:tabs>
              <w:ind w:left="276" w:hanging="276"/>
              <w:rPr>
                <w:rFonts w:cstheme="minorHAnsi"/>
                <w:sz w:val="20"/>
                <w:szCs w:val="20"/>
              </w:rPr>
            </w:pPr>
            <w:r w:rsidRPr="00843AEE">
              <w:rPr>
                <w:rFonts w:cstheme="minorHAnsi"/>
                <w:sz w:val="20"/>
                <w:szCs w:val="20"/>
              </w:rPr>
              <w:t xml:space="preserve">Maintain documentation to describe the duties and responsibilities of key staff </w:t>
            </w:r>
            <w:r w:rsidRPr="00843AEE">
              <w:rPr>
                <w:rFonts w:cstheme="minorHAnsi"/>
                <w:i/>
                <w:iCs/>
                <w:sz w:val="18"/>
                <w:szCs w:val="18"/>
              </w:rPr>
              <w:t>(i.e. CSA Coordinator, CPMT Chair, FAPT Chair, MDT Chair, Fiscal Agent, UM Reviewer)</w:t>
            </w:r>
            <w:r w:rsidRPr="00843AEE">
              <w:rPr>
                <w:rFonts w:cstheme="minorHAnsi"/>
                <w:sz w:val="20"/>
                <w:szCs w:val="20"/>
              </w:rPr>
              <w:t xml:space="preserve"> responsible for locally administered CSA programs. </w:t>
            </w:r>
          </w:p>
        </w:tc>
        <w:tc>
          <w:tcPr>
            <w:tcW w:w="2895" w:type="dxa"/>
          </w:tcPr>
          <w:p w14:paraId="6B64FFA8" w14:textId="77777777" w:rsidR="00544976" w:rsidRPr="0030209E" w:rsidRDefault="00544976" w:rsidP="00544976">
            <w:pPr>
              <w:tabs>
                <w:tab w:val="left" w:pos="3255"/>
              </w:tabs>
              <w:rPr>
                <w:rFonts w:cstheme="minorHAnsi"/>
                <w:sz w:val="20"/>
                <w:szCs w:val="20"/>
              </w:rPr>
            </w:pPr>
            <w:r w:rsidRPr="0030209E">
              <w:rPr>
                <w:rFonts w:cstheme="minorHAnsi"/>
                <w:sz w:val="20"/>
                <w:szCs w:val="20"/>
              </w:rPr>
              <w:fldChar w:fldCharType="begin">
                <w:ffData>
                  <w:name w:val="Text5"/>
                  <w:enabled/>
                  <w:calcOnExit w:val="0"/>
                  <w:textInput/>
                </w:ffData>
              </w:fldChar>
            </w:r>
            <w:bookmarkStart w:id="4" w:name="Text5"/>
            <w:r w:rsidRPr="0030209E">
              <w:rPr>
                <w:rFonts w:cstheme="minorHAnsi"/>
                <w:sz w:val="20"/>
                <w:szCs w:val="20"/>
              </w:rPr>
              <w:instrText xml:space="preserve"> FORMTEXT </w:instrText>
            </w:r>
            <w:r w:rsidRPr="0030209E">
              <w:rPr>
                <w:rFonts w:cstheme="minorHAnsi"/>
                <w:sz w:val="20"/>
                <w:szCs w:val="20"/>
              </w:rPr>
            </w:r>
            <w:r w:rsidRPr="0030209E">
              <w:rPr>
                <w:rFonts w:cstheme="minorHAnsi"/>
                <w:sz w:val="20"/>
                <w:szCs w:val="20"/>
              </w:rPr>
              <w:fldChar w:fldCharType="separate"/>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sz w:val="20"/>
                <w:szCs w:val="20"/>
              </w:rPr>
              <w:fldChar w:fldCharType="end"/>
            </w:r>
            <w:bookmarkEnd w:id="4"/>
          </w:p>
        </w:tc>
        <w:tc>
          <w:tcPr>
            <w:tcW w:w="430" w:type="dxa"/>
          </w:tcPr>
          <w:p w14:paraId="1CB0C85E" w14:textId="2A93DFDF"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450" w:type="dxa"/>
          </w:tcPr>
          <w:p w14:paraId="45038D33" w14:textId="4FCC362A"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540" w:type="dxa"/>
          </w:tcPr>
          <w:p w14:paraId="344CA935" w14:textId="0046CA46"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2185" w:type="dxa"/>
          </w:tcPr>
          <w:p w14:paraId="7C041B42" w14:textId="77777777" w:rsidR="00544976" w:rsidRPr="0030209E" w:rsidRDefault="00544976" w:rsidP="00544976">
            <w:pPr>
              <w:rPr>
                <w:rFonts w:cstheme="minorHAnsi"/>
                <w:sz w:val="20"/>
                <w:szCs w:val="20"/>
              </w:rPr>
            </w:pPr>
            <w:r w:rsidRPr="0030209E">
              <w:rPr>
                <w:rFonts w:cstheme="minorHAnsi"/>
                <w:sz w:val="20"/>
                <w:szCs w:val="20"/>
              </w:rPr>
              <w:fldChar w:fldCharType="begin">
                <w:ffData>
                  <w:name w:val="Text2"/>
                  <w:enabled/>
                  <w:calcOnExit w:val="0"/>
                  <w:textInput/>
                </w:ffData>
              </w:fldChar>
            </w:r>
            <w:r w:rsidRPr="0030209E">
              <w:rPr>
                <w:rFonts w:cstheme="minorHAnsi"/>
                <w:sz w:val="20"/>
                <w:szCs w:val="20"/>
              </w:rPr>
              <w:instrText xml:space="preserve"> FORMTEXT </w:instrText>
            </w:r>
            <w:r w:rsidRPr="0030209E">
              <w:rPr>
                <w:rFonts w:cstheme="minorHAnsi"/>
                <w:sz w:val="20"/>
                <w:szCs w:val="20"/>
              </w:rPr>
            </w:r>
            <w:r w:rsidRPr="0030209E">
              <w:rPr>
                <w:rFonts w:cstheme="minorHAnsi"/>
                <w:sz w:val="20"/>
                <w:szCs w:val="20"/>
              </w:rPr>
              <w:fldChar w:fldCharType="separate"/>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sz w:val="20"/>
                <w:szCs w:val="20"/>
              </w:rPr>
              <w:fldChar w:fldCharType="end"/>
            </w:r>
          </w:p>
        </w:tc>
      </w:tr>
      <w:tr w:rsidR="00544976" w:rsidRPr="00843AEE" w14:paraId="20B7B7B9" w14:textId="77777777" w:rsidTr="00E907DF">
        <w:trPr>
          <w:trHeight w:val="285"/>
          <w:jc w:val="center"/>
        </w:trPr>
        <w:tc>
          <w:tcPr>
            <w:tcW w:w="3870" w:type="dxa"/>
            <w:tcBorders>
              <w:bottom w:val="single" w:sz="4" w:space="0" w:color="auto"/>
            </w:tcBorders>
          </w:tcPr>
          <w:p w14:paraId="66110A1C" w14:textId="7BCD9232" w:rsidR="00544976" w:rsidRPr="00843AEE" w:rsidRDefault="00544976" w:rsidP="00544976">
            <w:pPr>
              <w:pStyle w:val="ListParagraph"/>
              <w:numPr>
                <w:ilvl w:val="0"/>
                <w:numId w:val="3"/>
              </w:numPr>
              <w:tabs>
                <w:tab w:val="left" w:pos="3255"/>
              </w:tabs>
              <w:ind w:left="276" w:hanging="276"/>
              <w:rPr>
                <w:rFonts w:cstheme="minorHAnsi"/>
                <w:sz w:val="20"/>
                <w:szCs w:val="20"/>
              </w:rPr>
            </w:pPr>
            <w:r w:rsidRPr="00843AEE">
              <w:rPr>
                <w:rFonts w:cstheme="minorHAnsi"/>
                <w:sz w:val="20"/>
                <w:szCs w:val="20"/>
              </w:rPr>
              <w:t xml:space="preserve">Ensure that membership of the CPMT, FAPT, and MDT is balanced appropriately among the representatives required to serve on the team </w:t>
            </w:r>
            <w:r w:rsidR="004A04E4">
              <w:rPr>
                <w:rFonts w:cstheme="minorHAnsi"/>
                <w:sz w:val="20"/>
                <w:szCs w:val="20"/>
              </w:rPr>
              <w:t>per</w:t>
            </w:r>
            <w:r w:rsidRPr="00843AEE">
              <w:rPr>
                <w:rFonts w:cstheme="minorHAnsi"/>
                <w:sz w:val="20"/>
                <w:szCs w:val="20"/>
              </w:rPr>
              <w:t xml:space="preserve"> </w:t>
            </w:r>
            <w:hyperlink r:id="rId14" w:history="1">
              <w:r w:rsidRPr="00843AEE">
                <w:rPr>
                  <w:rStyle w:val="Hyperlink"/>
                  <w:rFonts w:cstheme="minorHAnsi"/>
                  <w:bCs/>
                  <w:sz w:val="20"/>
                  <w:szCs w:val="20"/>
                </w:rPr>
                <w:t>§ 2.2-5205</w:t>
              </w:r>
            </w:hyperlink>
            <w:r w:rsidRPr="00843AEE">
              <w:rPr>
                <w:rFonts w:cstheme="minorHAnsi"/>
                <w:bCs/>
                <w:color w:val="444444"/>
                <w:sz w:val="20"/>
                <w:szCs w:val="20"/>
              </w:rPr>
              <w:t xml:space="preserve"> </w:t>
            </w:r>
            <w:r w:rsidRPr="00843AEE">
              <w:rPr>
                <w:rFonts w:cstheme="minorHAnsi"/>
                <w:bCs/>
                <w:sz w:val="20"/>
                <w:szCs w:val="20"/>
              </w:rPr>
              <w:t xml:space="preserve">and </w:t>
            </w:r>
            <w:hyperlink r:id="rId15" w:history="1">
              <w:r w:rsidRPr="00843AEE">
                <w:rPr>
                  <w:rStyle w:val="Hyperlink"/>
                  <w:rFonts w:cstheme="minorHAnsi"/>
                  <w:bCs/>
                  <w:sz w:val="20"/>
                  <w:szCs w:val="20"/>
                </w:rPr>
                <w:t>§ 2.2-5207</w:t>
              </w:r>
            </w:hyperlink>
            <w:r w:rsidRPr="00843AEE">
              <w:rPr>
                <w:rFonts w:cstheme="minorHAnsi"/>
                <w:color w:val="333333"/>
                <w:sz w:val="20"/>
                <w:szCs w:val="20"/>
              </w:rPr>
              <w:t>.</w:t>
            </w:r>
          </w:p>
        </w:tc>
        <w:tc>
          <w:tcPr>
            <w:tcW w:w="2895" w:type="dxa"/>
            <w:tcBorders>
              <w:bottom w:val="single" w:sz="4" w:space="0" w:color="auto"/>
            </w:tcBorders>
          </w:tcPr>
          <w:p w14:paraId="36BDD3B3" w14:textId="77777777" w:rsidR="00544976" w:rsidRPr="0030209E" w:rsidRDefault="00544976" w:rsidP="00544976">
            <w:pPr>
              <w:tabs>
                <w:tab w:val="left" w:pos="3255"/>
              </w:tabs>
              <w:rPr>
                <w:rFonts w:cstheme="minorHAnsi"/>
                <w:sz w:val="20"/>
                <w:szCs w:val="20"/>
              </w:rPr>
            </w:pPr>
            <w:r w:rsidRPr="0030209E">
              <w:rPr>
                <w:rFonts w:cstheme="minorHAnsi"/>
                <w:sz w:val="20"/>
                <w:szCs w:val="20"/>
              </w:rPr>
              <w:fldChar w:fldCharType="begin">
                <w:ffData>
                  <w:name w:val="Text6"/>
                  <w:enabled/>
                  <w:calcOnExit w:val="0"/>
                  <w:textInput/>
                </w:ffData>
              </w:fldChar>
            </w:r>
            <w:bookmarkStart w:id="5" w:name="Text6"/>
            <w:r w:rsidRPr="0030209E">
              <w:rPr>
                <w:rFonts w:cstheme="minorHAnsi"/>
                <w:sz w:val="20"/>
                <w:szCs w:val="20"/>
              </w:rPr>
              <w:instrText xml:space="preserve"> FORMTEXT </w:instrText>
            </w:r>
            <w:r w:rsidRPr="0030209E">
              <w:rPr>
                <w:rFonts w:cstheme="minorHAnsi"/>
                <w:sz w:val="20"/>
                <w:szCs w:val="20"/>
              </w:rPr>
            </w:r>
            <w:r w:rsidRPr="0030209E">
              <w:rPr>
                <w:rFonts w:cstheme="minorHAnsi"/>
                <w:sz w:val="20"/>
                <w:szCs w:val="20"/>
              </w:rPr>
              <w:fldChar w:fldCharType="separate"/>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sz w:val="20"/>
                <w:szCs w:val="20"/>
              </w:rPr>
              <w:fldChar w:fldCharType="end"/>
            </w:r>
            <w:bookmarkEnd w:id="5"/>
          </w:p>
        </w:tc>
        <w:tc>
          <w:tcPr>
            <w:tcW w:w="430" w:type="dxa"/>
            <w:tcBorders>
              <w:bottom w:val="single" w:sz="4" w:space="0" w:color="auto"/>
            </w:tcBorders>
          </w:tcPr>
          <w:p w14:paraId="2B6F59B6" w14:textId="118D0153"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450" w:type="dxa"/>
            <w:tcBorders>
              <w:bottom w:val="single" w:sz="4" w:space="0" w:color="auto"/>
            </w:tcBorders>
          </w:tcPr>
          <w:p w14:paraId="69D1733B" w14:textId="4F5E6CFD"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540" w:type="dxa"/>
            <w:tcBorders>
              <w:bottom w:val="single" w:sz="4" w:space="0" w:color="auto"/>
            </w:tcBorders>
          </w:tcPr>
          <w:p w14:paraId="233E8FA7" w14:textId="1EA50EDC" w:rsidR="00544976" w:rsidRPr="0030209E" w:rsidRDefault="00544976" w:rsidP="00544976">
            <w:pPr>
              <w:tabs>
                <w:tab w:val="left" w:pos="3255"/>
              </w:tabs>
              <w:jc w:val="center"/>
              <w:rPr>
                <w:rFonts w:cstheme="minorHAnsi"/>
                <w:sz w:val="20"/>
                <w:szCs w:val="20"/>
              </w:rPr>
            </w:pPr>
            <w:r w:rsidRPr="0030209E">
              <w:rPr>
                <w:rFonts w:cstheme="minorHAnsi"/>
                <w:sz w:val="20"/>
                <w:szCs w:val="20"/>
              </w:rPr>
              <w:fldChar w:fldCharType="begin">
                <w:ffData>
                  <w:name w:val="Check1"/>
                  <w:enabled/>
                  <w:calcOnExit w:val="0"/>
                  <w:checkBox>
                    <w:sizeAuto/>
                    <w:default w:val="0"/>
                  </w:checkBox>
                </w:ffData>
              </w:fldChar>
            </w:r>
            <w:r w:rsidRPr="0030209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30209E">
              <w:rPr>
                <w:rFonts w:cstheme="minorHAnsi"/>
                <w:sz w:val="20"/>
                <w:szCs w:val="20"/>
              </w:rPr>
              <w:fldChar w:fldCharType="end"/>
            </w:r>
          </w:p>
        </w:tc>
        <w:tc>
          <w:tcPr>
            <w:tcW w:w="2185" w:type="dxa"/>
            <w:tcBorders>
              <w:bottom w:val="single" w:sz="4" w:space="0" w:color="auto"/>
            </w:tcBorders>
          </w:tcPr>
          <w:p w14:paraId="3219BEC1" w14:textId="77777777" w:rsidR="00544976" w:rsidRPr="0030209E" w:rsidRDefault="00544976" w:rsidP="00544976">
            <w:pPr>
              <w:rPr>
                <w:rFonts w:cstheme="minorHAnsi"/>
                <w:sz w:val="20"/>
                <w:szCs w:val="20"/>
              </w:rPr>
            </w:pPr>
            <w:r w:rsidRPr="0030209E">
              <w:rPr>
                <w:rFonts w:cstheme="minorHAnsi"/>
                <w:sz w:val="20"/>
                <w:szCs w:val="20"/>
              </w:rPr>
              <w:fldChar w:fldCharType="begin">
                <w:ffData>
                  <w:name w:val="Text2"/>
                  <w:enabled/>
                  <w:calcOnExit w:val="0"/>
                  <w:textInput/>
                </w:ffData>
              </w:fldChar>
            </w:r>
            <w:r w:rsidRPr="0030209E">
              <w:rPr>
                <w:rFonts w:cstheme="minorHAnsi"/>
                <w:sz w:val="20"/>
                <w:szCs w:val="20"/>
              </w:rPr>
              <w:instrText xml:space="preserve"> FORMTEXT </w:instrText>
            </w:r>
            <w:r w:rsidRPr="0030209E">
              <w:rPr>
                <w:rFonts w:cstheme="minorHAnsi"/>
                <w:sz w:val="20"/>
                <w:szCs w:val="20"/>
              </w:rPr>
            </w:r>
            <w:r w:rsidRPr="0030209E">
              <w:rPr>
                <w:rFonts w:cstheme="minorHAnsi"/>
                <w:sz w:val="20"/>
                <w:szCs w:val="20"/>
              </w:rPr>
              <w:fldChar w:fldCharType="separate"/>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noProof/>
                <w:sz w:val="20"/>
                <w:szCs w:val="20"/>
              </w:rPr>
              <w:t> </w:t>
            </w:r>
            <w:r w:rsidRPr="0030209E">
              <w:rPr>
                <w:rFonts w:cstheme="minorHAnsi"/>
                <w:sz w:val="20"/>
                <w:szCs w:val="20"/>
              </w:rPr>
              <w:fldChar w:fldCharType="end"/>
            </w:r>
          </w:p>
        </w:tc>
      </w:tr>
    </w:tbl>
    <w:p w14:paraId="4310043B" w14:textId="77777777" w:rsidR="00DF066E" w:rsidRPr="00843AEE" w:rsidRDefault="00DF066E" w:rsidP="009D2520">
      <w:pPr>
        <w:tabs>
          <w:tab w:val="left" w:pos="360"/>
        </w:tabs>
        <w:spacing w:after="0" w:line="240" w:lineRule="auto"/>
        <w:rPr>
          <w:rFonts w:cstheme="minorHAnsi"/>
          <w:b/>
          <w:sz w:val="20"/>
          <w:szCs w:val="20"/>
        </w:rPr>
      </w:pPr>
    </w:p>
    <w:tbl>
      <w:tblPr>
        <w:tblStyle w:val="TableGrid"/>
        <w:tblW w:w="10345" w:type="dxa"/>
        <w:jc w:val="center"/>
        <w:tblLook w:val="04A0" w:firstRow="1" w:lastRow="0" w:firstColumn="1" w:lastColumn="0" w:noHBand="0" w:noVBand="1"/>
      </w:tblPr>
      <w:tblGrid>
        <w:gridCol w:w="1468"/>
        <w:gridCol w:w="5490"/>
        <w:gridCol w:w="720"/>
        <w:gridCol w:w="2667"/>
      </w:tblGrid>
      <w:tr w:rsidR="006171E4" w:rsidRPr="00843AEE" w14:paraId="495D895F" w14:textId="77777777" w:rsidTr="002015E9">
        <w:trPr>
          <w:trHeight w:val="288"/>
          <w:jc w:val="center"/>
        </w:trPr>
        <w:tc>
          <w:tcPr>
            <w:tcW w:w="1468" w:type="dxa"/>
            <w:vAlign w:val="center"/>
          </w:tcPr>
          <w:p w14:paraId="587F24F9" w14:textId="77777777" w:rsidR="006171E4" w:rsidRPr="00843AEE" w:rsidRDefault="006171E4" w:rsidP="009D2520">
            <w:pPr>
              <w:tabs>
                <w:tab w:val="left" w:pos="360"/>
              </w:tabs>
              <w:rPr>
                <w:rFonts w:cstheme="minorHAnsi"/>
                <w:b/>
                <w:sz w:val="20"/>
                <w:szCs w:val="20"/>
              </w:rPr>
            </w:pPr>
            <w:r w:rsidRPr="00843AEE">
              <w:rPr>
                <w:rFonts w:cstheme="minorHAnsi"/>
                <w:b/>
                <w:sz w:val="20"/>
                <w:szCs w:val="20"/>
              </w:rPr>
              <w:t>Completed By:</w:t>
            </w:r>
          </w:p>
        </w:tc>
        <w:tc>
          <w:tcPr>
            <w:tcW w:w="5490" w:type="dxa"/>
            <w:vAlign w:val="center"/>
          </w:tcPr>
          <w:p w14:paraId="20BA409F" w14:textId="77777777" w:rsidR="006171E4"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bookmarkStart w:id="6" w:name="Text1"/>
            <w:r w:rsidR="00CE3860"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CE3860" w:rsidRPr="00843AEE">
              <w:rPr>
                <w:rFonts w:cstheme="minorHAnsi"/>
                <w:b/>
                <w:noProof/>
                <w:sz w:val="20"/>
                <w:szCs w:val="20"/>
              </w:rPr>
              <w:t> </w:t>
            </w:r>
            <w:r w:rsidR="00CE3860" w:rsidRPr="00843AEE">
              <w:rPr>
                <w:rFonts w:cstheme="minorHAnsi"/>
                <w:b/>
                <w:noProof/>
                <w:sz w:val="20"/>
                <w:szCs w:val="20"/>
              </w:rPr>
              <w:t> </w:t>
            </w:r>
            <w:r w:rsidR="00CE3860" w:rsidRPr="00843AEE">
              <w:rPr>
                <w:rFonts w:cstheme="minorHAnsi"/>
                <w:b/>
                <w:noProof/>
                <w:sz w:val="20"/>
                <w:szCs w:val="20"/>
              </w:rPr>
              <w:t> </w:t>
            </w:r>
            <w:r w:rsidR="00CE3860" w:rsidRPr="00843AEE">
              <w:rPr>
                <w:rFonts w:cstheme="minorHAnsi"/>
                <w:b/>
                <w:noProof/>
                <w:sz w:val="20"/>
                <w:szCs w:val="20"/>
              </w:rPr>
              <w:t> </w:t>
            </w:r>
            <w:r w:rsidR="00CE3860" w:rsidRPr="00843AEE">
              <w:rPr>
                <w:rFonts w:cstheme="minorHAnsi"/>
                <w:b/>
                <w:noProof/>
                <w:sz w:val="20"/>
                <w:szCs w:val="20"/>
              </w:rPr>
              <w:t> </w:t>
            </w:r>
            <w:r w:rsidRPr="00843AEE">
              <w:rPr>
                <w:rFonts w:cstheme="minorHAnsi"/>
                <w:b/>
                <w:sz w:val="20"/>
                <w:szCs w:val="20"/>
              </w:rPr>
              <w:fldChar w:fldCharType="end"/>
            </w:r>
            <w:bookmarkEnd w:id="6"/>
          </w:p>
        </w:tc>
        <w:tc>
          <w:tcPr>
            <w:tcW w:w="720" w:type="dxa"/>
            <w:vAlign w:val="center"/>
          </w:tcPr>
          <w:p w14:paraId="244DD746" w14:textId="77777777" w:rsidR="006171E4" w:rsidRPr="00843AEE" w:rsidRDefault="006171E4"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277626579"/>
            <w:placeholder>
              <w:docPart w:val="DefaultPlaceholder_22675705"/>
            </w:placeholder>
            <w:showingPlcHdr/>
            <w:date>
              <w:dateFormat w:val="M/d/yyyy"/>
              <w:lid w:val="en-US"/>
              <w:storeMappedDataAs w:val="dateTime"/>
              <w:calendar w:val="gregorian"/>
            </w:date>
          </w:sdtPr>
          <w:sdtEndPr/>
          <w:sdtContent>
            <w:tc>
              <w:tcPr>
                <w:tcW w:w="2667" w:type="dxa"/>
                <w:vAlign w:val="center"/>
              </w:tcPr>
              <w:p w14:paraId="59486528" w14:textId="77777777" w:rsidR="006171E4" w:rsidRPr="00843AEE" w:rsidRDefault="006171E4"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4D7C5782" w14:textId="77777777" w:rsidR="00984A05" w:rsidRPr="00843AEE" w:rsidRDefault="00984A05" w:rsidP="009D2520">
      <w:pPr>
        <w:spacing w:after="0" w:line="240" w:lineRule="auto"/>
        <w:rPr>
          <w:rFonts w:cstheme="minorHAnsi"/>
          <w:b/>
          <w:sz w:val="16"/>
          <w:szCs w:val="16"/>
        </w:rPr>
      </w:pPr>
      <w:r w:rsidRPr="00843AEE">
        <w:rPr>
          <w:rFonts w:cstheme="minorHAnsi"/>
          <w:b/>
          <w:sz w:val="16"/>
          <w:szCs w:val="16"/>
        </w:rPr>
        <w:br w:type="page"/>
      </w:r>
    </w:p>
    <w:p w14:paraId="246BD330" w14:textId="2FE12043" w:rsidR="00087C08" w:rsidRPr="00843AEE" w:rsidRDefault="00087C08"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6D482A" w:rsidRPr="00843AEE">
        <w:rPr>
          <w:rFonts w:cstheme="minorHAnsi"/>
          <w:b/>
          <w:sz w:val="28"/>
          <w:szCs w:val="28"/>
        </w:rPr>
        <w:t xml:space="preserve"> </w:t>
      </w:r>
      <w:r w:rsidRPr="00843AEE">
        <w:rPr>
          <w:rFonts w:cstheme="minorHAnsi"/>
          <w:b/>
          <w:sz w:val="28"/>
          <w:szCs w:val="28"/>
        </w:rPr>
        <w:t>GOVERNANCE</w:t>
      </w:r>
    </w:p>
    <w:p w14:paraId="57918B76" w14:textId="77777777" w:rsidR="00087C08" w:rsidRPr="00843AEE" w:rsidRDefault="00087C08" w:rsidP="009D2520">
      <w:pPr>
        <w:tabs>
          <w:tab w:val="left" w:pos="360"/>
        </w:tabs>
        <w:spacing w:after="0" w:line="240" w:lineRule="auto"/>
        <w:jc w:val="center"/>
        <w:rPr>
          <w:rFonts w:cstheme="minorHAnsi"/>
          <w:b/>
          <w:sz w:val="28"/>
          <w:szCs w:val="28"/>
        </w:rPr>
      </w:pPr>
      <w:r w:rsidRPr="00843AEE">
        <w:rPr>
          <w:rFonts w:cstheme="minorHAnsi"/>
          <w:b/>
          <w:sz w:val="28"/>
          <w:szCs w:val="28"/>
        </w:rPr>
        <w:t>MANAGEMENT PHILOSOPHY WORKSHEET</w:t>
      </w:r>
    </w:p>
    <w:p w14:paraId="05A02276" w14:textId="77777777" w:rsidR="00087C08" w:rsidRPr="00843AEE" w:rsidRDefault="00087C08" w:rsidP="009D2520">
      <w:pPr>
        <w:tabs>
          <w:tab w:val="left" w:pos="360"/>
        </w:tabs>
        <w:spacing w:after="0" w:line="240" w:lineRule="auto"/>
        <w:rPr>
          <w:rFonts w:cstheme="minorHAnsi"/>
          <w:b/>
          <w:sz w:val="16"/>
          <w:szCs w:val="16"/>
        </w:rPr>
      </w:pPr>
    </w:p>
    <w:tbl>
      <w:tblPr>
        <w:tblStyle w:val="TableGrid"/>
        <w:tblW w:w="10455" w:type="dxa"/>
        <w:jc w:val="center"/>
        <w:tblLayout w:type="fixed"/>
        <w:tblCellMar>
          <w:top w:w="29" w:type="dxa"/>
          <w:bottom w:w="29" w:type="dxa"/>
        </w:tblCellMar>
        <w:tblLook w:val="04A0" w:firstRow="1" w:lastRow="0" w:firstColumn="1" w:lastColumn="0" w:noHBand="0" w:noVBand="1"/>
      </w:tblPr>
      <w:tblGrid>
        <w:gridCol w:w="4055"/>
        <w:gridCol w:w="3060"/>
        <w:gridCol w:w="450"/>
        <w:gridCol w:w="450"/>
        <w:gridCol w:w="540"/>
        <w:gridCol w:w="1900"/>
      </w:tblGrid>
      <w:tr w:rsidR="00087C08" w:rsidRPr="00843AEE" w14:paraId="7767E5F3" w14:textId="77777777" w:rsidTr="00606FA9">
        <w:trPr>
          <w:jc w:val="center"/>
        </w:trPr>
        <w:tc>
          <w:tcPr>
            <w:tcW w:w="10455" w:type="dxa"/>
            <w:gridSpan w:val="6"/>
          </w:tcPr>
          <w:p w14:paraId="429DD8FF" w14:textId="77777777" w:rsidR="002319A0" w:rsidRDefault="00087C08" w:rsidP="009D2520">
            <w:pPr>
              <w:pStyle w:val="Default"/>
              <w:jc w:val="both"/>
              <w:rPr>
                <w:rFonts w:asciiTheme="minorHAnsi" w:hAnsiTheme="minorHAnsi" w:cstheme="minorHAnsi"/>
                <w:color w:val="auto"/>
                <w:sz w:val="21"/>
                <w:szCs w:val="21"/>
              </w:rPr>
            </w:pPr>
            <w:r w:rsidRPr="00843AEE">
              <w:rPr>
                <w:rFonts w:asciiTheme="minorHAnsi" w:hAnsiTheme="minorHAnsi" w:cstheme="minorHAnsi"/>
                <w:color w:val="auto"/>
                <w:sz w:val="21"/>
                <w:szCs w:val="21"/>
              </w:rPr>
              <w:t>Management philosophy is the set of shared beliefs and attitudes characterizing how the agency handles everything it does, from developing and implementing strategy to day-to-day activities. This philosophy reflects the agency’s values, influencing its culture and operating style, and affects how well fiscal programs can implement, maintain, and enforce control. Management philosophy appears in policy statements, oral and written communications, and decision-making. Management reinforces the philosophy more with everyday actions than with its words.</w:t>
            </w:r>
            <w:r w:rsidR="002319A0" w:rsidRPr="00843AEE">
              <w:rPr>
                <w:rFonts w:asciiTheme="minorHAnsi" w:hAnsiTheme="minorHAnsi" w:cstheme="minorHAnsi"/>
                <w:color w:val="auto"/>
                <w:sz w:val="21"/>
                <w:szCs w:val="21"/>
              </w:rPr>
              <w:t xml:space="preserve"> </w:t>
            </w:r>
          </w:p>
          <w:p w14:paraId="4337EAAF" w14:textId="77777777" w:rsidR="00B3571A" w:rsidRPr="00843AEE" w:rsidRDefault="00B3571A" w:rsidP="009D2520">
            <w:pPr>
              <w:pStyle w:val="Default"/>
              <w:jc w:val="both"/>
              <w:rPr>
                <w:rFonts w:asciiTheme="minorHAnsi" w:hAnsiTheme="minorHAnsi" w:cstheme="minorHAnsi"/>
                <w:color w:val="auto"/>
                <w:sz w:val="6"/>
                <w:szCs w:val="6"/>
              </w:rPr>
            </w:pPr>
          </w:p>
          <w:p w14:paraId="6B56AE41" w14:textId="046AECB7" w:rsidR="00DF15E7" w:rsidRPr="00843AEE" w:rsidRDefault="00087C08" w:rsidP="009D2520">
            <w:pPr>
              <w:pStyle w:val="Default"/>
              <w:jc w:val="both"/>
              <w:rPr>
                <w:rFonts w:asciiTheme="minorHAnsi" w:hAnsiTheme="minorHAnsi" w:cstheme="minorHAnsi"/>
                <w:b/>
                <w:sz w:val="18"/>
                <w:szCs w:val="18"/>
              </w:rPr>
            </w:pPr>
            <w:r w:rsidRPr="00843AEE">
              <w:rPr>
                <w:rFonts w:asciiTheme="minorHAnsi" w:hAnsiTheme="minorHAnsi" w:cstheme="minorHAnsi"/>
                <w:b/>
                <w:sz w:val="18"/>
                <w:szCs w:val="18"/>
              </w:rPr>
              <w:t>Source:</w:t>
            </w:r>
            <w:r w:rsidR="006D482A" w:rsidRPr="00843AEE">
              <w:rPr>
                <w:rFonts w:asciiTheme="minorHAnsi" w:hAnsiTheme="minorHAnsi" w:cstheme="minorHAnsi"/>
                <w:b/>
                <w:sz w:val="18"/>
                <w:szCs w:val="18"/>
              </w:rPr>
              <w:t xml:space="preserve"> </w:t>
            </w:r>
            <w:hyperlink r:id="rId16" w:history="1">
              <w:r w:rsidR="00DF15E7" w:rsidRPr="00843AEE">
                <w:rPr>
                  <w:rStyle w:val="Hyperlink"/>
                  <w:rFonts w:asciiTheme="minorHAnsi" w:hAnsiTheme="minorHAnsi" w:cstheme="minorHAnsi"/>
                  <w:b/>
                  <w:sz w:val="18"/>
                  <w:szCs w:val="18"/>
                </w:rPr>
                <w:t>https://www.doa.virginia.gov/reference/ARMICS/ARMICS_Standards.pdf</w:t>
              </w:r>
            </w:hyperlink>
          </w:p>
        </w:tc>
      </w:tr>
      <w:tr w:rsidR="00A0731A" w:rsidRPr="00843AEE" w14:paraId="6B011A48" w14:textId="77777777" w:rsidTr="00606FA9">
        <w:trPr>
          <w:trHeight w:val="285"/>
          <w:jc w:val="center"/>
        </w:trPr>
        <w:tc>
          <w:tcPr>
            <w:tcW w:w="10455" w:type="dxa"/>
            <w:gridSpan w:val="6"/>
            <w:shd w:val="clear" w:color="auto" w:fill="D9D9D9" w:themeFill="background1" w:themeFillShade="D9"/>
          </w:tcPr>
          <w:p w14:paraId="58F5DBE1" w14:textId="77777777" w:rsidR="00A0731A" w:rsidRPr="00843AEE" w:rsidRDefault="00A0731A" w:rsidP="009D2520">
            <w:pPr>
              <w:tabs>
                <w:tab w:val="left" w:pos="3255"/>
              </w:tabs>
              <w:jc w:val="center"/>
              <w:rPr>
                <w:rFonts w:cstheme="minorHAnsi"/>
                <w:b/>
                <w:sz w:val="20"/>
                <w:szCs w:val="20"/>
              </w:rPr>
            </w:pPr>
          </w:p>
        </w:tc>
      </w:tr>
      <w:tr w:rsidR="001B300A" w:rsidRPr="00843AEE" w14:paraId="44DE7C45" w14:textId="77777777" w:rsidTr="00606FA9">
        <w:trPr>
          <w:trHeight w:val="285"/>
          <w:jc w:val="center"/>
        </w:trPr>
        <w:tc>
          <w:tcPr>
            <w:tcW w:w="4055" w:type="dxa"/>
            <w:vMerge w:val="restart"/>
            <w:shd w:val="clear" w:color="auto" w:fill="D9D9D9" w:themeFill="background1" w:themeFillShade="D9"/>
          </w:tcPr>
          <w:p w14:paraId="1D5D04D3" w14:textId="01C7505A" w:rsidR="001B300A" w:rsidRPr="00843AEE" w:rsidRDefault="001B300A" w:rsidP="009D2520">
            <w:pPr>
              <w:tabs>
                <w:tab w:val="left" w:pos="3255"/>
              </w:tabs>
              <w:rPr>
                <w:rFonts w:cstheme="minorHAnsi"/>
                <w:b/>
                <w:sz w:val="20"/>
                <w:szCs w:val="20"/>
              </w:rPr>
            </w:pPr>
            <w:r w:rsidRPr="00843AEE">
              <w:rPr>
                <w:rFonts w:cstheme="minorHAnsi"/>
                <w:b/>
                <w:sz w:val="20"/>
                <w:szCs w:val="20"/>
              </w:rPr>
              <w:t>Task Description</w:t>
            </w:r>
          </w:p>
        </w:tc>
        <w:tc>
          <w:tcPr>
            <w:tcW w:w="3060" w:type="dxa"/>
            <w:vMerge w:val="restart"/>
            <w:shd w:val="clear" w:color="auto" w:fill="D9D9D9" w:themeFill="background1" w:themeFillShade="D9"/>
            <w:vAlign w:val="center"/>
          </w:tcPr>
          <w:p w14:paraId="11F42D48"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Describe activity performed</w:t>
            </w:r>
          </w:p>
          <w:p w14:paraId="5F79ED7C"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to validate/verify</w:t>
            </w:r>
          </w:p>
          <w:p w14:paraId="63988F14"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assessment criteria.</w:t>
            </w:r>
          </w:p>
          <w:p w14:paraId="475BCEBE" w14:textId="3162EBFB"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50657B">
              <w:rPr>
                <w:rFonts w:cstheme="minorHAnsi"/>
                <w:bCs/>
                <w:i/>
                <w:iCs/>
                <w:sz w:val="16"/>
                <w:szCs w:val="16"/>
              </w:rPr>
              <w:t>You may</w:t>
            </w:r>
            <w:r w:rsidR="0050657B" w:rsidRPr="00843AEE">
              <w:rPr>
                <w:rFonts w:cstheme="minorHAnsi"/>
                <w:bCs/>
                <w:i/>
                <w:iCs/>
                <w:sz w:val="16"/>
                <w:szCs w:val="16"/>
              </w:rPr>
              <w:t xml:space="preserve"> </w:t>
            </w:r>
            <w:r w:rsidRPr="00843AEE">
              <w:rPr>
                <w:rFonts w:cstheme="minorHAnsi"/>
                <w:bCs/>
                <w:i/>
                <w:iCs/>
                <w:sz w:val="16"/>
                <w:szCs w:val="16"/>
              </w:rPr>
              <w:t>attach additional sheets if needed)</w:t>
            </w:r>
          </w:p>
        </w:tc>
        <w:tc>
          <w:tcPr>
            <w:tcW w:w="3340" w:type="dxa"/>
            <w:gridSpan w:val="4"/>
            <w:shd w:val="clear" w:color="auto" w:fill="D9D9D9" w:themeFill="background1" w:themeFillShade="D9"/>
          </w:tcPr>
          <w:p w14:paraId="53084E93" w14:textId="3B03DBB8" w:rsidR="001B300A" w:rsidRPr="00843AEE" w:rsidRDefault="001B300A" w:rsidP="009D2520">
            <w:pPr>
              <w:tabs>
                <w:tab w:val="left" w:pos="3255"/>
              </w:tabs>
              <w:jc w:val="center"/>
              <w:rPr>
                <w:rFonts w:cstheme="minorHAnsi"/>
                <w:bCs/>
                <w:i/>
                <w:iCs/>
                <w:sz w:val="20"/>
                <w:szCs w:val="20"/>
              </w:rPr>
            </w:pPr>
            <w:r w:rsidRPr="00843AEE">
              <w:rPr>
                <w:rFonts w:cstheme="minorHAnsi"/>
                <w:b/>
                <w:sz w:val="20"/>
                <w:szCs w:val="20"/>
              </w:rPr>
              <w:t xml:space="preserve">Is there evidence to demonstrate </w:t>
            </w:r>
            <w:r w:rsidR="0050657B">
              <w:rPr>
                <w:rFonts w:cstheme="minorHAnsi"/>
                <w:b/>
                <w:sz w:val="20"/>
                <w:szCs w:val="20"/>
              </w:rPr>
              <w:t xml:space="preserve">the achievement of the </w:t>
            </w:r>
            <w:r w:rsidRPr="00843AEE">
              <w:rPr>
                <w:rFonts w:cstheme="minorHAnsi"/>
                <w:b/>
                <w:sz w:val="20"/>
                <w:szCs w:val="20"/>
              </w:rPr>
              <w:t>criteria?</w:t>
            </w:r>
          </w:p>
          <w:p w14:paraId="1B7078FF" w14:textId="0A3B7547"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50657B">
              <w:rPr>
                <w:rFonts w:cstheme="minorHAnsi"/>
                <w:bCs/>
                <w:i/>
                <w:iCs/>
                <w:sz w:val="16"/>
                <w:szCs w:val="16"/>
              </w:rPr>
              <w:t>You may</w:t>
            </w:r>
            <w:r w:rsidR="0050657B" w:rsidRPr="00843AEE">
              <w:rPr>
                <w:rFonts w:cstheme="minorHAnsi"/>
                <w:bCs/>
                <w:i/>
                <w:iCs/>
                <w:sz w:val="16"/>
                <w:szCs w:val="16"/>
              </w:rPr>
              <w:t xml:space="preserve"> </w:t>
            </w:r>
            <w:r w:rsidRPr="00843AEE">
              <w:rPr>
                <w:rFonts w:cstheme="minorHAnsi"/>
                <w:bCs/>
                <w:i/>
                <w:iCs/>
                <w:sz w:val="16"/>
                <w:szCs w:val="16"/>
              </w:rPr>
              <w:t>attach additional sheets if needed)</w:t>
            </w:r>
          </w:p>
        </w:tc>
      </w:tr>
      <w:tr w:rsidR="001B300A" w:rsidRPr="00843AEE" w14:paraId="7F111CC7" w14:textId="77777777" w:rsidTr="0030209E">
        <w:trPr>
          <w:trHeight w:val="41"/>
          <w:jc w:val="center"/>
        </w:trPr>
        <w:tc>
          <w:tcPr>
            <w:tcW w:w="4055" w:type="dxa"/>
            <w:vMerge/>
          </w:tcPr>
          <w:p w14:paraId="26522E4C" w14:textId="77777777" w:rsidR="001B300A" w:rsidRPr="00843AEE" w:rsidRDefault="001B300A" w:rsidP="009D2520">
            <w:pPr>
              <w:tabs>
                <w:tab w:val="left" w:pos="3255"/>
              </w:tabs>
              <w:rPr>
                <w:rFonts w:cstheme="minorHAnsi"/>
                <w:sz w:val="23"/>
                <w:szCs w:val="23"/>
              </w:rPr>
            </w:pPr>
          </w:p>
        </w:tc>
        <w:tc>
          <w:tcPr>
            <w:tcW w:w="3060" w:type="dxa"/>
            <w:vMerge/>
          </w:tcPr>
          <w:p w14:paraId="39C6DB2C" w14:textId="77777777" w:rsidR="001B300A" w:rsidRPr="00843AEE" w:rsidRDefault="001B300A" w:rsidP="009D2520">
            <w:pPr>
              <w:tabs>
                <w:tab w:val="left" w:pos="3255"/>
              </w:tabs>
              <w:rPr>
                <w:rFonts w:cstheme="minorHAnsi"/>
                <w:sz w:val="23"/>
                <w:szCs w:val="23"/>
              </w:rPr>
            </w:pPr>
          </w:p>
        </w:tc>
        <w:tc>
          <w:tcPr>
            <w:tcW w:w="450" w:type="dxa"/>
            <w:vAlign w:val="center"/>
          </w:tcPr>
          <w:p w14:paraId="1CD2FE5A" w14:textId="7C241C71" w:rsidR="001B300A" w:rsidRPr="00843AEE" w:rsidRDefault="001B300A" w:rsidP="009D2520">
            <w:pPr>
              <w:tabs>
                <w:tab w:val="left" w:pos="3255"/>
              </w:tabs>
              <w:jc w:val="center"/>
              <w:rPr>
                <w:rFonts w:cstheme="minorHAnsi"/>
                <w:sz w:val="20"/>
                <w:szCs w:val="20"/>
              </w:rPr>
            </w:pPr>
            <w:r w:rsidRPr="00843AEE">
              <w:rPr>
                <w:rFonts w:cstheme="minorHAnsi"/>
                <w:sz w:val="20"/>
                <w:szCs w:val="20"/>
              </w:rPr>
              <w:t>Y</w:t>
            </w:r>
          </w:p>
        </w:tc>
        <w:tc>
          <w:tcPr>
            <w:tcW w:w="450" w:type="dxa"/>
            <w:vAlign w:val="center"/>
          </w:tcPr>
          <w:p w14:paraId="65749497" w14:textId="6B806DF1" w:rsidR="001B300A" w:rsidRPr="00843AEE" w:rsidRDefault="001B300A" w:rsidP="009D2520">
            <w:pPr>
              <w:tabs>
                <w:tab w:val="left" w:pos="3255"/>
              </w:tabs>
              <w:jc w:val="center"/>
              <w:rPr>
                <w:rFonts w:cstheme="minorHAnsi"/>
                <w:sz w:val="20"/>
                <w:szCs w:val="20"/>
              </w:rPr>
            </w:pPr>
            <w:r w:rsidRPr="00843AEE">
              <w:rPr>
                <w:rFonts w:cstheme="minorHAnsi"/>
                <w:sz w:val="20"/>
                <w:szCs w:val="20"/>
              </w:rPr>
              <w:t>N</w:t>
            </w:r>
          </w:p>
        </w:tc>
        <w:tc>
          <w:tcPr>
            <w:tcW w:w="540" w:type="dxa"/>
            <w:vAlign w:val="center"/>
          </w:tcPr>
          <w:p w14:paraId="44755326" w14:textId="50F4436A" w:rsidR="001B300A" w:rsidRPr="00843AEE" w:rsidRDefault="001B300A" w:rsidP="009D2520">
            <w:pPr>
              <w:tabs>
                <w:tab w:val="left" w:pos="3255"/>
              </w:tabs>
              <w:jc w:val="center"/>
              <w:rPr>
                <w:rFonts w:cstheme="minorHAnsi"/>
                <w:sz w:val="20"/>
                <w:szCs w:val="20"/>
              </w:rPr>
            </w:pPr>
            <w:r w:rsidRPr="00843AEE">
              <w:rPr>
                <w:rFonts w:cstheme="minorHAnsi"/>
                <w:sz w:val="20"/>
                <w:szCs w:val="20"/>
              </w:rPr>
              <w:t>N/A</w:t>
            </w:r>
          </w:p>
        </w:tc>
        <w:tc>
          <w:tcPr>
            <w:tcW w:w="1900" w:type="dxa"/>
            <w:vAlign w:val="center"/>
          </w:tcPr>
          <w:p w14:paraId="6403C107" w14:textId="1C921969" w:rsidR="001B300A" w:rsidRPr="00843AEE" w:rsidRDefault="001B300A" w:rsidP="009D2520">
            <w:pPr>
              <w:tabs>
                <w:tab w:val="left" w:pos="3255"/>
              </w:tabs>
              <w:rPr>
                <w:rFonts w:cstheme="minorHAnsi"/>
                <w:sz w:val="20"/>
                <w:szCs w:val="20"/>
              </w:rPr>
            </w:pPr>
            <w:r w:rsidRPr="00843AEE">
              <w:rPr>
                <w:rFonts w:cstheme="minorHAnsi"/>
                <w:sz w:val="20"/>
                <w:szCs w:val="20"/>
              </w:rPr>
              <w:t>Comments</w:t>
            </w:r>
          </w:p>
        </w:tc>
      </w:tr>
      <w:tr w:rsidR="00544976" w:rsidRPr="00843AEE" w14:paraId="1788F249" w14:textId="77777777" w:rsidTr="00606FA9">
        <w:trPr>
          <w:trHeight w:val="285"/>
          <w:jc w:val="center"/>
        </w:trPr>
        <w:tc>
          <w:tcPr>
            <w:tcW w:w="4055" w:type="dxa"/>
          </w:tcPr>
          <w:p w14:paraId="4E8A0C6E" w14:textId="77777777" w:rsidR="00544976" w:rsidRPr="00843AEE" w:rsidRDefault="00544976" w:rsidP="00544976">
            <w:pPr>
              <w:pStyle w:val="ListParagraph"/>
              <w:numPr>
                <w:ilvl w:val="0"/>
                <w:numId w:val="5"/>
              </w:numPr>
              <w:tabs>
                <w:tab w:val="left" w:pos="3255"/>
              </w:tabs>
              <w:ind w:left="243" w:hanging="243"/>
              <w:rPr>
                <w:rFonts w:cstheme="minorHAnsi"/>
                <w:sz w:val="20"/>
                <w:szCs w:val="20"/>
              </w:rPr>
            </w:pPr>
            <w:r w:rsidRPr="00843AEE">
              <w:rPr>
                <w:rFonts w:cstheme="minorHAnsi"/>
                <w:sz w:val="20"/>
                <w:szCs w:val="20"/>
              </w:rPr>
              <w:t xml:space="preserve">Document the local program’s mission, vision, values, goals, and objectives. </w:t>
            </w:r>
          </w:p>
        </w:tc>
        <w:tc>
          <w:tcPr>
            <w:tcW w:w="3060" w:type="dxa"/>
          </w:tcPr>
          <w:p w14:paraId="210BC7D5"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5BFDF11F" w14:textId="31E7F5DA"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50" w:type="dxa"/>
          </w:tcPr>
          <w:p w14:paraId="38181BB0" w14:textId="75982179"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0FEAF838" w14:textId="58B03478"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00" w:type="dxa"/>
          </w:tcPr>
          <w:p w14:paraId="4441488C"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5E66EF84" w14:textId="77777777" w:rsidTr="00606FA9">
        <w:trPr>
          <w:trHeight w:val="285"/>
          <w:jc w:val="center"/>
        </w:trPr>
        <w:tc>
          <w:tcPr>
            <w:tcW w:w="4055" w:type="dxa"/>
          </w:tcPr>
          <w:p w14:paraId="7BC3A2AC" w14:textId="260EE921" w:rsidR="00544976" w:rsidRPr="00843AEE" w:rsidRDefault="00544976" w:rsidP="00544976">
            <w:pPr>
              <w:pStyle w:val="ListParagraph"/>
              <w:numPr>
                <w:ilvl w:val="0"/>
                <w:numId w:val="5"/>
              </w:numPr>
              <w:tabs>
                <w:tab w:val="left" w:pos="3255"/>
              </w:tabs>
              <w:ind w:left="243" w:hanging="243"/>
              <w:rPr>
                <w:rFonts w:cstheme="minorHAnsi"/>
                <w:sz w:val="20"/>
                <w:szCs w:val="20"/>
              </w:rPr>
            </w:pPr>
            <w:r w:rsidRPr="00843AEE">
              <w:rPr>
                <w:rFonts w:cstheme="minorHAnsi"/>
                <w:sz w:val="20"/>
                <w:szCs w:val="20"/>
              </w:rPr>
              <w:t xml:space="preserve">Document a Code of Ethics or adopt policies established by the local governing authority. </w:t>
            </w:r>
            <w:r w:rsidR="0050657B">
              <w:rPr>
                <w:rFonts w:cstheme="minorHAnsi"/>
                <w:sz w:val="20"/>
                <w:szCs w:val="20"/>
              </w:rPr>
              <w:t>The document</w:t>
            </w:r>
            <w:r w:rsidR="0050657B" w:rsidRPr="00843AEE">
              <w:rPr>
                <w:rFonts w:cstheme="minorHAnsi"/>
                <w:sz w:val="20"/>
                <w:szCs w:val="20"/>
              </w:rPr>
              <w:t xml:space="preserve"> </w:t>
            </w:r>
            <w:r w:rsidRPr="00843AEE">
              <w:rPr>
                <w:rFonts w:cstheme="minorHAnsi"/>
                <w:sz w:val="20"/>
                <w:szCs w:val="20"/>
              </w:rPr>
              <w:t>should be publicly accessible.</w:t>
            </w:r>
          </w:p>
        </w:tc>
        <w:tc>
          <w:tcPr>
            <w:tcW w:w="3060" w:type="dxa"/>
          </w:tcPr>
          <w:p w14:paraId="1B449D9E"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3"/>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325F7710" w14:textId="0CF0D168"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50" w:type="dxa"/>
          </w:tcPr>
          <w:p w14:paraId="1367714A" w14:textId="096C1576"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0271DA82" w14:textId="56E1780D"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00" w:type="dxa"/>
          </w:tcPr>
          <w:p w14:paraId="64D870A9"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357917FC" w14:textId="77777777" w:rsidTr="00606FA9">
        <w:trPr>
          <w:trHeight w:val="285"/>
          <w:jc w:val="center"/>
        </w:trPr>
        <w:tc>
          <w:tcPr>
            <w:tcW w:w="4055" w:type="dxa"/>
          </w:tcPr>
          <w:p w14:paraId="2DFF8FEB" w14:textId="3F9EAE56" w:rsidR="00544976" w:rsidRPr="00843AEE" w:rsidRDefault="00544976" w:rsidP="00544976">
            <w:pPr>
              <w:pStyle w:val="ListParagraph"/>
              <w:numPr>
                <w:ilvl w:val="0"/>
                <w:numId w:val="5"/>
              </w:numPr>
              <w:tabs>
                <w:tab w:val="left" w:pos="3255"/>
              </w:tabs>
              <w:ind w:left="243" w:hanging="243"/>
              <w:rPr>
                <w:rFonts w:cstheme="minorHAnsi"/>
                <w:sz w:val="18"/>
                <w:szCs w:val="18"/>
              </w:rPr>
            </w:pPr>
            <w:r w:rsidRPr="00843AEE">
              <w:rPr>
                <w:rFonts w:cstheme="minorHAnsi"/>
                <w:sz w:val="20"/>
                <w:szCs w:val="20"/>
              </w:rPr>
              <w:t xml:space="preserve">Ensure Statement of Economic Interest Forms are filed by February 1 for applicable public officials serving as CPMT/FAPT members </w:t>
            </w:r>
            <w:r w:rsidRPr="00843AEE">
              <w:rPr>
                <w:rFonts w:cstheme="minorHAnsi"/>
                <w:i/>
                <w:iCs/>
                <w:sz w:val="18"/>
                <w:szCs w:val="18"/>
              </w:rPr>
              <w:t xml:space="preserve">(Note: Verify with </w:t>
            </w:r>
            <w:r w:rsidR="0050657B">
              <w:rPr>
                <w:rFonts w:cstheme="minorHAnsi"/>
                <w:i/>
                <w:iCs/>
                <w:sz w:val="18"/>
                <w:szCs w:val="18"/>
              </w:rPr>
              <w:t xml:space="preserve">the </w:t>
            </w:r>
            <w:r w:rsidRPr="00843AEE">
              <w:rPr>
                <w:rFonts w:cstheme="minorHAnsi"/>
                <w:i/>
                <w:iCs/>
                <w:sz w:val="18"/>
                <w:szCs w:val="18"/>
              </w:rPr>
              <w:t>clerk of the local governing body).</w:t>
            </w:r>
          </w:p>
        </w:tc>
        <w:tc>
          <w:tcPr>
            <w:tcW w:w="3060" w:type="dxa"/>
          </w:tcPr>
          <w:p w14:paraId="4040F29A"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16A7DBAF" w14:textId="55F0FF6A"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50" w:type="dxa"/>
          </w:tcPr>
          <w:p w14:paraId="40A384F7" w14:textId="62CD89E5"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5C30E101" w14:textId="06E6D440"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00" w:type="dxa"/>
          </w:tcPr>
          <w:p w14:paraId="5A34C512"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2B6D2EF9" w14:textId="77777777" w:rsidTr="00606FA9">
        <w:trPr>
          <w:trHeight w:val="285"/>
          <w:jc w:val="center"/>
        </w:trPr>
        <w:tc>
          <w:tcPr>
            <w:tcW w:w="4055" w:type="dxa"/>
          </w:tcPr>
          <w:p w14:paraId="0199ED3A" w14:textId="12C87453" w:rsidR="00544976" w:rsidRPr="00843AEE" w:rsidRDefault="00544976" w:rsidP="00544976">
            <w:pPr>
              <w:pStyle w:val="ListParagraph"/>
              <w:numPr>
                <w:ilvl w:val="0"/>
                <w:numId w:val="5"/>
              </w:numPr>
              <w:tabs>
                <w:tab w:val="left" w:pos="3255"/>
              </w:tabs>
              <w:ind w:left="243" w:hanging="243"/>
              <w:rPr>
                <w:rFonts w:cstheme="minorHAnsi"/>
                <w:sz w:val="20"/>
                <w:szCs w:val="20"/>
              </w:rPr>
            </w:pPr>
            <w:r w:rsidRPr="00843AEE">
              <w:rPr>
                <w:rFonts w:cstheme="minorHAnsi"/>
                <w:sz w:val="20"/>
                <w:szCs w:val="20"/>
              </w:rPr>
              <w:t xml:space="preserve">Ensure the “long form” Statement of Economic Interest Form is filed with the clerk of the local governing body immediately upon appointment for all non-public officials serving as CPMT/FAPT members </w:t>
            </w:r>
            <w:r w:rsidRPr="00843AEE">
              <w:rPr>
                <w:rFonts w:cstheme="minorHAnsi"/>
                <w:i/>
                <w:iCs/>
                <w:sz w:val="18"/>
                <w:szCs w:val="18"/>
              </w:rPr>
              <w:t>(</w:t>
            </w:r>
            <w:r w:rsidR="00B20A51">
              <w:rPr>
                <w:rFonts w:cstheme="minorHAnsi"/>
                <w:i/>
                <w:iCs/>
                <w:sz w:val="18"/>
                <w:szCs w:val="18"/>
              </w:rPr>
              <w:t xml:space="preserve">Refer to </w:t>
            </w:r>
            <w:r w:rsidRPr="00843AEE">
              <w:rPr>
                <w:rFonts w:cstheme="minorHAnsi"/>
                <w:i/>
                <w:iCs/>
                <w:sz w:val="18"/>
                <w:szCs w:val="18"/>
              </w:rPr>
              <w:t xml:space="preserve">OCS Admin </w:t>
            </w:r>
            <w:r w:rsidRPr="00843AEE">
              <w:rPr>
                <w:rFonts w:cstheme="minorHAnsi"/>
                <w:i/>
                <w:iCs/>
                <w:color w:val="333333"/>
                <w:sz w:val="18"/>
                <w:szCs w:val="18"/>
                <w:lang w:val="en"/>
              </w:rPr>
              <w:t xml:space="preserve">Memo #18-02 </w:t>
            </w:r>
            <w:hyperlink r:id="rId17" w:tgtFrame="_blank" w:history="1">
              <w:r w:rsidRPr="00843AEE">
                <w:rPr>
                  <w:rStyle w:val="Hyperlink"/>
                  <w:rFonts w:cstheme="minorHAnsi"/>
                  <w:i/>
                  <w:iCs/>
                  <w:sz w:val="18"/>
                  <w:szCs w:val="18"/>
                  <w:lang w:val="en"/>
                </w:rPr>
                <w:t>Statement of Economic Interest Filings for FAPT and CPMT Members</w:t>
              </w:r>
            </w:hyperlink>
            <w:r w:rsidRPr="00843AEE">
              <w:rPr>
                <w:rFonts w:cstheme="minorHAnsi"/>
                <w:color w:val="333333"/>
                <w:sz w:val="15"/>
                <w:szCs w:val="15"/>
                <w:lang w:val="en"/>
              </w:rPr>
              <w:t>).</w:t>
            </w:r>
          </w:p>
        </w:tc>
        <w:tc>
          <w:tcPr>
            <w:tcW w:w="3060" w:type="dxa"/>
          </w:tcPr>
          <w:p w14:paraId="092E72E9"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55FB07E5" w14:textId="43C19571"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50" w:type="dxa"/>
          </w:tcPr>
          <w:p w14:paraId="1A6ACAD3" w14:textId="29F77E45"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0DF3CEBB" w14:textId="0D14A1FF"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00" w:type="dxa"/>
          </w:tcPr>
          <w:p w14:paraId="5D4E99BF"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0B9B27A8" w14:textId="77777777" w:rsidTr="00606FA9">
        <w:trPr>
          <w:trHeight w:val="285"/>
          <w:jc w:val="center"/>
        </w:trPr>
        <w:tc>
          <w:tcPr>
            <w:tcW w:w="4055" w:type="dxa"/>
          </w:tcPr>
          <w:p w14:paraId="16AFC03B" w14:textId="79A84E0F" w:rsidR="00544976" w:rsidRPr="00843AEE" w:rsidRDefault="00544976" w:rsidP="00544976">
            <w:pPr>
              <w:pStyle w:val="ListParagraph"/>
              <w:numPr>
                <w:ilvl w:val="0"/>
                <w:numId w:val="5"/>
              </w:numPr>
              <w:tabs>
                <w:tab w:val="left" w:pos="3255"/>
              </w:tabs>
              <w:ind w:left="243" w:hanging="243"/>
              <w:rPr>
                <w:rFonts w:cstheme="minorHAnsi"/>
                <w:sz w:val="18"/>
                <w:szCs w:val="18"/>
              </w:rPr>
            </w:pPr>
            <w:r w:rsidRPr="00843AEE">
              <w:rPr>
                <w:rFonts w:cstheme="minorHAnsi"/>
                <w:sz w:val="20"/>
                <w:szCs w:val="20"/>
              </w:rPr>
              <w:t>Verify and maintain confidentiality statements signed by CPMT, FAPT, MDT</w:t>
            </w:r>
            <w:r w:rsidR="0050657B">
              <w:rPr>
                <w:rFonts w:cstheme="minorHAnsi"/>
                <w:sz w:val="20"/>
                <w:szCs w:val="20"/>
              </w:rPr>
              <w:t>,</w:t>
            </w:r>
            <w:r w:rsidRPr="00843AEE">
              <w:rPr>
                <w:rFonts w:cstheme="minorHAnsi"/>
                <w:sz w:val="20"/>
                <w:szCs w:val="20"/>
              </w:rPr>
              <w:t xml:space="preserve"> and related parties </w:t>
            </w:r>
            <w:r w:rsidRPr="00843AEE">
              <w:rPr>
                <w:rFonts w:cstheme="minorHAnsi"/>
                <w:i/>
                <w:iCs/>
                <w:sz w:val="18"/>
                <w:szCs w:val="18"/>
              </w:rPr>
              <w:t>(Note: May include CPMT minutes evidencing closed session, attendance forms including confidentiality statements, FAPT minutes and/or service plans that include confidentiality statements, etc.).</w:t>
            </w:r>
          </w:p>
        </w:tc>
        <w:tc>
          <w:tcPr>
            <w:tcW w:w="3060" w:type="dxa"/>
          </w:tcPr>
          <w:p w14:paraId="6F6E4CA1"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5"/>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757EBB57" w14:textId="2BAEC5F3"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50" w:type="dxa"/>
          </w:tcPr>
          <w:p w14:paraId="19E5E661" w14:textId="16C4DF19"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23C3CEC3" w14:textId="7A1E4D8D"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00" w:type="dxa"/>
          </w:tcPr>
          <w:p w14:paraId="29DFD92C"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738F19B3" w14:textId="77777777" w:rsidTr="00606FA9">
        <w:trPr>
          <w:trHeight w:val="285"/>
          <w:jc w:val="center"/>
        </w:trPr>
        <w:tc>
          <w:tcPr>
            <w:tcW w:w="4055" w:type="dxa"/>
          </w:tcPr>
          <w:p w14:paraId="5A4D141F" w14:textId="251263A4" w:rsidR="00544976" w:rsidRPr="00843AEE" w:rsidRDefault="00544976" w:rsidP="00544976">
            <w:pPr>
              <w:pStyle w:val="ListParagraph"/>
              <w:numPr>
                <w:ilvl w:val="0"/>
                <w:numId w:val="5"/>
              </w:numPr>
              <w:tabs>
                <w:tab w:val="left" w:pos="3255"/>
              </w:tabs>
              <w:ind w:left="243" w:hanging="243"/>
              <w:rPr>
                <w:rFonts w:cstheme="minorHAnsi"/>
                <w:sz w:val="20"/>
                <w:szCs w:val="20"/>
              </w:rPr>
            </w:pPr>
            <w:r w:rsidRPr="00843AEE">
              <w:rPr>
                <w:rFonts w:cstheme="minorHAnsi"/>
                <w:sz w:val="20"/>
                <w:szCs w:val="20"/>
              </w:rPr>
              <w:t xml:space="preserve">Document and retain </w:t>
            </w:r>
            <w:r w:rsidR="0050657B">
              <w:rPr>
                <w:rFonts w:cstheme="minorHAnsi"/>
                <w:sz w:val="20"/>
                <w:szCs w:val="20"/>
              </w:rPr>
              <w:t>the schedule of CPMT, FAPT, and MDT meetings, including</w:t>
            </w:r>
            <w:r w:rsidRPr="00843AEE">
              <w:rPr>
                <w:rFonts w:cstheme="minorHAnsi"/>
                <w:sz w:val="20"/>
                <w:szCs w:val="20"/>
              </w:rPr>
              <w:t xml:space="preserve"> joint meetings.</w:t>
            </w:r>
          </w:p>
        </w:tc>
        <w:tc>
          <w:tcPr>
            <w:tcW w:w="3060" w:type="dxa"/>
          </w:tcPr>
          <w:p w14:paraId="5A09DD06"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4771215F" w14:textId="397FEB31"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50" w:type="dxa"/>
          </w:tcPr>
          <w:p w14:paraId="5A1A0C75" w14:textId="5BA9F582"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345CC144" w14:textId="00E98E67"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00" w:type="dxa"/>
          </w:tcPr>
          <w:p w14:paraId="656F2298"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1715EF2B" w14:textId="77777777" w:rsidTr="00606FA9">
        <w:trPr>
          <w:trHeight w:val="593"/>
          <w:jc w:val="center"/>
        </w:trPr>
        <w:tc>
          <w:tcPr>
            <w:tcW w:w="4055" w:type="dxa"/>
            <w:tcBorders>
              <w:bottom w:val="single" w:sz="4" w:space="0" w:color="auto"/>
            </w:tcBorders>
          </w:tcPr>
          <w:p w14:paraId="53D9EB3A" w14:textId="21B2B737" w:rsidR="00544976" w:rsidRPr="00843AEE" w:rsidRDefault="00544976" w:rsidP="00544976">
            <w:pPr>
              <w:pStyle w:val="ListParagraph"/>
              <w:numPr>
                <w:ilvl w:val="0"/>
                <w:numId w:val="5"/>
              </w:numPr>
              <w:tabs>
                <w:tab w:val="left" w:pos="3255"/>
              </w:tabs>
              <w:ind w:left="243" w:hanging="243"/>
              <w:rPr>
                <w:rFonts w:cstheme="minorHAnsi"/>
                <w:sz w:val="20"/>
                <w:szCs w:val="20"/>
              </w:rPr>
            </w:pPr>
            <w:r w:rsidRPr="00843AEE">
              <w:rPr>
                <w:rFonts w:cstheme="minorHAnsi"/>
                <w:sz w:val="20"/>
                <w:szCs w:val="20"/>
              </w:rPr>
              <w:t xml:space="preserve">Maintain a central repository of CPMT communications, </w:t>
            </w:r>
            <w:r w:rsidR="004A04E4">
              <w:rPr>
                <w:rFonts w:cstheme="minorHAnsi"/>
                <w:sz w:val="20"/>
                <w:szCs w:val="20"/>
              </w:rPr>
              <w:t>including</w:t>
            </w:r>
            <w:r w:rsidRPr="00843AEE">
              <w:rPr>
                <w:rFonts w:cstheme="minorHAnsi"/>
                <w:sz w:val="20"/>
                <w:szCs w:val="20"/>
              </w:rPr>
              <w:t xml:space="preserve"> but not limited to formal minutes.</w:t>
            </w:r>
          </w:p>
        </w:tc>
        <w:tc>
          <w:tcPr>
            <w:tcW w:w="3060" w:type="dxa"/>
            <w:tcBorders>
              <w:bottom w:val="single" w:sz="4" w:space="0" w:color="auto"/>
            </w:tcBorders>
          </w:tcPr>
          <w:p w14:paraId="6A21EC01"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Borders>
              <w:bottom w:val="single" w:sz="4" w:space="0" w:color="auto"/>
            </w:tcBorders>
          </w:tcPr>
          <w:p w14:paraId="3267DDB2" w14:textId="379BC706"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50" w:type="dxa"/>
            <w:tcBorders>
              <w:bottom w:val="single" w:sz="4" w:space="0" w:color="auto"/>
            </w:tcBorders>
          </w:tcPr>
          <w:p w14:paraId="55B0CEC1" w14:textId="1A3E8934"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Borders>
              <w:bottom w:val="single" w:sz="4" w:space="0" w:color="auto"/>
            </w:tcBorders>
          </w:tcPr>
          <w:p w14:paraId="7AF89AD3" w14:textId="78BBC79C"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00" w:type="dxa"/>
            <w:tcBorders>
              <w:bottom w:val="single" w:sz="4" w:space="0" w:color="auto"/>
            </w:tcBorders>
          </w:tcPr>
          <w:p w14:paraId="2E589341"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bl>
    <w:p w14:paraId="3F851432" w14:textId="77777777" w:rsidR="00E50D32" w:rsidRPr="00843AEE" w:rsidRDefault="00E50D32" w:rsidP="009D2520">
      <w:pPr>
        <w:spacing w:after="0" w:line="240" w:lineRule="auto"/>
        <w:rPr>
          <w:rFonts w:cstheme="minorHAnsi"/>
          <w:sz w:val="16"/>
          <w:szCs w:val="16"/>
        </w:rPr>
      </w:pPr>
    </w:p>
    <w:tbl>
      <w:tblPr>
        <w:tblStyle w:val="TableGrid"/>
        <w:tblW w:w="10435" w:type="dxa"/>
        <w:jc w:val="center"/>
        <w:tblLayout w:type="fixed"/>
        <w:tblLook w:val="04A0" w:firstRow="1" w:lastRow="0" w:firstColumn="1" w:lastColumn="0" w:noHBand="0" w:noVBand="1"/>
      </w:tblPr>
      <w:tblGrid>
        <w:gridCol w:w="1648"/>
        <w:gridCol w:w="5490"/>
        <w:gridCol w:w="720"/>
        <w:gridCol w:w="2577"/>
      </w:tblGrid>
      <w:tr w:rsidR="00087C08" w:rsidRPr="00843AEE" w14:paraId="59720D9A" w14:textId="77777777" w:rsidTr="00DD101C">
        <w:trPr>
          <w:trHeight w:val="288"/>
          <w:jc w:val="center"/>
        </w:trPr>
        <w:tc>
          <w:tcPr>
            <w:tcW w:w="1648" w:type="dxa"/>
            <w:vAlign w:val="center"/>
          </w:tcPr>
          <w:p w14:paraId="6F649841" w14:textId="77777777" w:rsidR="00087C08" w:rsidRPr="00843AEE" w:rsidRDefault="00087C08" w:rsidP="009D2520">
            <w:pPr>
              <w:tabs>
                <w:tab w:val="left" w:pos="360"/>
              </w:tabs>
              <w:rPr>
                <w:rFonts w:cstheme="minorHAnsi"/>
                <w:b/>
                <w:sz w:val="20"/>
                <w:szCs w:val="20"/>
              </w:rPr>
            </w:pPr>
            <w:r w:rsidRPr="00843AEE">
              <w:rPr>
                <w:rFonts w:cstheme="minorHAnsi"/>
                <w:b/>
                <w:sz w:val="20"/>
                <w:szCs w:val="20"/>
              </w:rPr>
              <w:t>Completed By:</w:t>
            </w:r>
          </w:p>
        </w:tc>
        <w:tc>
          <w:tcPr>
            <w:tcW w:w="5490" w:type="dxa"/>
            <w:vAlign w:val="center"/>
          </w:tcPr>
          <w:p w14:paraId="0131EA81" w14:textId="77777777" w:rsidR="00087C08"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00087C08"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087C08" w:rsidRPr="00843AEE">
              <w:rPr>
                <w:rFonts w:cstheme="minorHAnsi"/>
                <w:b/>
                <w:noProof/>
                <w:sz w:val="20"/>
                <w:szCs w:val="20"/>
              </w:rPr>
              <w:t> </w:t>
            </w:r>
            <w:r w:rsidR="00087C08" w:rsidRPr="00843AEE">
              <w:rPr>
                <w:rFonts w:cstheme="minorHAnsi"/>
                <w:b/>
                <w:noProof/>
                <w:sz w:val="20"/>
                <w:szCs w:val="20"/>
              </w:rPr>
              <w:t> </w:t>
            </w:r>
            <w:r w:rsidR="00087C08" w:rsidRPr="00843AEE">
              <w:rPr>
                <w:rFonts w:cstheme="minorHAnsi"/>
                <w:b/>
                <w:noProof/>
                <w:sz w:val="20"/>
                <w:szCs w:val="20"/>
              </w:rPr>
              <w:t> </w:t>
            </w:r>
            <w:r w:rsidR="00087C08" w:rsidRPr="00843AEE">
              <w:rPr>
                <w:rFonts w:cstheme="minorHAnsi"/>
                <w:b/>
                <w:noProof/>
                <w:sz w:val="20"/>
                <w:szCs w:val="20"/>
              </w:rPr>
              <w:t> </w:t>
            </w:r>
            <w:r w:rsidR="00087C08" w:rsidRPr="00843AEE">
              <w:rPr>
                <w:rFonts w:cstheme="minorHAnsi"/>
                <w:b/>
                <w:noProof/>
                <w:sz w:val="20"/>
                <w:szCs w:val="20"/>
              </w:rPr>
              <w:t> </w:t>
            </w:r>
            <w:r w:rsidRPr="00843AEE">
              <w:rPr>
                <w:rFonts w:cstheme="minorHAnsi"/>
                <w:b/>
                <w:sz w:val="20"/>
                <w:szCs w:val="20"/>
              </w:rPr>
              <w:fldChar w:fldCharType="end"/>
            </w:r>
          </w:p>
        </w:tc>
        <w:tc>
          <w:tcPr>
            <w:tcW w:w="720" w:type="dxa"/>
            <w:vAlign w:val="center"/>
          </w:tcPr>
          <w:p w14:paraId="72FE181F" w14:textId="77777777" w:rsidR="00087C08" w:rsidRPr="00843AEE" w:rsidRDefault="00087C08"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277626581"/>
            <w:placeholder>
              <w:docPart w:val="020AB40240F4440CB910FF8EB61D62E7"/>
            </w:placeholder>
            <w:showingPlcHdr/>
            <w:date>
              <w:dateFormat w:val="M/d/yyyy"/>
              <w:lid w:val="en-US"/>
              <w:storeMappedDataAs w:val="dateTime"/>
              <w:calendar w:val="gregorian"/>
            </w:date>
          </w:sdtPr>
          <w:sdtEndPr/>
          <w:sdtContent>
            <w:tc>
              <w:tcPr>
                <w:tcW w:w="2577" w:type="dxa"/>
                <w:vAlign w:val="center"/>
              </w:tcPr>
              <w:p w14:paraId="18F0657C" w14:textId="77777777" w:rsidR="00087C08" w:rsidRPr="00843AEE" w:rsidRDefault="00087C08"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3E2FDD03" w14:textId="77777777" w:rsidR="004A04E4" w:rsidRDefault="004A04E4" w:rsidP="009D2520">
      <w:pPr>
        <w:tabs>
          <w:tab w:val="left" w:pos="360"/>
        </w:tabs>
        <w:spacing w:after="0" w:line="240" w:lineRule="auto"/>
        <w:jc w:val="center"/>
        <w:rPr>
          <w:rFonts w:cstheme="minorHAnsi"/>
          <w:b/>
          <w:sz w:val="28"/>
          <w:szCs w:val="28"/>
        </w:rPr>
      </w:pPr>
    </w:p>
    <w:p w14:paraId="74EDE9E3" w14:textId="77777777" w:rsidR="004A04E4" w:rsidRDefault="004A04E4" w:rsidP="009D2520">
      <w:pPr>
        <w:tabs>
          <w:tab w:val="left" w:pos="360"/>
        </w:tabs>
        <w:spacing w:after="0" w:line="240" w:lineRule="auto"/>
        <w:jc w:val="center"/>
        <w:rPr>
          <w:rFonts w:cstheme="minorHAnsi"/>
          <w:b/>
          <w:sz w:val="28"/>
          <w:szCs w:val="28"/>
        </w:rPr>
      </w:pPr>
    </w:p>
    <w:p w14:paraId="703A3FC8" w14:textId="4D3E952E" w:rsidR="008230AA" w:rsidRPr="00843AEE" w:rsidRDefault="008230AA"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6D482A" w:rsidRPr="00843AEE">
        <w:rPr>
          <w:rFonts w:cstheme="minorHAnsi"/>
          <w:b/>
          <w:sz w:val="28"/>
          <w:szCs w:val="28"/>
        </w:rPr>
        <w:t xml:space="preserve"> </w:t>
      </w:r>
      <w:r w:rsidRPr="00843AEE">
        <w:rPr>
          <w:rFonts w:cstheme="minorHAnsi"/>
          <w:b/>
          <w:sz w:val="28"/>
          <w:szCs w:val="28"/>
        </w:rPr>
        <w:t>GOVERNANCE</w:t>
      </w:r>
    </w:p>
    <w:p w14:paraId="05ADC190" w14:textId="77777777" w:rsidR="008230AA" w:rsidRPr="00843AEE" w:rsidRDefault="008230AA" w:rsidP="009D2520">
      <w:pPr>
        <w:tabs>
          <w:tab w:val="left" w:pos="360"/>
        </w:tabs>
        <w:spacing w:after="0" w:line="240" w:lineRule="auto"/>
        <w:jc w:val="center"/>
        <w:rPr>
          <w:rFonts w:cstheme="minorHAnsi"/>
          <w:b/>
          <w:sz w:val="28"/>
          <w:szCs w:val="28"/>
        </w:rPr>
      </w:pPr>
      <w:r w:rsidRPr="00843AEE">
        <w:rPr>
          <w:rFonts w:cstheme="minorHAnsi"/>
          <w:b/>
          <w:sz w:val="28"/>
          <w:szCs w:val="28"/>
        </w:rPr>
        <w:t>POLICIES AND PROCEDURES WORKSHEET</w:t>
      </w:r>
    </w:p>
    <w:p w14:paraId="75E765FC" w14:textId="77777777" w:rsidR="008230AA" w:rsidRPr="00843AEE" w:rsidRDefault="008230AA" w:rsidP="009D2520">
      <w:pPr>
        <w:tabs>
          <w:tab w:val="left" w:pos="360"/>
        </w:tabs>
        <w:spacing w:after="0" w:line="240" w:lineRule="auto"/>
        <w:rPr>
          <w:rFonts w:cstheme="minorHAnsi"/>
          <w:b/>
          <w:sz w:val="20"/>
          <w:szCs w:val="20"/>
        </w:rPr>
      </w:pPr>
    </w:p>
    <w:tbl>
      <w:tblPr>
        <w:tblStyle w:val="TableGrid"/>
        <w:tblW w:w="10170" w:type="dxa"/>
        <w:jc w:val="center"/>
        <w:tblLayout w:type="fixed"/>
        <w:tblCellMar>
          <w:top w:w="43" w:type="dxa"/>
          <w:bottom w:w="43" w:type="dxa"/>
        </w:tblCellMar>
        <w:tblLook w:val="04A0" w:firstRow="1" w:lastRow="0" w:firstColumn="1" w:lastColumn="0" w:noHBand="0" w:noVBand="1"/>
      </w:tblPr>
      <w:tblGrid>
        <w:gridCol w:w="3780"/>
        <w:gridCol w:w="2880"/>
        <w:gridCol w:w="450"/>
        <w:gridCol w:w="522"/>
        <w:gridCol w:w="540"/>
        <w:gridCol w:w="1998"/>
      </w:tblGrid>
      <w:tr w:rsidR="008230AA" w:rsidRPr="00843AEE" w14:paraId="47086FE0" w14:textId="77777777" w:rsidTr="00C50811">
        <w:trPr>
          <w:jc w:val="center"/>
        </w:trPr>
        <w:tc>
          <w:tcPr>
            <w:tcW w:w="10170" w:type="dxa"/>
            <w:gridSpan w:val="6"/>
          </w:tcPr>
          <w:p w14:paraId="1080B8A3" w14:textId="32847A1C" w:rsidR="00B3571A" w:rsidRDefault="000055EB" w:rsidP="009D2520">
            <w:pPr>
              <w:pStyle w:val="Default"/>
              <w:jc w:val="both"/>
              <w:rPr>
                <w:rFonts w:asciiTheme="minorHAnsi" w:hAnsiTheme="minorHAnsi" w:cstheme="minorHAnsi"/>
                <w:color w:val="auto"/>
                <w:sz w:val="22"/>
                <w:szCs w:val="22"/>
              </w:rPr>
            </w:pPr>
            <w:r w:rsidRPr="00843AEE">
              <w:rPr>
                <w:rFonts w:asciiTheme="minorHAnsi" w:hAnsiTheme="minorHAnsi" w:cstheme="minorHAnsi"/>
                <w:color w:val="auto"/>
                <w:sz w:val="22"/>
                <w:szCs w:val="22"/>
              </w:rPr>
              <w:t xml:space="preserve">Policies and procedures are control activities established and implemented to provide reasonable assurance that potential risk exposures are </w:t>
            </w:r>
            <w:r w:rsidR="0050657B" w:rsidRPr="00843AEE">
              <w:rPr>
                <w:rFonts w:asciiTheme="minorHAnsi" w:hAnsiTheme="minorHAnsi" w:cstheme="minorHAnsi"/>
                <w:color w:val="auto"/>
                <w:sz w:val="22"/>
                <w:szCs w:val="22"/>
              </w:rPr>
              <w:t>addressed,</w:t>
            </w:r>
            <w:r w:rsidRPr="00843AEE">
              <w:rPr>
                <w:rFonts w:asciiTheme="minorHAnsi" w:hAnsiTheme="minorHAnsi" w:cstheme="minorHAnsi"/>
                <w:color w:val="auto"/>
                <w:sz w:val="22"/>
                <w:szCs w:val="22"/>
              </w:rPr>
              <w:t xml:space="preserve"> and organizational objectives are effectively carried out. Control activities occur across an organization, at all levels, and in all functions. They include a range of activities such as authorization, </w:t>
            </w:r>
            <w:r w:rsidR="0050657B">
              <w:rPr>
                <w:rFonts w:asciiTheme="minorHAnsi" w:hAnsiTheme="minorHAnsi" w:cstheme="minorHAnsi"/>
                <w:color w:val="auto"/>
                <w:sz w:val="22"/>
                <w:szCs w:val="22"/>
              </w:rPr>
              <w:t xml:space="preserve">review and approval, </w:t>
            </w:r>
            <w:r w:rsidRPr="00843AEE">
              <w:rPr>
                <w:rFonts w:asciiTheme="minorHAnsi" w:hAnsiTheme="minorHAnsi" w:cstheme="minorHAnsi"/>
                <w:color w:val="auto"/>
                <w:sz w:val="22"/>
                <w:szCs w:val="22"/>
              </w:rPr>
              <w:t xml:space="preserve">verification, reconciliation, </w:t>
            </w:r>
            <w:r w:rsidR="0065357F">
              <w:rPr>
                <w:rFonts w:asciiTheme="minorHAnsi" w:hAnsiTheme="minorHAnsi" w:cstheme="minorHAnsi"/>
                <w:color w:val="auto"/>
                <w:sz w:val="22"/>
                <w:szCs w:val="22"/>
              </w:rPr>
              <w:t xml:space="preserve">physical </w:t>
            </w:r>
            <w:r w:rsidRPr="00843AEE">
              <w:rPr>
                <w:rFonts w:asciiTheme="minorHAnsi" w:hAnsiTheme="minorHAnsi" w:cstheme="minorHAnsi"/>
                <w:color w:val="auto"/>
                <w:sz w:val="22"/>
                <w:szCs w:val="22"/>
              </w:rPr>
              <w:t>security over assets</w:t>
            </w:r>
            <w:r w:rsidR="00AD324E" w:rsidRPr="00843AEE">
              <w:rPr>
                <w:rFonts w:asciiTheme="minorHAnsi" w:hAnsiTheme="minorHAnsi" w:cstheme="minorHAnsi"/>
                <w:color w:val="auto"/>
                <w:sz w:val="22"/>
                <w:szCs w:val="22"/>
              </w:rPr>
              <w:t xml:space="preserve"> and data</w:t>
            </w:r>
            <w:r w:rsidRPr="00843AEE">
              <w:rPr>
                <w:rFonts w:asciiTheme="minorHAnsi" w:hAnsiTheme="minorHAnsi" w:cstheme="minorHAnsi"/>
                <w:color w:val="auto"/>
                <w:sz w:val="22"/>
                <w:szCs w:val="22"/>
              </w:rPr>
              <w:t xml:space="preserve">, </w:t>
            </w:r>
            <w:r w:rsidR="0065357F">
              <w:rPr>
                <w:rFonts w:asciiTheme="minorHAnsi" w:hAnsiTheme="minorHAnsi" w:cstheme="minorHAnsi"/>
                <w:color w:val="auto"/>
                <w:sz w:val="22"/>
                <w:szCs w:val="22"/>
              </w:rPr>
              <w:t xml:space="preserve">segregation of duties, education, training, </w:t>
            </w:r>
            <w:r w:rsidR="006A64D2">
              <w:rPr>
                <w:rFonts w:asciiTheme="minorHAnsi" w:hAnsiTheme="minorHAnsi" w:cstheme="minorHAnsi"/>
                <w:color w:val="auto"/>
                <w:sz w:val="22"/>
                <w:szCs w:val="22"/>
              </w:rPr>
              <w:t>coaching, and performance planning and evaluation</w:t>
            </w:r>
            <w:r w:rsidRPr="00843AEE">
              <w:rPr>
                <w:rFonts w:asciiTheme="minorHAnsi" w:hAnsiTheme="minorHAnsi" w:cstheme="minorHAnsi"/>
                <w:color w:val="auto"/>
                <w:sz w:val="22"/>
                <w:szCs w:val="22"/>
              </w:rPr>
              <w:t>.</w:t>
            </w:r>
            <w:r w:rsidR="006D482A" w:rsidRPr="00843AEE">
              <w:rPr>
                <w:rFonts w:asciiTheme="minorHAnsi" w:hAnsiTheme="minorHAnsi" w:cstheme="minorHAnsi"/>
                <w:color w:val="auto"/>
                <w:sz w:val="22"/>
                <w:szCs w:val="22"/>
              </w:rPr>
              <w:t xml:space="preserve"> </w:t>
            </w:r>
          </w:p>
          <w:p w14:paraId="42BC0866" w14:textId="77777777" w:rsidR="00B3571A" w:rsidRPr="00843AEE" w:rsidRDefault="00B3571A" w:rsidP="009D2520">
            <w:pPr>
              <w:pStyle w:val="Default"/>
              <w:jc w:val="both"/>
              <w:rPr>
                <w:rFonts w:asciiTheme="minorHAnsi" w:hAnsiTheme="minorHAnsi" w:cstheme="minorHAnsi"/>
                <w:color w:val="auto"/>
                <w:sz w:val="6"/>
                <w:szCs w:val="6"/>
              </w:rPr>
            </w:pPr>
          </w:p>
          <w:p w14:paraId="494068FC" w14:textId="7D82CE94" w:rsidR="00DF15E7" w:rsidRPr="00843AEE" w:rsidRDefault="008230AA" w:rsidP="009D2520">
            <w:pPr>
              <w:pStyle w:val="Default"/>
              <w:jc w:val="both"/>
              <w:rPr>
                <w:rFonts w:asciiTheme="minorHAnsi" w:hAnsiTheme="minorHAnsi" w:cstheme="minorHAnsi"/>
                <w:b/>
                <w:sz w:val="18"/>
                <w:szCs w:val="18"/>
              </w:rPr>
            </w:pPr>
            <w:r w:rsidRPr="00843AEE">
              <w:rPr>
                <w:rFonts w:asciiTheme="minorHAnsi" w:hAnsiTheme="minorHAnsi" w:cstheme="minorHAnsi"/>
                <w:b/>
                <w:sz w:val="18"/>
                <w:szCs w:val="18"/>
              </w:rPr>
              <w:t>Source:</w:t>
            </w:r>
            <w:r w:rsidR="006D482A" w:rsidRPr="00843AEE">
              <w:rPr>
                <w:rFonts w:asciiTheme="minorHAnsi" w:hAnsiTheme="minorHAnsi" w:cstheme="minorHAnsi"/>
                <w:b/>
                <w:sz w:val="18"/>
                <w:szCs w:val="18"/>
              </w:rPr>
              <w:t xml:space="preserve"> </w:t>
            </w:r>
            <w:hyperlink r:id="rId18" w:history="1">
              <w:r w:rsidR="00DF15E7" w:rsidRPr="00843AEE">
                <w:rPr>
                  <w:rStyle w:val="Hyperlink"/>
                  <w:rFonts w:asciiTheme="minorHAnsi" w:hAnsiTheme="minorHAnsi" w:cstheme="minorHAnsi"/>
                  <w:b/>
                  <w:sz w:val="18"/>
                  <w:szCs w:val="18"/>
                </w:rPr>
                <w:t>https://www.doa.virginia.gov/reference/ARMICS/ARMICS_Standards.pdf</w:t>
              </w:r>
            </w:hyperlink>
          </w:p>
        </w:tc>
      </w:tr>
      <w:tr w:rsidR="008230AA" w:rsidRPr="00843AEE" w14:paraId="30A5274C" w14:textId="77777777" w:rsidTr="00C50811">
        <w:trPr>
          <w:jc w:val="center"/>
        </w:trPr>
        <w:tc>
          <w:tcPr>
            <w:tcW w:w="10170" w:type="dxa"/>
            <w:gridSpan w:val="6"/>
            <w:tcBorders>
              <w:bottom w:val="single" w:sz="4" w:space="0" w:color="auto"/>
            </w:tcBorders>
            <w:shd w:val="clear" w:color="auto" w:fill="D9D9D9" w:themeFill="background1" w:themeFillShade="D9"/>
          </w:tcPr>
          <w:p w14:paraId="29B8C688" w14:textId="77777777" w:rsidR="008230AA" w:rsidRPr="00843AEE" w:rsidRDefault="008230AA" w:rsidP="009D2520">
            <w:pPr>
              <w:tabs>
                <w:tab w:val="left" w:pos="360"/>
              </w:tabs>
              <w:jc w:val="center"/>
              <w:rPr>
                <w:rFonts w:cstheme="minorHAnsi"/>
                <w:sz w:val="23"/>
                <w:szCs w:val="23"/>
              </w:rPr>
            </w:pPr>
          </w:p>
        </w:tc>
      </w:tr>
      <w:tr w:rsidR="001B300A" w:rsidRPr="00843AEE" w14:paraId="3F199B41" w14:textId="77777777" w:rsidTr="00B364D8">
        <w:trPr>
          <w:trHeight w:val="27"/>
          <w:jc w:val="center"/>
        </w:trPr>
        <w:tc>
          <w:tcPr>
            <w:tcW w:w="3780" w:type="dxa"/>
            <w:vMerge w:val="restart"/>
            <w:shd w:val="clear" w:color="auto" w:fill="D9D9D9" w:themeFill="background1" w:themeFillShade="D9"/>
          </w:tcPr>
          <w:p w14:paraId="4AE16AEC" w14:textId="28941A15" w:rsidR="001B300A" w:rsidRPr="00843AEE" w:rsidRDefault="001B300A" w:rsidP="009D2520">
            <w:pPr>
              <w:tabs>
                <w:tab w:val="left" w:pos="3255"/>
              </w:tabs>
              <w:rPr>
                <w:rFonts w:cstheme="minorHAnsi"/>
                <w:b/>
                <w:sz w:val="20"/>
                <w:szCs w:val="20"/>
              </w:rPr>
            </w:pPr>
            <w:r w:rsidRPr="00843AEE">
              <w:rPr>
                <w:rFonts w:cstheme="minorHAnsi"/>
                <w:b/>
                <w:sz w:val="20"/>
                <w:szCs w:val="20"/>
              </w:rPr>
              <w:t>Task Description</w:t>
            </w:r>
          </w:p>
        </w:tc>
        <w:tc>
          <w:tcPr>
            <w:tcW w:w="2880" w:type="dxa"/>
            <w:vMerge w:val="restart"/>
            <w:shd w:val="clear" w:color="auto" w:fill="D9D9D9" w:themeFill="background1" w:themeFillShade="D9"/>
            <w:vAlign w:val="center"/>
          </w:tcPr>
          <w:p w14:paraId="6474919D"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Describe activity performed</w:t>
            </w:r>
          </w:p>
          <w:p w14:paraId="670332E3"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to validate/verify</w:t>
            </w:r>
          </w:p>
          <w:p w14:paraId="00C41C2A"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assessment criteria.</w:t>
            </w:r>
          </w:p>
          <w:p w14:paraId="6ECD1C8E" w14:textId="721FF8AB"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65357F">
              <w:rPr>
                <w:rFonts w:cstheme="minorHAnsi"/>
                <w:bCs/>
                <w:i/>
                <w:iCs/>
                <w:sz w:val="16"/>
                <w:szCs w:val="16"/>
              </w:rPr>
              <w:t>You may</w:t>
            </w:r>
            <w:r w:rsidR="0065357F" w:rsidRPr="00843AEE">
              <w:rPr>
                <w:rFonts w:cstheme="minorHAnsi"/>
                <w:bCs/>
                <w:i/>
                <w:iCs/>
                <w:sz w:val="16"/>
                <w:szCs w:val="16"/>
              </w:rPr>
              <w:t xml:space="preserve"> </w:t>
            </w:r>
            <w:r w:rsidRPr="00843AEE">
              <w:rPr>
                <w:rFonts w:cstheme="minorHAnsi"/>
                <w:bCs/>
                <w:i/>
                <w:iCs/>
                <w:sz w:val="16"/>
                <w:szCs w:val="16"/>
              </w:rPr>
              <w:t>attach additional sheets if needed)</w:t>
            </w:r>
          </w:p>
        </w:tc>
        <w:tc>
          <w:tcPr>
            <w:tcW w:w="3510" w:type="dxa"/>
            <w:gridSpan w:val="4"/>
            <w:shd w:val="clear" w:color="auto" w:fill="D9D9D9" w:themeFill="background1" w:themeFillShade="D9"/>
          </w:tcPr>
          <w:p w14:paraId="6AC76665" w14:textId="4F93BD0B" w:rsidR="001B300A" w:rsidRPr="00843AEE" w:rsidRDefault="001B300A" w:rsidP="009D2520">
            <w:pPr>
              <w:tabs>
                <w:tab w:val="left" w:pos="3255"/>
              </w:tabs>
              <w:jc w:val="center"/>
              <w:rPr>
                <w:rFonts w:cstheme="minorHAnsi"/>
                <w:bCs/>
                <w:i/>
                <w:iCs/>
                <w:sz w:val="20"/>
                <w:szCs w:val="20"/>
              </w:rPr>
            </w:pPr>
            <w:r w:rsidRPr="00843AEE">
              <w:rPr>
                <w:rFonts w:cstheme="minorHAnsi"/>
                <w:b/>
                <w:sz w:val="20"/>
                <w:szCs w:val="20"/>
              </w:rPr>
              <w:t xml:space="preserve">Is there evidence to demonstrate </w:t>
            </w:r>
            <w:r w:rsidR="0065357F">
              <w:rPr>
                <w:rFonts w:cstheme="minorHAnsi"/>
                <w:b/>
                <w:sz w:val="20"/>
                <w:szCs w:val="20"/>
              </w:rPr>
              <w:t xml:space="preserve">the achievement of the </w:t>
            </w:r>
            <w:r w:rsidRPr="00843AEE">
              <w:rPr>
                <w:rFonts w:cstheme="minorHAnsi"/>
                <w:b/>
                <w:sz w:val="20"/>
                <w:szCs w:val="20"/>
              </w:rPr>
              <w:t>criteria?</w:t>
            </w:r>
          </w:p>
          <w:p w14:paraId="5DFC9CD6" w14:textId="282C5BE6"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65357F">
              <w:rPr>
                <w:rFonts w:cstheme="minorHAnsi"/>
                <w:bCs/>
                <w:i/>
                <w:iCs/>
                <w:sz w:val="16"/>
                <w:szCs w:val="16"/>
              </w:rPr>
              <w:t>You may</w:t>
            </w:r>
            <w:r w:rsidR="0065357F" w:rsidRPr="00843AEE">
              <w:rPr>
                <w:rFonts w:cstheme="minorHAnsi"/>
                <w:bCs/>
                <w:i/>
                <w:iCs/>
                <w:sz w:val="16"/>
                <w:szCs w:val="16"/>
              </w:rPr>
              <w:t xml:space="preserve"> </w:t>
            </w:r>
            <w:r w:rsidRPr="00843AEE">
              <w:rPr>
                <w:rFonts w:cstheme="minorHAnsi"/>
                <w:bCs/>
                <w:i/>
                <w:iCs/>
                <w:sz w:val="16"/>
                <w:szCs w:val="16"/>
              </w:rPr>
              <w:t>attach additional sheets if needed)</w:t>
            </w:r>
          </w:p>
        </w:tc>
      </w:tr>
      <w:tr w:rsidR="001B300A" w:rsidRPr="00843AEE" w14:paraId="7250B0DC" w14:textId="77777777" w:rsidTr="00B364D8">
        <w:trPr>
          <w:trHeight w:val="27"/>
          <w:jc w:val="center"/>
        </w:trPr>
        <w:tc>
          <w:tcPr>
            <w:tcW w:w="3780" w:type="dxa"/>
            <w:vMerge/>
          </w:tcPr>
          <w:p w14:paraId="5465DA76" w14:textId="77777777" w:rsidR="001B300A" w:rsidRPr="00843AEE" w:rsidRDefault="001B300A" w:rsidP="009D2520">
            <w:pPr>
              <w:tabs>
                <w:tab w:val="left" w:pos="3255"/>
              </w:tabs>
              <w:rPr>
                <w:rFonts w:cstheme="minorHAnsi"/>
                <w:sz w:val="23"/>
                <w:szCs w:val="23"/>
              </w:rPr>
            </w:pPr>
          </w:p>
        </w:tc>
        <w:tc>
          <w:tcPr>
            <w:tcW w:w="2880" w:type="dxa"/>
            <w:vMerge/>
          </w:tcPr>
          <w:p w14:paraId="627AD681" w14:textId="77777777" w:rsidR="001B300A" w:rsidRPr="00843AEE" w:rsidRDefault="001B300A" w:rsidP="009D2520">
            <w:pPr>
              <w:tabs>
                <w:tab w:val="left" w:pos="3255"/>
              </w:tabs>
              <w:rPr>
                <w:rFonts w:cstheme="minorHAnsi"/>
                <w:sz w:val="23"/>
                <w:szCs w:val="23"/>
              </w:rPr>
            </w:pPr>
          </w:p>
        </w:tc>
        <w:tc>
          <w:tcPr>
            <w:tcW w:w="450" w:type="dxa"/>
            <w:vAlign w:val="center"/>
          </w:tcPr>
          <w:p w14:paraId="1D83F373" w14:textId="62A61FD6" w:rsidR="001B300A" w:rsidRPr="00843AEE" w:rsidRDefault="001B300A" w:rsidP="009D2520">
            <w:pPr>
              <w:tabs>
                <w:tab w:val="left" w:pos="3255"/>
              </w:tabs>
              <w:jc w:val="center"/>
              <w:rPr>
                <w:rFonts w:cstheme="minorHAnsi"/>
                <w:sz w:val="20"/>
                <w:szCs w:val="20"/>
              </w:rPr>
            </w:pPr>
            <w:r w:rsidRPr="00843AEE">
              <w:rPr>
                <w:rFonts w:cstheme="minorHAnsi"/>
                <w:sz w:val="20"/>
                <w:szCs w:val="20"/>
              </w:rPr>
              <w:t>Y</w:t>
            </w:r>
          </w:p>
        </w:tc>
        <w:tc>
          <w:tcPr>
            <w:tcW w:w="522" w:type="dxa"/>
            <w:vAlign w:val="center"/>
          </w:tcPr>
          <w:p w14:paraId="6A1F3B6C" w14:textId="6000F7CA" w:rsidR="001B300A" w:rsidRPr="00843AEE" w:rsidRDefault="001B300A" w:rsidP="009D2520">
            <w:pPr>
              <w:tabs>
                <w:tab w:val="left" w:pos="3255"/>
              </w:tabs>
              <w:jc w:val="center"/>
              <w:rPr>
                <w:rFonts w:cstheme="minorHAnsi"/>
                <w:sz w:val="20"/>
                <w:szCs w:val="20"/>
              </w:rPr>
            </w:pPr>
            <w:r w:rsidRPr="00843AEE">
              <w:rPr>
                <w:rFonts w:cstheme="minorHAnsi"/>
                <w:sz w:val="20"/>
                <w:szCs w:val="20"/>
              </w:rPr>
              <w:t>N</w:t>
            </w:r>
          </w:p>
        </w:tc>
        <w:tc>
          <w:tcPr>
            <w:tcW w:w="540" w:type="dxa"/>
            <w:vAlign w:val="center"/>
          </w:tcPr>
          <w:p w14:paraId="4B37845C" w14:textId="443F42CC" w:rsidR="001B300A" w:rsidRPr="00843AEE" w:rsidRDefault="001B300A" w:rsidP="009D2520">
            <w:pPr>
              <w:tabs>
                <w:tab w:val="left" w:pos="3255"/>
              </w:tabs>
              <w:jc w:val="center"/>
              <w:rPr>
                <w:rFonts w:cstheme="minorHAnsi"/>
                <w:sz w:val="20"/>
                <w:szCs w:val="20"/>
              </w:rPr>
            </w:pPr>
            <w:r w:rsidRPr="00843AEE">
              <w:rPr>
                <w:rFonts w:cstheme="minorHAnsi"/>
                <w:sz w:val="20"/>
                <w:szCs w:val="20"/>
              </w:rPr>
              <w:t>N/A</w:t>
            </w:r>
          </w:p>
        </w:tc>
        <w:tc>
          <w:tcPr>
            <w:tcW w:w="1998" w:type="dxa"/>
            <w:vAlign w:val="center"/>
          </w:tcPr>
          <w:p w14:paraId="2BDDAD5E" w14:textId="72049B0B" w:rsidR="001B300A" w:rsidRPr="00843AEE" w:rsidRDefault="001B300A" w:rsidP="009D2520">
            <w:pPr>
              <w:tabs>
                <w:tab w:val="left" w:pos="3255"/>
              </w:tabs>
              <w:rPr>
                <w:rFonts w:cstheme="minorHAnsi"/>
                <w:sz w:val="20"/>
                <w:szCs w:val="20"/>
              </w:rPr>
            </w:pPr>
            <w:r w:rsidRPr="00843AEE">
              <w:rPr>
                <w:rFonts w:cstheme="minorHAnsi"/>
                <w:sz w:val="20"/>
                <w:szCs w:val="20"/>
              </w:rPr>
              <w:t>Comments</w:t>
            </w:r>
          </w:p>
        </w:tc>
      </w:tr>
      <w:tr w:rsidR="00544976" w:rsidRPr="00843AEE" w14:paraId="48FD9C11" w14:textId="77777777" w:rsidTr="00C50811">
        <w:trPr>
          <w:trHeight w:val="285"/>
          <w:jc w:val="center"/>
        </w:trPr>
        <w:tc>
          <w:tcPr>
            <w:tcW w:w="3780" w:type="dxa"/>
          </w:tcPr>
          <w:p w14:paraId="1C9DCD3A" w14:textId="094B7489" w:rsidR="00544976" w:rsidRPr="00843AEE" w:rsidRDefault="00544976" w:rsidP="00544976">
            <w:pPr>
              <w:pStyle w:val="ListParagraph"/>
              <w:numPr>
                <w:ilvl w:val="0"/>
                <w:numId w:val="6"/>
              </w:numPr>
              <w:tabs>
                <w:tab w:val="left" w:pos="3255"/>
              </w:tabs>
              <w:ind w:left="243" w:hanging="243"/>
              <w:rPr>
                <w:rFonts w:cstheme="minorHAnsi"/>
                <w:sz w:val="20"/>
                <w:szCs w:val="20"/>
              </w:rPr>
            </w:pPr>
            <w:r w:rsidRPr="00843AEE">
              <w:rPr>
                <w:rFonts w:cstheme="minorHAnsi"/>
                <w:sz w:val="20"/>
                <w:szCs w:val="20"/>
              </w:rPr>
              <w:t xml:space="preserve">Document policies/procedures governing CPMT administrative activities </w:t>
            </w:r>
            <w:r w:rsidRPr="00843AEE">
              <w:rPr>
                <w:rFonts w:cstheme="minorHAnsi"/>
                <w:i/>
                <w:iCs/>
                <w:sz w:val="18"/>
                <w:szCs w:val="18"/>
              </w:rPr>
              <w:t>(e.g., bylaws)</w:t>
            </w:r>
            <w:r w:rsidRPr="00843AEE">
              <w:rPr>
                <w:rFonts w:cstheme="minorHAnsi"/>
                <w:sz w:val="20"/>
                <w:szCs w:val="20"/>
              </w:rPr>
              <w:t>.</w:t>
            </w:r>
          </w:p>
        </w:tc>
        <w:tc>
          <w:tcPr>
            <w:tcW w:w="2880" w:type="dxa"/>
          </w:tcPr>
          <w:p w14:paraId="6CD6F3B9"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0D50EF41" w14:textId="6BFF2B81"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22" w:type="dxa"/>
          </w:tcPr>
          <w:p w14:paraId="74F74B94" w14:textId="0098FA92"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4E1B6B18" w14:textId="089B7904"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98" w:type="dxa"/>
          </w:tcPr>
          <w:p w14:paraId="0CE85B27"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6B209D7A" w14:textId="77777777" w:rsidTr="00C50811">
        <w:trPr>
          <w:trHeight w:val="285"/>
          <w:jc w:val="center"/>
        </w:trPr>
        <w:tc>
          <w:tcPr>
            <w:tcW w:w="3780" w:type="dxa"/>
          </w:tcPr>
          <w:p w14:paraId="44591B28" w14:textId="57A4FDC9" w:rsidR="00544976" w:rsidRPr="00843AEE" w:rsidRDefault="00544976" w:rsidP="00544976">
            <w:pPr>
              <w:pStyle w:val="ListParagraph"/>
              <w:numPr>
                <w:ilvl w:val="0"/>
                <w:numId w:val="6"/>
              </w:numPr>
              <w:tabs>
                <w:tab w:val="left" w:pos="3255"/>
              </w:tabs>
              <w:ind w:left="243" w:hanging="243"/>
              <w:rPr>
                <w:rFonts w:cstheme="minorHAnsi"/>
                <w:sz w:val="20"/>
                <w:szCs w:val="20"/>
              </w:rPr>
            </w:pPr>
            <w:r w:rsidRPr="00843AEE">
              <w:rPr>
                <w:rFonts w:cstheme="minorHAnsi"/>
                <w:sz w:val="20"/>
                <w:szCs w:val="20"/>
              </w:rPr>
              <w:t xml:space="preserve">Document operating policies/ procedures governing program and fiscal activities </w:t>
            </w:r>
            <w:r w:rsidRPr="00843AEE">
              <w:rPr>
                <w:rFonts w:cstheme="minorHAnsi"/>
                <w:i/>
                <w:iCs/>
                <w:sz w:val="18"/>
                <w:szCs w:val="18"/>
              </w:rPr>
              <w:t>(e.g. policy/ procedure manual)</w:t>
            </w:r>
            <w:r w:rsidRPr="00843AEE">
              <w:rPr>
                <w:rFonts w:cstheme="minorHAnsi"/>
                <w:sz w:val="20"/>
                <w:szCs w:val="20"/>
              </w:rPr>
              <w:t>.</w:t>
            </w:r>
          </w:p>
        </w:tc>
        <w:tc>
          <w:tcPr>
            <w:tcW w:w="2880" w:type="dxa"/>
          </w:tcPr>
          <w:p w14:paraId="2973A559"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549B1CAD" w14:textId="3A8FFF3D"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22" w:type="dxa"/>
          </w:tcPr>
          <w:p w14:paraId="5DA7EE6A" w14:textId="429FDCB2"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0E7242FC" w14:textId="4FA2ECC9"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98" w:type="dxa"/>
          </w:tcPr>
          <w:p w14:paraId="5080754B"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775939E4" w14:textId="77777777" w:rsidTr="00C50811">
        <w:trPr>
          <w:trHeight w:val="285"/>
          <w:jc w:val="center"/>
        </w:trPr>
        <w:tc>
          <w:tcPr>
            <w:tcW w:w="3780" w:type="dxa"/>
          </w:tcPr>
          <w:p w14:paraId="5D464C5A" w14:textId="7BB90F2A" w:rsidR="00544976" w:rsidRPr="00843AEE" w:rsidRDefault="00544976" w:rsidP="00544976">
            <w:pPr>
              <w:pStyle w:val="ListParagraph"/>
              <w:numPr>
                <w:ilvl w:val="0"/>
                <w:numId w:val="6"/>
              </w:numPr>
              <w:tabs>
                <w:tab w:val="left" w:pos="3255"/>
              </w:tabs>
              <w:ind w:left="243" w:hanging="243"/>
              <w:rPr>
                <w:rFonts w:cstheme="minorHAnsi"/>
                <w:sz w:val="20"/>
                <w:szCs w:val="20"/>
              </w:rPr>
            </w:pPr>
            <w:r w:rsidRPr="00843AEE">
              <w:rPr>
                <w:rFonts w:cstheme="minorHAnsi"/>
                <w:sz w:val="20"/>
                <w:szCs w:val="20"/>
              </w:rPr>
              <w:t>Establish a process/frequency for review of all policies and procedures.</w:t>
            </w:r>
          </w:p>
        </w:tc>
        <w:tc>
          <w:tcPr>
            <w:tcW w:w="2880" w:type="dxa"/>
          </w:tcPr>
          <w:p w14:paraId="6CEBFC6C"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343FB25F" w14:textId="3D065600"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22" w:type="dxa"/>
          </w:tcPr>
          <w:p w14:paraId="0AAAB929" w14:textId="185A46B8"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528E1AC8" w14:textId="751FF7C1"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98" w:type="dxa"/>
          </w:tcPr>
          <w:p w14:paraId="30A65009"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601CE9F5" w14:textId="77777777" w:rsidTr="00C50811">
        <w:trPr>
          <w:trHeight w:val="285"/>
          <w:jc w:val="center"/>
        </w:trPr>
        <w:tc>
          <w:tcPr>
            <w:tcW w:w="3780" w:type="dxa"/>
          </w:tcPr>
          <w:p w14:paraId="350ECAC0" w14:textId="5684359A" w:rsidR="00544976" w:rsidRPr="00843AEE" w:rsidRDefault="00544976" w:rsidP="00544976">
            <w:pPr>
              <w:pStyle w:val="ListParagraph"/>
              <w:numPr>
                <w:ilvl w:val="0"/>
                <w:numId w:val="6"/>
              </w:numPr>
              <w:tabs>
                <w:tab w:val="left" w:pos="3255"/>
              </w:tabs>
              <w:ind w:left="243" w:hanging="243"/>
              <w:rPr>
                <w:rFonts w:cstheme="minorHAnsi"/>
                <w:sz w:val="20"/>
                <w:szCs w:val="20"/>
              </w:rPr>
            </w:pPr>
            <w:r w:rsidRPr="00843AEE">
              <w:rPr>
                <w:rFonts w:cstheme="minorHAnsi"/>
                <w:sz w:val="20"/>
                <w:szCs w:val="20"/>
              </w:rPr>
              <w:t xml:space="preserve">Maintain evidence that policies/procedures are current and are reviewed in accordance with the established process </w:t>
            </w:r>
            <w:r w:rsidRPr="00843AEE">
              <w:rPr>
                <w:rFonts w:cstheme="minorHAnsi"/>
                <w:i/>
                <w:iCs/>
                <w:sz w:val="18"/>
                <w:szCs w:val="18"/>
              </w:rPr>
              <w:t>(e.g., policy review/revision log)</w:t>
            </w:r>
            <w:r w:rsidRPr="00843AEE">
              <w:rPr>
                <w:rFonts w:cstheme="minorHAnsi"/>
                <w:sz w:val="18"/>
                <w:szCs w:val="18"/>
              </w:rPr>
              <w:t>.</w:t>
            </w:r>
          </w:p>
        </w:tc>
        <w:tc>
          <w:tcPr>
            <w:tcW w:w="2880" w:type="dxa"/>
          </w:tcPr>
          <w:p w14:paraId="13850962"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71C5C213" w14:textId="0ADDFF74"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22" w:type="dxa"/>
          </w:tcPr>
          <w:p w14:paraId="4AB34C10" w14:textId="1D585933"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5B79D0B6" w14:textId="2293B107"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98" w:type="dxa"/>
          </w:tcPr>
          <w:p w14:paraId="6B48BA38"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1A7D302B" w14:textId="77777777" w:rsidTr="00C50811">
        <w:trPr>
          <w:trHeight w:val="658"/>
          <w:jc w:val="center"/>
        </w:trPr>
        <w:tc>
          <w:tcPr>
            <w:tcW w:w="3780" w:type="dxa"/>
          </w:tcPr>
          <w:p w14:paraId="50484055" w14:textId="3FA2E84D" w:rsidR="00544976" w:rsidRPr="00843AEE" w:rsidRDefault="00544976" w:rsidP="00544976">
            <w:pPr>
              <w:pStyle w:val="ListParagraph"/>
              <w:numPr>
                <w:ilvl w:val="0"/>
                <w:numId w:val="6"/>
              </w:numPr>
              <w:tabs>
                <w:tab w:val="left" w:pos="3255"/>
              </w:tabs>
              <w:ind w:left="243" w:hanging="243"/>
              <w:rPr>
                <w:rFonts w:cstheme="minorHAnsi"/>
                <w:sz w:val="16"/>
                <w:szCs w:val="16"/>
              </w:rPr>
            </w:pPr>
            <w:r w:rsidRPr="00843AEE">
              <w:rPr>
                <w:rFonts w:cstheme="minorHAnsi"/>
                <w:sz w:val="20"/>
                <w:szCs w:val="20"/>
              </w:rPr>
              <w:t xml:space="preserve">Ensure that locally established policies/procedures are consistent with applicable statutes, laws, regulations, etc.; </w:t>
            </w:r>
            <w:r w:rsidR="0065357F" w:rsidRPr="00843AEE">
              <w:rPr>
                <w:rFonts w:cstheme="minorHAnsi"/>
                <w:sz w:val="20"/>
                <w:szCs w:val="20"/>
              </w:rPr>
              <w:t>includ</w:t>
            </w:r>
            <w:r w:rsidR="0065357F">
              <w:rPr>
                <w:rFonts w:cstheme="minorHAnsi"/>
                <w:sz w:val="20"/>
                <w:szCs w:val="20"/>
              </w:rPr>
              <w:t xml:space="preserve">ing </w:t>
            </w:r>
            <w:r w:rsidRPr="00843AEE">
              <w:rPr>
                <w:rFonts w:cstheme="minorHAnsi"/>
                <w:sz w:val="20"/>
                <w:szCs w:val="20"/>
              </w:rPr>
              <w:t>update</w:t>
            </w:r>
            <w:r w:rsidR="0065357F">
              <w:rPr>
                <w:rFonts w:cstheme="minorHAnsi"/>
                <w:sz w:val="20"/>
                <w:szCs w:val="20"/>
              </w:rPr>
              <w:t>s</w:t>
            </w:r>
            <w:r w:rsidRPr="00843AEE">
              <w:rPr>
                <w:rFonts w:cstheme="minorHAnsi"/>
                <w:sz w:val="20"/>
                <w:szCs w:val="20"/>
              </w:rPr>
              <w:t xml:space="preserve"> of relevant citations </w:t>
            </w:r>
            <w:r w:rsidRPr="00843AEE">
              <w:rPr>
                <w:rFonts w:cstheme="minorHAnsi"/>
                <w:i/>
                <w:iCs/>
                <w:sz w:val="18"/>
                <w:szCs w:val="18"/>
              </w:rPr>
              <w:t>(e.g., Code of Virginia, Appropriation Act, VDOE regulations, DMAS/Medicaid policies, VDSS foster care policies, etc.)</w:t>
            </w:r>
            <w:r w:rsidRPr="00843AEE">
              <w:rPr>
                <w:rFonts w:cstheme="minorHAnsi"/>
                <w:sz w:val="18"/>
                <w:szCs w:val="18"/>
              </w:rPr>
              <w:t>.</w:t>
            </w:r>
          </w:p>
        </w:tc>
        <w:tc>
          <w:tcPr>
            <w:tcW w:w="2880" w:type="dxa"/>
          </w:tcPr>
          <w:p w14:paraId="7ED8DF08"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60F13429" w14:textId="3CD834D2"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22" w:type="dxa"/>
          </w:tcPr>
          <w:p w14:paraId="206AE549" w14:textId="3B1568D9"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3FEAD392" w14:textId="7D8324CE"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98" w:type="dxa"/>
          </w:tcPr>
          <w:p w14:paraId="2EC36EC4"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56277006" w14:textId="77777777" w:rsidTr="00C50811">
        <w:trPr>
          <w:trHeight w:val="285"/>
          <w:jc w:val="center"/>
        </w:trPr>
        <w:tc>
          <w:tcPr>
            <w:tcW w:w="3780" w:type="dxa"/>
          </w:tcPr>
          <w:p w14:paraId="4FADA8BA" w14:textId="2961C7E4" w:rsidR="00544976" w:rsidRPr="00843AEE" w:rsidRDefault="00544976" w:rsidP="00544976">
            <w:pPr>
              <w:pStyle w:val="ListParagraph"/>
              <w:numPr>
                <w:ilvl w:val="0"/>
                <w:numId w:val="6"/>
              </w:numPr>
              <w:tabs>
                <w:tab w:val="left" w:pos="3255"/>
              </w:tabs>
              <w:ind w:left="243" w:hanging="243"/>
              <w:rPr>
                <w:rFonts w:cstheme="minorHAnsi"/>
                <w:sz w:val="20"/>
                <w:szCs w:val="20"/>
              </w:rPr>
            </w:pPr>
            <w:r w:rsidRPr="00843AEE">
              <w:rPr>
                <w:rFonts w:cstheme="minorHAnsi"/>
                <w:sz w:val="20"/>
                <w:szCs w:val="20"/>
              </w:rPr>
              <w:t xml:space="preserve">Ensure that locally established policies/procedures </w:t>
            </w:r>
            <w:r w:rsidR="0065357F">
              <w:rPr>
                <w:rFonts w:cstheme="minorHAnsi"/>
                <w:sz w:val="20"/>
                <w:szCs w:val="20"/>
              </w:rPr>
              <w:t xml:space="preserve">are </w:t>
            </w:r>
            <w:r w:rsidRPr="00843AEE">
              <w:rPr>
                <w:rFonts w:cstheme="minorHAnsi"/>
                <w:sz w:val="20"/>
                <w:szCs w:val="20"/>
              </w:rPr>
              <w:t xml:space="preserve">consistent with the State Executive Council’s (SEC) Policy Manual for the Children’s Services Act </w:t>
            </w:r>
            <w:r w:rsidRPr="00843AEE">
              <w:rPr>
                <w:rFonts w:cstheme="minorHAnsi"/>
                <w:i/>
                <w:iCs/>
                <w:sz w:val="18"/>
                <w:szCs w:val="18"/>
              </w:rPr>
              <w:t>(e.g., CSA Policy Manual)</w:t>
            </w:r>
            <w:r w:rsidRPr="00843AEE">
              <w:rPr>
                <w:rFonts w:cstheme="minorHAnsi"/>
                <w:sz w:val="20"/>
                <w:szCs w:val="20"/>
              </w:rPr>
              <w:t>.</w:t>
            </w:r>
          </w:p>
        </w:tc>
        <w:tc>
          <w:tcPr>
            <w:tcW w:w="2880" w:type="dxa"/>
          </w:tcPr>
          <w:p w14:paraId="542ECFDF"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22E971DC" w14:textId="33761CE8"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22" w:type="dxa"/>
          </w:tcPr>
          <w:p w14:paraId="70C1C236" w14:textId="07B6216B"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544481C9" w14:textId="599356BD"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998" w:type="dxa"/>
          </w:tcPr>
          <w:p w14:paraId="6333D2B6"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bl>
    <w:p w14:paraId="42018333" w14:textId="77777777" w:rsidR="008262B0" w:rsidRPr="00843AEE" w:rsidRDefault="008262B0" w:rsidP="009D2520">
      <w:pPr>
        <w:tabs>
          <w:tab w:val="left" w:pos="360"/>
        </w:tabs>
        <w:spacing w:after="0" w:line="240" w:lineRule="auto"/>
        <w:rPr>
          <w:rFonts w:cstheme="minorHAnsi"/>
          <w:sz w:val="20"/>
          <w:szCs w:val="20"/>
          <w:u w:val="single"/>
        </w:rPr>
      </w:pPr>
    </w:p>
    <w:tbl>
      <w:tblPr>
        <w:tblStyle w:val="TableGrid"/>
        <w:tblW w:w="10193" w:type="dxa"/>
        <w:jc w:val="center"/>
        <w:tblLook w:val="04A0" w:firstRow="1" w:lastRow="0" w:firstColumn="1" w:lastColumn="0" w:noHBand="0" w:noVBand="1"/>
      </w:tblPr>
      <w:tblGrid>
        <w:gridCol w:w="1643"/>
        <w:gridCol w:w="5490"/>
        <w:gridCol w:w="720"/>
        <w:gridCol w:w="2340"/>
      </w:tblGrid>
      <w:tr w:rsidR="00610243" w:rsidRPr="00843AEE" w14:paraId="559D3DAE" w14:textId="77777777" w:rsidTr="00C50811">
        <w:trPr>
          <w:trHeight w:val="288"/>
          <w:jc w:val="center"/>
        </w:trPr>
        <w:tc>
          <w:tcPr>
            <w:tcW w:w="1643" w:type="dxa"/>
            <w:vAlign w:val="center"/>
          </w:tcPr>
          <w:p w14:paraId="4F132061" w14:textId="77777777" w:rsidR="00610243" w:rsidRPr="00843AEE" w:rsidRDefault="00610243" w:rsidP="009D2520">
            <w:pPr>
              <w:tabs>
                <w:tab w:val="left" w:pos="360"/>
              </w:tabs>
              <w:rPr>
                <w:rFonts w:cstheme="minorHAnsi"/>
                <w:b/>
                <w:sz w:val="20"/>
                <w:szCs w:val="20"/>
              </w:rPr>
            </w:pPr>
            <w:r w:rsidRPr="00843AEE">
              <w:rPr>
                <w:rFonts w:cstheme="minorHAnsi"/>
                <w:b/>
                <w:sz w:val="20"/>
                <w:szCs w:val="20"/>
              </w:rPr>
              <w:t>Completed By:</w:t>
            </w:r>
          </w:p>
        </w:tc>
        <w:tc>
          <w:tcPr>
            <w:tcW w:w="5490" w:type="dxa"/>
            <w:vAlign w:val="center"/>
          </w:tcPr>
          <w:p w14:paraId="2BCE15D0" w14:textId="77777777" w:rsidR="00610243"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00610243"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610243" w:rsidRPr="00843AEE">
              <w:rPr>
                <w:rFonts w:cstheme="minorHAnsi"/>
                <w:b/>
                <w:noProof/>
                <w:sz w:val="20"/>
                <w:szCs w:val="20"/>
              </w:rPr>
              <w:t> </w:t>
            </w:r>
            <w:r w:rsidR="00610243" w:rsidRPr="00843AEE">
              <w:rPr>
                <w:rFonts w:cstheme="minorHAnsi"/>
                <w:b/>
                <w:noProof/>
                <w:sz w:val="20"/>
                <w:szCs w:val="20"/>
              </w:rPr>
              <w:t> </w:t>
            </w:r>
            <w:r w:rsidR="00610243" w:rsidRPr="00843AEE">
              <w:rPr>
                <w:rFonts w:cstheme="minorHAnsi"/>
                <w:b/>
                <w:noProof/>
                <w:sz w:val="20"/>
                <w:szCs w:val="20"/>
              </w:rPr>
              <w:t> </w:t>
            </w:r>
            <w:r w:rsidR="00610243" w:rsidRPr="00843AEE">
              <w:rPr>
                <w:rFonts w:cstheme="minorHAnsi"/>
                <w:b/>
                <w:noProof/>
                <w:sz w:val="20"/>
                <w:szCs w:val="20"/>
              </w:rPr>
              <w:t> </w:t>
            </w:r>
            <w:r w:rsidR="00610243" w:rsidRPr="00843AEE">
              <w:rPr>
                <w:rFonts w:cstheme="minorHAnsi"/>
                <w:b/>
                <w:noProof/>
                <w:sz w:val="20"/>
                <w:szCs w:val="20"/>
              </w:rPr>
              <w:t> </w:t>
            </w:r>
            <w:r w:rsidRPr="00843AEE">
              <w:rPr>
                <w:rFonts w:cstheme="minorHAnsi"/>
                <w:b/>
                <w:sz w:val="20"/>
                <w:szCs w:val="20"/>
              </w:rPr>
              <w:fldChar w:fldCharType="end"/>
            </w:r>
          </w:p>
        </w:tc>
        <w:tc>
          <w:tcPr>
            <w:tcW w:w="720" w:type="dxa"/>
            <w:vAlign w:val="center"/>
          </w:tcPr>
          <w:p w14:paraId="1C27879C" w14:textId="77777777" w:rsidR="00610243" w:rsidRPr="00843AEE" w:rsidRDefault="00610243"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602210891"/>
            <w:placeholder>
              <w:docPart w:val="2F7A12856CCA43F9986D8AA5354538DB"/>
            </w:placeholder>
            <w:showingPlcHdr/>
            <w:date>
              <w:dateFormat w:val="M/d/yyyy"/>
              <w:lid w:val="en-US"/>
              <w:storeMappedDataAs w:val="dateTime"/>
              <w:calendar w:val="gregorian"/>
            </w:date>
          </w:sdtPr>
          <w:sdtEndPr/>
          <w:sdtContent>
            <w:tc>
              <w:tcPr>
                <w:tcW w:w="2340" w:type="dxa"/>
                <w:vAlign w:val="center"/>
              </w:tcPr>
              <w:p w14:paraId="338A243E" w14:textId="77777777" w:rsidR="00610243" w:rsidRPr="00843AEE" w:rsidRDefault="00610243"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1580537C" w14:textId="77777777" w:rsidR="00CC5CF4" w:rsidRDefault="00CC5CF4" w:rsidP="009D2520">
      <w:pPr>
        <w:tabs>
          <w:tab w:val="left" w:pos="360"/>
        </w:tabs>
        <w:spacing w:after="0" w:line="240" w:lineRule="auto"/>
        <w:jc w:val="center"/>
        <w:rPr>
          <w:rFonts w:cstheme="minorHAnsi"/>
          <w:b/>
          <w:sz w:val="28"/>
          <w:szCs w:val="28"/>
        </w:rPr>
      </w:pPr>
    </w:p>
    <w:p w14:paraId="26B1D3CB" w14:textId="77777777" w:rsidR="00CC5CF4" w:rsidRDefault="00CC5CF4" w:rsidP="009D2520">
      <w:pPr>
        <w:tabs>
          <w:tab w:val="left" w:pos="360"/>
        </w:tabs>
        <w:spacing w:after="0" w:line="240" w:lineRule="auto"/>
        <w:jc w:val="center"/>
        <w:rPr>
          <w:rFonts w:cstheme="minorHAnsi"/>
          <w:b/>
          <w:sz w:val="28"/>
          <w:szCs w:val="28"/>
        </w:rPr>
      </w:pPr>
    </w:p>
    <w:p w14:paraId="79E171CE" w14:textId="77777777" w:rsidR="00CC5CF4" w:rsidRDefault="00CC5CF4" w:rsidP="009D2520">
      <w:pPr>
        <w:tabs>
          <w:tab w:val="left" w:pos="360"/>
        </w:tabs>
        <w:spacing w:after="0" w:line="240" w:lineRule="auto"/>
        <w:jc w:val="center"/>
        <w:rPr>
          <w:rFonts w:cstheme="minorHAnsi"/>
          <w:b/>
          <w:sz w:val="28"/>
          <w:szCs w:val="28"/>
        </w:rPr>
      </w:pPr>
    </w:p>
    <w:p w14:paraId="6C1A2950" w14:textId="77777777" w:rsidR="00CC5CF4" w:rsidRDefault="00CC5CF4" w:rsidP="009D2520">
      <w:pPr>
        <w:tabs>
          <w:tab w:val="left" w:pos="360"/>
        </w:tabs>
        <w:spacing w:after="0" w:line="240" w:lineRule="auto"/>
        <w:jc w:val="center"/>
        <w:rPr>
          <w:rFonts w:cstheme="minorHAnsi"/>
          <w:b/>
          <w:sz w:val="28"/>
          <w:szCs w:val="28"/>
        </w:rPr>
      </w:pPr>
    </w:p>
    <w:p w14:paraId="2E0EC7D7" w14:textId="58D7DBDA" w:rsidR="00610243" w:rsidRPr="00843AEE" w:rsidRDefault="00610243"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6D482A" w:rsidRPr="00843AEE">
        <w:rPr>
          <w:rFonts w:cstheme="minorHAnsi"/>
          <w:b/>
          <w:sz w:val="28"/>
          <w:szCs w:val="28"/>
        </w:rPr>
        <w:t xml:space="preserve"> </w:t>
      </w:r>
      <w:r w:rsidRPr="00843AEE">
        <w:rPr>
          <w:rFonts w:cstheme="minorHAnsi"/>
          <w:b/>
          <w:sz w:val="28"/>
          <w:szCs w:val="28"/>
        </w:rPr>
        <w:t>GOVERNANCE</w:t>
      </w:r>
    </w:p>
    <w:p w14:paraId="08155F6C" w14:textId="77777777" w:rsidR="00610243" w:rsidRPr="00843AEE" w:rsidRDefault="00610243" w:rsidP="009D2520">
      <w:pPr>
        <w:tabs>
          <w:tab w:val="left" w:pos="360"/>
        </w:tabs>
        <w:spacing w:after="0" w:line="240" w:lineRule="auto"/>
        <w:jc w:val="center"/>
        <w:rPr>
          <w:rFonts w:cstheme="minorHAnsi"/>
          <w:b/>
          <w:sz w:val="28"/>
          <w:szCs w:val="28"/>
        </w:rPr>
      </w:pPr>
      <w:r w:rsidRPr="00843AEE">
        <w:rPr>
          <w:rFonts w:cstheme="minorHAnsi"/>
          <w:b/>
          <w:sz w:val="28"/>
          <w:szCs w:val="28"/>
        </w:rPr>
        <w:t>PROCESS NARRATIVE / FLOWCHART WORKSHEET</w:t>
      </w:r>
    </w:p>
    <w:p w14:paraId="36FA5D52" w14:textId="77777777" w:rsidR="00610243" w:rsidRPr="00843AEE" w:rsidRDefault="00610243" w:rsidP="009D2520">
      <w:pPr>
        <w:tabs>
          <w:tab w:val="left" w:pos="360"/>
        </w:tabs>
        <w:spacing w:after="0" w:line="240" w:lineRule="auto"/>
        <w:rPr>
          <w:rFonts w:cstheme="minorHAnsi"/>
          <w:b/>
          <w:sz w:val="16"/>
          <w:szCs w:val="16"/>
        </w:rPr>
      </w:pPr>
    </w:p>
    <w:tbl>
      <w:tblPr>
        <w:tblStyle w:val="TableGrid"/>
        <w:tblW w:w="9985" w:type="dxa"/>
        <w:jc w:val="center"/>
        <w:tblLayout w:type="fixed"/>
        <w:tblCellMar>
          <w:top w:w="29" w:type="dxa"/>
          <w:left w:w="86" w:type="dxa"/>
          <w:bottom w:w="58" w:type="dxa"/>
          <w:right w:w="86" w:type="dxa"/>
        </w:tblCellMar>
        <w:tblLook w:val="04A0" w:firstRow="1" w:lastRow="0" w:firstColumn="1" w:lastColumn="0" w:noHBand="0" w:noVBand="1"/>
      </w:tblPr>
      <w:tblGrid>
        <w:gridCol w:w="3685"/>
        <w:gridCol w:w="2880"/>
        <w:gridCol w:w="540"/>
        <w:gridCol w:w="540"/>
        <w:gridCol w:w="540"/>
        <w:gridCol w:w="1800"/>
      </w:tblGrid>
      <w:tr w:rsidR="00610243" w:rsidRPr="00843AEE" w14:paraId="74265171" w14:textId="77777777" w:rsidTr="0055429A">
        <w:trPr>
          <w:jc w:val="center"/>
        </w:trPr>
        <w:tc>
          <w:tcPr>
            <w:tcW w:w="9985" w:type="dxa"/>
            <w:gridSpan w:val="6"/>
          </w:tcPr>
          <w:p w14:paraId="3DDAD746" w14:textId="3B02DBB3" w:rsidR="005C6864" w:rsidRPr="00843AEE" w:rsidRDefault="00610243" w:rsidP="009D2520">
            <w:pPr>
              <w:jc w:val="both"/>
              <w:rPr>
                <w:rFonts w:eastAsia="Times New Roman" w:cstheme="minorHAnsi"/>
              </w:rPr>
            </w:pPr>
            <w:r w:rsidRPr="00843AEE">
              <w:rPr>
                <w:rFonts w:cstheme="minorHAnsi"/>
              </w:rPr>
              <w:t>Process flow analysis can be documented in narrative or diagram (</w:t>
            </w:r>
            <w:r w:rsidR="0065357F">
              <w:rPr>
                <w:rFonts w:cstheme="minorHAnsi"/>
              </w:rPr>
              <w:t xml:space="preserve">a.k.a. flowchart) form to understand better the interrelationships among process inputs, tasks, outputs, and responsibilities. The entities and documents involved in the process must be identified </w:t>
            </w:r>
            <w:proofErr w:type="gramStart"/>
            <w:r w:rsidR="00CC5CF4">
              <w:rPr>
                <w:rFonts w:cstheme="minorHAnsi"/>
              </w:rPr>
              <w:t>in order to</w:t>
            </w:r>
            <w:proofErr w:type="gramEnd"/>
            <w:r w:rsidR="0065357F">
              <w:rPr>
                <w:rFonts w:cstheme="minorHAnsi"/>
              </w:rPr>
              <w:t xml:space="preserve"> diagram it</w:t>
            </w:r>
            <w:r w:rsidRPr="00843AEE">
              <w:rPr>
                <w:rFonts w:cstheme="minorHAnsi"/>
              </w:rPr>
              <w:t xml:space="preserve">. A flowchart </w:t>
            </w:r>
            <w:r w:rsidRPr="00843AEE">
              <w:rPr>
                <w:rFonts w:eastAsia="Times New Roman" w:cstheme="minorHAnsi"/>
              </w:rPr>
              <w:t xml:space="preserve">shows step-by-step progression through a procedure or system </w:t>
            </w:r>
            <w:r w:rsidR="00925B32" w:rsidRPr="00843AEE">
              <w:rPr>
                <w:rFonts w:eastAsia="Times New Roman" w:cstheme="minorHAnsi"/>
              </w:rPr>
              <w:t>u</w:t>
            </w:r>
            <w:r w:rsidRPr="00843AEE">
              <w:rPr>
                <w:rFonts w:eastAsia="Times New Roman" w:cstheme="minorHAnsi"/>
              </w:rPr>
              <w:t>sing connecting lines and a set of conventional symbols</w:t>
            </w:r>
            <w:r w:rsidR="00925B32" w:rsidRPr="00843AEE">
              <w:rPr>
                <w:rFonts w:eastAsia="Times New Roman" w:cstheme="minorHAnsi"/>
              </w:rPr>
              <w:t>.</w:t>
            </w:r>
            <w:r w:rsidR="006D482A" w:rsidRPr="00843AEE">
              <w:rPr>
                <w:rFonts w:eastAsia="Times New Roman" w:cstheme="minorHAnsi"/>
              </w:rPr>
              <w:t xml:space="preserve"> </w:t>
            </w:r>
          </w:p>
          <w:p w14:paraId="3DC923A0" w14:textId="77777777" w:rsidR="00B3571A" w:rsidRPr="00843AEE" w:rsidRDefault="00B3571A" w:rsidP="009D2520">
            <w:pPr>
              <w:jc w:val="both"/>
              <w:rPr>
                <w:rFonts w:eastAsia="Times New Roman" w:cstheme="minorHAnsi"/>
                <w:sz w:val="6"/>
                <w:szCs w:val="6"/>
              </w:rPr>
            </w:pPr>
          </w:p>
          <w:p w14:paraId="0F817305" w14:textId="2D7772DF" w:rsidR="00DF15E7" w:rsidRPr="00843AEE" w:rsidRDefault="00610243" w:rsidP="009D2520">
            <w:pPr>
              <w:jc w:val="both"/>
              <w:rPr>
                <w:rFonts w:cstheme="minorHAnsi"/>
                <w:b/>
                <w:sz w:val="18"/>
                <w:szCs w:val="18"/>
              </w:rPr>
            </w:pPr>
            <w:r w:rsidRPr="00843AEE">
              <w:rPr>
                <w:rFonts w:cstheme="minorHAnsi"/>
                <w:b/>
                <w:sz w:val="18"/>
                <w:szCs w:val="18"/>
              </w:rPr>
              <w:t>Source:</w:t>
            </w:r>
            <w:r w:rsidR="006D482A" w:rsidRPr="00843AEE">
              <w:rPr>
                <w:rFonts w:cstheme="minorHAnsi"/>
                <w:b/>
                <w:sz w:val="18"/>
                <w:szCs w:val="18"/>
              </w:rPr>
              <w:t xml:space="preserve"> </w:t>
            </w:r>
            <w:hyperlink r:id="rId19" w:history="1">
              <w:r w:rsidR="00DF15E7" w:rsidRPr="00843AEE">
                <w:rPr>
                  <w:rStyle w:val="Hyperlink"/>
                  <w:rFonts w:cstheme="minorHAnsi"/>
                  <w:b/>
                  <w:sz w:val="18"/>
                  <w:szCs w:val="18"/>
                </w:rPr>
                <w:t>https://www.doa.virginia.gov/reference/ARMICS/ARMICS_Standards.pdf</w:t>
              </w:r>
            </w:hyperlink>
          </w:p>
        </w:tc>
      </w:tr>
      <w:tr w:rsidR="00610243" w:rsidRPr="00843AEE" w14:paraId="50D4810D" w14:textId="77777777" w:rsidTr="0055429A">
        <w:trPr>
          <w:jc w:val="center"/>
        </w:trPr>
        <w:tc>
          <w:tcPr>
            <w:tcW w:w="9985" w:type="dxa"/>
            <w:gridSpan w:val="6"/>
            <w:tcBorders>
              <w:bottom w:val="single" w:sz="4" w:space="0" w:color="auto"/>
            </w:tcBorders>
            <w:shd w:val="clear" w:color="auto" w:fill="D9D9D9" w:themeFill="background1" w:themeFillShade="D9"/>
          </w:tcPr>
          <w:p w14:paraId="7D0F58F4" w14:textId="77777777" w:rsidR="00610243" w:rsidRPr="00843AEE" w:rsidRDefault="00610243" w:rsidP="009D2520">
            <w:pPr>
              <w:tabs>
                <w:tab w:val="left" w:pos="360"/>
              </w:tabs>
              <w:jc w:val="center"/>
              <w:rPr>
                <w:rFonts w:cstheme="minorHAnsi"/>
                <w:sz w:val="23"/>
                <w:szCs w:val="23"/>
              </w:rPr>
            </w:pPr>
          </w:p>
        </w:tc>
      </w:tr>
      <w:tr w:rsidR="001B300A" w:rsidRPr="00843AEE" w14:paraId="3FF4182F" w14:textId="77777777" w:rsidTr="0055429A">
        <w:trPr>
          <w:trHeight w:val="285"/>
          <w:jc w:val="center"/>
        </w:trPr>
        <w:tc>
          <w:tcPr>
            <w:tcW w:w="3685" w:type="dxa"/>
            <w:vMerge w:val="restart"/>
            <w:shd w:val="clear" w:color="auto" w:fill="D9D9D9" w:themeFill="background1" w:themeFillShade="D9"/>
          </w:tcPr>
          <w:p w14:paraId="0367A5AB" w14:textId="213815D5" w:rsidR="001B300A" w:rsidRPr="00843AEE" w:rsidRDefault="001B300A" w:rsidP="009D2520">
            <w:pPr>
              <w:tabs>
                <w:tab w:val="left" w:pos="3255"/>
              </w:tabs>
              <w:rPr>
                <w:rFonts w:cstheme="minorHAnsi"/>
                <w:b/>
                <w:sz w:val="20"/>
                <w:szCs w:val="20"/>
              </w:rPr>
            </w:pPr>
            <w:r w:rsidRPr="00843AEE">
              <w:rPr>
                <w:rFonts w:cstheme="minorHAnsi"/>
                <w:b/>
                <w:sz w:val="20"/>
                <w:szCs w:val="20"/>
              </w:rPr>
              <w:t>Task Description</w:t>
            </w:r>
          </w:p>
        </w:tc>
        <w:tc>
          <w:tcPr>
            <w:tcW w:w="2880" w:type="dxa"/>
            <w:vMerge w:val="restart"/>
            <w:shd w:val="clear" w:color="auto" w:fill="D9D9D9" w:themeFill="background1" w:themeFillShade="D9"/>
            <w:vAlign w:val="center"/>
          </w:tcPr>
          <w:p w14:paraId="4118A977"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Describe activity performed</w:t>
            </w:r>
          </w:p>
          <w:p w14:paraId="6A2A07A1"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to validate/verify</w:t>
            </w:r>
          </w:p>
          <w:p w14:paraId="69739DAD"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assessment criteria.</w:t>
            </w:r>
          </w:p>
          <w:p w14:paraId="768A7C9E" w14:textId="59FB4B4D" w:rsidR="001B300A" w:rsidRPr="00843AEE" w:rsidRDefault="001B300A" w:rsidP="009D2520">
            <w:pPr>
              <w:tabs>
                <w:tab w:val="left" w:pos="3255"/>
              </w:tabs>
              <w:rPr>
                <w:rFonts w:cstheme="minorHAnsi"/>
                <w:b/>
                <w:sz w:val="16"/>
                <w:szCs w:val="16"/>
              </w:rPr>
            </w:pPr>
            <w:r w:rsidRPr="00843AEE">
              <w:rPr>
                <w:rFonts w:cstheme="minorHAnsi"/>
                <w:bCs/>
                <w:i/>
                <w:iCs/>
                <w:sz w:val="16"/>
                <w:szCs w:val="16"/>
              </w:rPr>
              <w:t>(</w:t>
            </w:r>
            <w:r w:rsidR="0065357F">
              <w:rPr>
                <w:rFonts w:cstheme="minorHAnsi"/>
                <w:bCs/>
                <w:i/>
                <w:iCs/>
                <w:sz w:val="16"/>
                <w:szCs w:val="16"/>
              </w:rPr>
              <w:t>You may</w:t>
            </w:r>
            <w:r w:rsidR="0065357F" w:rsidRPr="00843AEE">
              <w:rPr>
                <w:rFonts w:cstheme="minorHAnsi"/>
                <w:bCs/>
                <w:i/>
                <w:iCs/>
                <w:sz w:val="16"/>
                <w:szCs w:val="16"/>
              </w:rPr>
              <w:t xml:space="preserve"> </w:t>
            </w:r>
            <w:r w:rsidRPr="00843AEE">
              <w:rPr>
                <w:rFonts w:cstheme="minorHAnsi"/>
                <w:bCs/>
                <w:i/>
                <w:iCs/>
                <w:sz w:val="16"/>
                <w:szCs w:val="16"/>
              </w:rPr>
              <w:t>attach additional sheets if needed)</w:t>
            </w:r>
          </w:p>
        </w:tc>
        <w:tc>
          <w:tcPr>
            <w:tcW w:w="3420" w:type="dxa"/>
            <w:gridSpan w:val="4"/>
            <w:shd w:val="clear" w:color="auto" w:fill="D9D9D9" w:themeFill="background1" w:themeFillShade="D9"/>
          </w:tcPr>
          <w:p w14:paraId="29B64824" w14:textId="1884AD3B" w:rsidR="001B300A" w:rsidRPr="00843AEE" w:rsidRDefault="001B300A" w:rsidP="009D2520">
            <w:pPr>
              <w:tabs>
                <w:tab w:val="left" w:pos="3255"/>
              </w:tabs>
              <w:jc w:val="center"/>
              <w:rPr>
                <w:rFonts w:cstheme="minorHAnsi"/>
                <w:bCs/>
                <w:i/>
                <w:iCs/>
                <w:sz w:val="20"/>
                <w:szCs w:val="20"/>
              </w:rPr>
            </w:pPr>
            <w:r w:rsidRPr="00843AEE">
              <w:rPr>
                <w:rFonts w:cstheme="minorHAnsi"/>
                <w:b/>
                <w:sz w:val="20"/>
                <w:szCs w:val="20"/>
              </w:rPr>
              <w:t xml:space="preserve">Is there evidence to demonstrate </w:t>
            </w:r>
            <w:r w:rsidR="0065357F">
              <w:rPr>
                <w:rFonts w:cstheme="minorHAnsi"/>
                <w:b/>
                <w:sz w:val="20"/>
                <w:szCs w:val="20"/>
              </w:rPr>
              <w:t xml:space="preserve">the achievement of the </w:t>
            </w:r>
            <w:r w:rsidRPr="00843AEE">
              <w:rPr>
                <w:rFonts w:cstheme="minorHAnsi"/>
                <w:b/>
                <w:sz w:val="20"/>
                <w:szCs w:val="20"/>
              </w:rPr>
              <w:t>criteria?</w:t>
            </w:r>
          </w:p>
          <w:p w14:paraId="3E82EE13" w14:textId="6B9770FC"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65357F">
              <w:rPr>
                <w:rFonts w:cstheme="minorHAnsi"/>
                <w:bCs/>
                <w:i/>
                <w:iCs/>
                <w:sz w:val="16"/>
                <w:szCs w:val="16"/>
              </w:rPr>
              <w:t>You may</w:t>
            </w:r>
            <w:r w:rsidR="0065357F" w:rsidRPr="00843AEE">
              <w:rPr>
                <w:rFonts w:cstheme="minorHAnsi"/>
                <w:bCs/>
                <w:i/>
                <w:iCs/>
                <w:sz w:val="16"/>
                <w:szCs w:val="16"/>
              </w:rPr>
              <w:t xml:space="preserve"> </w:t>
            </w:r>
            <w:r w:rsidRPr="00843AEE">
              <w:rPr>
                <w:rFonts w:cstheme="minorHAnsi"/>
                <w:bCs/>
                <w:i/>
                <w:iCs/>
                <w:sz w:val="16"/>
                <w:szCs w:val="16"/>
              </w:rPr>
              <w:t>attach additional sheets if needed)</w:t>
            </w:r>
          </w:p>
        </w:tc>
      </w:tr>
      <w:tr w:rsidR="001B300A" w:rsidRPr="00843AEE" w14:paraId="4E8EB2C4" w14:textId="77777777" w:rsidTr="0055429A">
        <w:trPr>
          <w:trHeight w:val="41"/>
          <w:jc w:val="center"/>
        </w:trPr>
        <w:tc>
          <w:tcPr>
            <w:tcW w:w="3685" w:type="dxa"/>
            <w:vMerge/>
          </w:tcPr>
          <w:p w14:paraId="12508F48" w14:textId="77777777" w:rsidR="001B300A" w:rsidRPr="00843AEE" w:rsidRDefault="001B300A" w:rsidP="009D2520">
            <w:pPr>
              <w:tabs>
                <w:tab w:val="left" w:pos="3255"/>
              </w:tabs>
              <w:rPr>
                <w:rFonts w:cstheme="minorHAnsi"/>
                <w:sz w:val="23"/>
                <w:szCs w:val="23"/>
              </w:rPr>
            </w:pPr>
          </w:p>
        </w:tc>
        <w:tc>
          <w:tcPr>
            <w:tcW w:w="2880" w:type="dxa"/>
            <w:vMerge/>
          </w:tcPr>
          <w:p w14:paraId="37956638" w14:textId="77777777" w:rsidR="001B300A" w:rsidRPr="00843AEE" w:rsidRDefault="001B300A" w:rsidP="009D2520">
            <w:pPr>
              <w:tabs>
                <w:tab w:val="left" w:pos="3255"/>
              </w:tabs>
              <w:rPr>
                <w:rFonts w:cstheme="minorHAnsi"/>
                <w:sz w:val="23"/>
                <w:szCs w:val="23"/>
              </w:rPr>
            </w:pPr>
          </w:p>
        </w:tc>
        <w:tc>
          <w:tcPr>
            <w:tcW w:w="540" w:type="dxa"/>
            <w:vAlign w:val="center"/>
          </w:tcPr>
          <w:p w14:paraId="797F3A7F" w14:textId="4A6B3FA6" w:rsidR="001B300A" w:rsidRPr="00843AEE" w:rsidRDefault="001B300A" w:rsidP="009D2520">
            <w:pPr>
              <w:tabs>
                <w:tab w:val="left" w:pos="3255"/>
              </w:tabs>
              <w:jc w:val="center"/>
              <w:rPr>
                <w:rFonts w:cstheme="minorHAnsi"/>
                <w:sz w:val="20"/>
                <w:szCs w:val="20"/>
              </w:rPr>
            </w:pPr>
            <w:r w:rsidRPr="00843AEE">
              <w:rPr>
                <w:rFonts w:cstheme="minorHAnsi"/>
                <w:sz w:val="20"/>
                <w:szCs w:val="20"/>
              </w:rPr>
              <w:t>Y</w:t>
            </w:r>
          </w:p>
        </w:tc>
        <w:tc>
          <w:tcPr>
            <w:tcW w:w="540" w:type="dxa"/>
            <w:vAlign w:val="center"/>
          </w:tcPr>
          <w:p w14:paraId="20F41745" w14:textId="2C543A8C" w:rsidR="001B300A" w:rsidRPr="00843AEE" w:rsidRDefault="001B300A" w:rsidP="009D2520">
            <w:pPr>
              <w:tabs>
                <w:tab w:val="left" w:pos="3255"/>
              </w:tabs>
              <w:jc w:val="center"/>
              <w:rPr>
                <w:rFonts w:cstheme="minorHAnsi"/>
                <w:sz w:val="20"/>
                <w:szCs w:val="20"/>
              </w:rPr>
            </w:pPr>
            <w:r w:rsidRPr="00843AEE">
              <w:rPr>
                <w:rFonts w:cstheme="minorHAnsi"/>
                <w:sz w:val="20"/>
                <w:szCs w:val="20"/>
              </w:rPr>
              <w:t>N</w:t>
            </w:r>
          </w:p>
        </w:tc>
        <w:tc>
          <w:tcPr>
            <w:tcW w:w="540" w:type="dxa"/>
            <w:vAlign w:val="center"/>
          </w:tcPr>
          <w:p w14:paraId="4F2D72BB" w14:textId="3EA3B549" w:rsidR="001B300A" w:rsidRPr="00843AEE" w:rsidRDefault="001B300A" w:rsidP="009D2520">
            <w:pPr>
              <w:tabs>
                <w:tab w:val="left" w:pos="3255"/>
              </w:tabs>
              <w:jc w:val="center"/>
              <w:rPr>
                <w:rFonts w:cstheme="minorHAnsi"/>
                <w:sz w:val="20"/>
                <w:szCs w:val="20"/>
              </w:rPr>
            </w:pPr>
            <w:r w:rsidRPr="00843AEE">
              <w:rPr>
                <w:rFonts w:cstheme="minorHAnsi"/>
                <w:sz w:val="20"/>
                <w:szCs w:val="20"/>
              </w:rPr>
              <w:t>N/A</w:t>
            </w:r>
          </w:p>
        </w:tc>
        <w:tc>
          <w:tcPr>
            <w:tcW w:w="1800" w:type="dxa"/>
            <w:vAlign w:val="center"/>
          </w:tcPr>
          <w:p w14:paraId="1D974069" w14:textId="11AE510B" w:rsidR="001B300A" w:rsidRPr="00843AEE" w:rsidRDefault="001B300A" w:rsidP="009D2520">
            <w:pPr>
              <w:tabs>
                <w:tab w:val="left" w:pos="3255"/>
              </w:tabs>
              <w:rPr>
                <w:rFonts w:cstheme="minorHAnsi"/>
                <w:sz w:val="20"/>
                <w:szCs w:val="20"/>
              </w:rPr>
            </w:pPr>
            <w:r w:rsidRPr="00843AEE">
              <w:rPr>
                <w:rFonts w:cstheme="minorHAnsi"/>
                <w:sz w:val="20"/>
                <w:szCs w:val="20"/>
              </w:rPr>
              <w:t>Comments</w:t>
            </w:r>
          </w:p>
        </w:tc>
      </w:tr>
      <w:tr w:rsidR="00544976" w:rsidRPr="00843AEE" w14:paraId="6AE9054B" w14:textId="77777777" w:rsidTr="0055429A">
        <w:trPr>
          <w:trHeight w:val="285"/>
          <w:jc w:val="center"/>
        </w:trPr>
        <w:tc>
          <w:tcPr>
            <w:tcW w:w="3685" w:type="dxa"/>
          </w:tcPr>
          <w:p w14:paraId="536CF300" w14:textId="77777777" w:rsidR="00544976" w:rsidRPr="00843AEE" w:rsidRDefault="00544976" w:rsidP="00544976">
            <w:pPr>
              <w:pStyle w:val="ListParagraph"/>
              <w:numPr>
                <w:ilvl w:val="0"/>
                <w:numId w:val="7"/>
              </w:numPr>
              <w:tabs>
                <w:tab w:val="left" w:pos="3255"/>
              </w:tabs>
              <w:ind w:left="243" w:hanging="270"/>
              <w:rPr>
                <w:rFonts w:cstheme="minorHAnsi"/>
                <w:sz w:val="20"/>
                <w:szCs w:val="20"/>
              </w:rPr>
            </w:pPr>
            <w:r w:rsidRPr="00843AEE">
              <w:rPr>
                <w:rFonts w:cstheme="minorHAnsi"/>
                <w:sz w:val="20"/>
                <w:szCs w:val="20"/>
              </w:rPr>
              <w:t>Prepare a narrative or flowchart describing the process for review of referrals to FAPT.</w:t>
            </w:r>
          </w:p>
        </w:tc>
        <w:tc>
          <w:tcPr>
            <w:tcW w:w="2880" w:type="dxa"/>
          </w:tcPr>
          <w:p w14:paraId="15B33320"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540" w:type="dxa"/>
          </w:tcPr>
          <w:p w14:paraId="16BD0A3A" w14:textId="05EE87E5"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6D3DFE00" w14:textId="721355CA"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7E464945" w14:textId="2550798A"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00" w:type="dxa"/>
          </w:tcPr>
          <w:p w14:paraId="6975E542"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69696E4B" w14:textId="77777777" w:rsidTr="0055429A">
        <w:trPr>
          <w:trHeight w:val="285"/>
          <w:jc w:val="center"/>
        </w:trPr>
        <w:tc>
          <w:tcPr>
            <w:tcW w:w="3685" w:type="dxa"/>
          </w:tcPr>
          <w:p w14:paraId="087CF2CE" w14:textId="2BD675D9" w:rsidR="00544976" w:rsidRPr="00843AEE" w:rsidRDefault="00544976" w:rsidP="00544976">
            <w:pPr>
              <w:pStyle w:val="ListParagraph"/>
              <w:numPr>
                <w:ilvl w:val="0"/>
                <w:numId w:val="7"/>
              </w:numPr>
              <w:tabs>
                <w:tab w:val="left" w:pos="3255"/>
              </w:tabs>
              <w:ind w:left="243" w:hanging="270"/>
              <w:rPr>
                <w:rFonts w:cstheme="minorHAnsi"/>
                <w:sz w:val="20"/>
                <w:szCs w:val="20"/>
              </w:rPr>
            </w:pPr>
            <w:r w:rsidRPr="00843AEE">
              <w:rPr>
                <w:rFonts w:cstheme="minorHAnsi"/>
                <w:sz w:val="20"/>
                <w:szCs w:val="20"/>
              </w:rPr>
              <w:t xml:space="preserve">Prepare a narrative or flowchart describing the process for performing </w:t>
            </w:r>
            <w:r w:rsidR="0065357F">
              <w:rPr>
                <w:rFonts w:cstheme="minorHAnsi"/>
                <w:sz w:val="20"/>
                <w:szCs w:val="20"/>
              </w:rPr>
              <w:t>case-specific</w:t>
            </w:r>
            <w:r w:rsidRPr="00843AEE">
              <w:rPr>
                <w:rFonts w:cstheme="minorHAnsi"/>
                <w:sz w:val="20"/>
                <w:szCs w:val="20"/>
              </w:rPr>
              <w:t xml:space="preserve"> utilization reviews.</w:t>
            </w:r>
          </w:p>
        </w:tc>
        <w:tc>
          <w:tcPr>
            <w:tcW w:w="2880" w:type="dxa"/>
          </w:tcPr>
          <w:p w14:paraId="3C7B7352"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540" w:type="dxa"/>
          </w:tcPr>
          <w:p w14:paraId="6703EA40" w14:textId="6825A538"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1C3E94CF" w14:textId="48AEBE16"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27DF90D5" w14:textId="29802D62"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00" w:type="dxa"/>
          </w:tcPr>
          <w:p w14:paraId="46C407BB"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6869C909" w14:textId="77777777" w:rsidTr="0055429A">
        <w:trPr>
          <w:trHeight w:val="41"/>
          <w:jc w:val="center"/>
        </w:trPr>
        <w:tc>
          <w:tcPr>
            <w:tcW w:w="3685" w:type="dxa"/>
          </w:tcPr>
          <w:p w14:paraId="0CB91987" w14:textId="77777777" w:rsidR="00544976" w:rsidRPr="00843AEE" w:rsidRDefault="00544976" w:rsidP="00544976">
            <w:pPr>
              <w:pStyle w:val="ListParagraph"/>
              <w:numPr>
                <w:ilvl w:val="0"/>
                <w:numId w:val="7"/>
              </w:numPr>
              <w:tabs>
                <w:tab w:val="left" w:pos="3255"/>
              </w:tabs>
              <w:ind w:left="243" w:hanging="270"/>
              <w:rPr>
                <w:rFonts w:cstheme="minorHAnsi"/>
                <w:sz w:val="20"/>
                <w:szCs w:val="20"/>
              </w:rPr>
            </w:pPr>
            <w:r w:rsidRPr="00843AEE">
              <w:rPr>
                <w:rFonts w:cstheme="minorHAnsi"/>
                <w:sz w:val="20"/>
                <w:szCs w:val="20"/>
              </w:rPr>
              <w:t>Prepare a narrative or flowchart describing the process for purchasing and or contracting for services.</w:t>
            </w:r>
          </w:p>
        </w:tc>
        <w:tc>
          <w:tcPr>
            <w:tcW w:w="2880" w:type="dxa"/>
          </w:tcPr>
          <w:p w14:paraId="34150132"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540" w:type="dxa"/>
          </w:tcPr>
          <w:p w14:paraId="24DBBB00" w14:textId="50C48397"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1CA1AEB1" w14:textId="76C6EFBB"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01B77EEB" w14:textId="7F70FD41"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00" w:type="dxa"/>
          </w:tcPr>
          <w:p w14:paraId="778C9CD7"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462CD84C" w14:textId="77777777" w:rsidTr="0055429A">
        <w:trPr>
          <w:trHeight w:val="285"/>
          <w:jc w:val="center"/>
        </w:trPr>
        <w:tc>
          <w:tcPr>
            <w:tcW w:w="3685" w:type="dxa"/>
          </w:tcPr>
          <w:p w14:paraId="3D524273" w14:textId="5D73DAE0" w:rsidR="00544976" w:rsidRPr="00843AEE" w:rsidRDefault="00544976" w:rsidP="00544976">
            <w:pPr>
              <w:pStyle w:val="ListParagraph"/>
              <w:numPr>
                <w:ilvl w:val="0"/>
                <w:numId w:val="7"/>
              </w:numPr>
              <w:tabs>
                <w:tab w:val="left" w:pos="3255"/>
              </w:tabs>
              <w:ind w:left="243" w:hanging="270"/>
              <w:rPr>
                <w:rFonts w:cstheme="minorHAnsi"/>
                <w:sz w:val="20"/>
                <w:szCs w:val="20"/>
              </w:rPr>
            </w:pPr>
            <w:r w:rsidRPr="00843AEE">
              <w:rPr>
                <w:rFonts w:cstheme="minorHAnsi"/>
                <w:sz w:val="20"/>
                <w:szCs w:val="20"/>
              </w:rPr>
              <w:t xml:space="preserve">Prepare a narrative or flowchart for CPMT approval of funding </w:t>
            </w:r>
            <w:r w:rsidR="0065357F">
              <w:rPr>
                <w:rFonts w:cstheme="minorHAnsi"/>
                <w:sz w:val="20"/>
                <w:szCs w:val="20"/>
              </w:rPr>
              <w:t>services</w:t>
            </w:r>
            <w:r w:rsidRPr="00843AEE">
              <w:rPr>
                <w:rFonts w:cstheme="minorHAnsi"/>
                <w:sz w:val="20"/>
                <w:szCs w:val="20"/>
              </w:rPr>
              <w:t xml:space="preserve"> recommended by FAPT.</w:t>
            </w:r>
          </w:p>
        </w:tc>
        <w:tc>
          <w:tcPr>
            <w:tcW w:w="2880" w:type="dxa"/>
          </w:tcPr>
          <w:p w14:paraId="17CC0A00"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540" w:type="dxa"/>
          </w:tcPr>
          <w:p w14:paraId="09A85BC6" w14:textId="0F9D9605"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1AD57022" w14:textId="71ED42C5"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093B7A7B" w14:textId="2288EF52"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00" w:type="dxa"/>
          </w:tcPr>
          <w:p w14:paraId="49D68804"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4F9DB486" w14:textId="77777777" w:rsidTr="0055429A">
        <w:trPr>
          <w:trHeight w:val="285"/>
          <w:jc w:val="center"/>
        </w:trPr>
        <w:tc>
          <w:tcPr>
            <w:tcW w:w="3685" w:type="dxa"/>
          </w:tcPr>
          <w:p w14:paraId="4172A317" w14:textId="40A0A36F" w:rsidR="00544976" w:rsidRPr="00843AEE" w:rsidRDefault="00544976" w:rsidP="00544976">
            <w:pPr>
              <w:pStyle w:val="ListParagraph"/>
              <w:numPr>
                <w:ilvl w:val="0"/>
                <w:numId w:val="7"/>
              </w:numPr>
              <w:tabs>
                <w:tab w:val="left" w:pos="3255"/>
              </w:tabs>
              <w:ind w:left="243" w:hanging="270"/>
              <w:rPr>
                <w:rFonts w:cstheme="minorHAnsi"/>
                <w:sz w:val="20"/>
                <w:szCs w:val="20"/>
              </w:rPr>
            </w:pPr>
            <w:r w:rsidRPr="00843AEE">
              <w:rPr>
                <w:rFonts w:cstheme="minorHAnsi"/>
                <w:sz w:val="20"/>
                <w:szCs w:val="20"/>
              </w:rPr>
              <w:t xml:space="preserve">Prepare a narrative or flowchart for expenditure payment processing for </w:t>
            </w:r>
            <w:r w:rsidR="0065357F">
              <w:rPr>
                <w:rFonts w:cstheme="minorHAnsi"/>
                <w:sz w:val="20"/>
                <w:szCs w:val="20"/>
              </w:rPr>
              <w:t>CSA-funded</w:t>
            </w:r>
            <w:r w:rsidRPr="00843AEE">
              <w:rPr>
                <w:rFonts w:cstheme="minorHAnsi"/>
                <w:sz w:val="20"/>
                <w:szCs w:val="20"/>
              </w:rPr>
              <w:t xml:space="preserve"> services.</w:t>
            </w:r>
          </w:p>
        </w:tc>
        <w:tc>
          <w:tcPr>
            <w:tcW w:w="2880" w:type="dxa"/>
          </w:tcPr>
          <w:p w14:paraId="65E78E22"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540" w:type="dxa"/>
          </w:tcPr>
          <w:p w14:paraId="7F4493F3" w14:textId="328C9166"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04ECDD2C" w14:textId="458E3081"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0DED9942" w14:textId="236CA94E"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00" w:type="dxa"/>
          </w:tcPr>
          <w:p w14:paraId="6F1D3C42"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7CDFD7E0" w14:textId="77777777" w:rsidTr="0055429A">
        <w:trPr>
          <w:trHeight w:val="285"/>
          <w:jc w:val="center"/>
        </w:trPr>
        <w:tc>
          <w:tcPr>
            <w:tcW w:w="3685" w:type="dxa"/>
          </w:tcPr>
          <w:p w14:paraId="70235EF4" w14:textId="77B32B27" w:rsidR="00544976" w:rsidRPr="00843AEE" w:rsidRDefault="00544976" w:rsidP="00544976">
            <w:pPr>
              <w:pStyle w:val="ListParagraph"/>
              <w:numPr>
                <w:ilvl w:val="0"/>
                <w:numId w:val="7"/>
              </w:numPr>
              <w:tabs>
                <w:tab w:val="left" w:pos="3255"/>
              </w:tabs>
              <w:ind w:left="243" w:hanging="270"/>
              <w:rPr>
                <w:rFonts w:cstheme="minorHAnsi"/>
                <w:sz w:val="20"/>
                <w:szCs w:val="20"/>
              </w:rPr>
            </w:pPr>
            <w:r w:rsidRPr="00843AEE">
              <w:rPr>
                <w:rFonts w:cstheme="minorHAnsi"/>
                <w:sz w:val="20"/>
                <w:szCs w:val="20"/>
              </w:rPr>
              <w:t>Prepare a narrative or flowchart to describe the process for requesting additional supplements and monitoring expenditures and related reimbursements.</w:t>
            </w:r>
          </w:p>
        </w:tc>
        <w:tc>
          <w:tcPr>
            <w:tcW w:w="2880" w:type="dxa"/>
          </w:tcPr>
          <w:p w14:paraId="17FEB486"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540" w:type="dxa"/>
          </w:tcPr>
          <w:p w14:paraId="21603227" w14:textId="34F48106"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0270C1DC" w14:textId="4F3E6070"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3AC9D789" w14:textId="3F62CB5F"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00" w:type="dxa"/>
          </w:tcPr>
          <w:p w14:paraId="6C5E689A"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1B300A" w:rsidRPr="00843AEE" w14:paraId="18A255D3" w14:textId="77777777" w:rsidTr="0055429A">
        <w:trPr>
          <w:trHeight w:val="285"/>
          <w:jc w:val="center"/>
        </w:trPr>
        <w:tc>
          <w:tcPr>
            <w:tcW w:w="3685" w:type="dxa"/>
          </w:tcPr>
          <w:p w14:paraId="32699700" w14:textId="01CCB398" w:rsidR="001B300A" w:rsidRPr="00843AEE" w:rsidRDefault="00C50811" w:rsidP="009D2520">
            <w:pPr>
              <w:tabs>
                <w:tab w:val="left" w:pos="3255"/>
              </w:tabs>
              <w:rPr>
                <w:rFonts w:cstheme="minorHAnsi"/>
                <w:b/>
                <w:sz w:val="23"/>
                <w:szCs w:val="23"/>
              </w:rPr>
            </w:pPr>
            <w:r w:rsidRPr="00843AEE">
              <w:rPr>
                <w:rFonts w:cstheme="minorHAnsi"/>
                <w:b/>
                <w:sz w:val="23"/>
                <w:szCs w:val="23"/>
              </w:rPr>
              <w:t xml:space="preserve"> </w:t>
            </w:r>
            <w:r w:rsidR="001B300A" w:rsidRPr="00843AEE">
              <w:rPr>
                <w:rFonts w:cstheme="minorHAnsi"/>
                <w:b/>
                <w:sz w:val="23"/>
                <w:szCs w:val="23"/>
              </w:rPr>
              <w:t>Common Flowchart Symbols</w:t>
            </w:r>
          </w:p>
          <w:p w14:paraId="17D2A0C3" w14:textId="77777777" w:rsidR="001B300A" w:rsidRPr="00843AEE" w:rsidRDefault="001B300A" w:rsidP="009D2520">
            <w:pPr>
              <w:tabs>
                <w:tab w:val="left" w:pos="3255"/>
              </w:tabs>
              <w:rPr>
                <w:rFonts w:cstheme="minorHAnsi"/>
                <w:b/>
                <w:sz w:val="16"/>
                <w:szCs w:val="16"/>
              </w:rPr>
            </w:pPr>
          </w:p>
          <w:p w14:paraId="066E1071" w14:textId="77777777" w:rsidR="001B300A" w:rsidRPr="00843AEE" w:rsidRDefault="001B300A" w:rsidP="009D2520">
            <w:pPr>
              <w:tabs>
                <w:tab w:val="left" w:pos="3255"/>
              </w:tabs>
              <w:rPr>
                <w:rFonts w:cstheme="minorHAnsi"/>
                <w:b/>
                <w:sz w:val="16"/>
                <w:szCs w:val="16"/>
              </w:rPr>
            </w:pPr>
          </w:p>
          <w:p w14:paraId="477969FC" w14:textId="77777777" w:rsidR="001B300A" w:rsidRPr="00843AEE" w:rsidRDefault="001B300A" w:rsidP="009D2520">
            <w:pPr>
              <w:tabs>
                <w:tab w:val="left" w:pos="3255"/>
              </w:tabs>
              <w:rPr>
                <w:rFonts w:cstheme="minorHAnsi"/>
                <w:b/>
                <w:sz w:val="16"/>
                <w:szCs w:val="16"/>
              </w:rPr>
            </w:pPr>
          </w:p>
          <w:p w14:paraId="17E3C576" w14:textId="77777777" w:rsidR="001B300A" w:rsidRPr="00843AEE" w:rsidRDefault="001B300A" w:rsidP="009D2520">
            <w:pPr>
              <w:tabs>
                <w:tab w:val="left" w:pos="3255"/>
              </w:tabs>
              <w:rPr>
                <w:rFonts w:cstheme="minorHAnsi"/>
                <w:b/>
                <w:sz w:val="16"/>
                <w:szCs w:val="16"/>
              </w:rPr>
            </w:pPr>
          </w:p>
          <w:p w14:paraId="181AFC56" w14:textId="77777777" w:rsidR="001B300A" w:rsidRPr="00843AEE" w:rsidRDefault="001B300A" w:rsidP="009D2520">
            <w:pPr>
              <w:tabs>
                <w:tab w:val="left" w:pos="3255"/>
              </w:tabs>
              <w:rPr>
                <w:rFonts w:cstheme="minorHAnsi"/>
                <w:b/>
                <w:sz w:val="16"/>
                <w:szCs w:val="16"/>
              </w:rPr>
            </w:pPr>
          </w:p>
          <w:p w14:paraId="5E4F391F" w14:textId="77777777" w:rsidR="001B300A" w:rsidRPr="00843AEE" w:rsidRDefault="001B300A" w:rsidP="009D2520">
            <w:pPr>
              <w:tabs>
                <w:tab w:val="left" w:pos="3255"/>
              </w:tabs>
              <w:rPr>
                <w:rFonts w:cstheme="minorHAnsi"/>
                <w:b/>
                <w:sz w:val="16"/>
                <w:szCs w:val="16"/>
              </w:rPr>
            </w:pPr>
          </w:p>
          <w:p w14:paraId="204F37D9" w14:textId="77777777" w:rsidR="001B300A" w:rsidRPr="00843AEE" w:rsidRDefault="001B300A" w:rsidP="009D2520">
            <w:pPr>
              <w:tabs>
                <w:tab w:val="left" w:pos="3255"/>
              </w:tabs>
              <w:rPr>
                <w:rFonts w:cstheme="minorHAnsi"/>
                <w:b/>
                <w:sz w:val="16"/>
                <w:szCs w:val="16"/>
              </w:rPr>
            </w:pPr>
          </w:p>
        </w:tc>
        <w:tc>
          <w:tcPr>
            <w:tcW w:w="6300" w:type="dxa"/>
            <w:gridSpan w:val="5"/>
          </w:tcPr>
          <w:p w14:paraId="1A1E54A7" w14:textId="2A0C3578" w:rsidR="0055429A" w:rsidRPr="00843AEE" w:rsidRDefault="001B300A" w:rsidP="009D2520">
            <w:pPr>
              <w:tabs>
                <w:tab w:val="left" w:pos="3255"/>
              </w:tabs>
              <w:rPr>
                <w:rFonts w:cstheme="minorHAnsi"/>
                <w:b/>
                <w:sz w:val="16"/>
                <w:szCs w:val="16"/>
              </w:rPr>
            </w:pPr>
            <w:r w:rsidRPr="00843AEE">
              <w:rPr>
                <w:rFonts w:cstheme="minorHAnsi"/>
                <w:b/>
                <w:noProof/>
                <w:sz w:val="16"/>
                <w:szCs w:val="16"/>
              </w:rPr>
              <w:drawing>
                <wp:inline distT="0" distB="0" distL="0" distR="0" wp14:anchorId="5CCDED5D" wp14:editId="0AD51195">
                  <wp:extent cx="3062873" cy="1463040"/>
                  <wp:effectExtent l="0" t="0" r="4445"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lum bright="-20000" contrast="35000"/>
                          </a:blip>
                          <a:srcRect b="3291"/>
                          <a:stretch/>
                        </pic:blipFill>
                        <pic:spPr bwMode="auto">
                          <a:xfrm>
                            <a:off x="0" y="0"/>
                            <a:ext cx="3062873" cy="146304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6C33A40" w14:textId="77777777" w:rsidR="00610243" w:rsidRPr="00843AEE" w:rsidRDefault="00610243" w:rsidP="009D2520">
      <w:pPr>
        <w:tabs>
          <w:tab w:val="left" w:pos="360"/>
        </w:tabs>
        <w:spacing w:after="0" w:line="240" w:lineRule="auto"/>
        <w:rPr>
          <w:rFonts w:cstheme="minorHAnsi"/>
          <w:sz w:val="16"/>
          <w:szCs w:val="16"/>
          <w:u w:val="single"/>
        </w:rPr>
      </w:pPr>
    </w:p>
    <w:tbl>
      <w:tblPr>
        <w:tblStyle w:val="TableGrid"/>
        <w:tblW w:w="10008" w:type="dxa"/>
        <w:jc w:val="center"/>
        <w:tblLook w:val="04A0" w:firstRow="1" w:lastRow="0" w:firstColumn="1" w:lastColumn="0" w:noHBand="0" w:noVBand="1"/>
      </w:tblPr>
      <w:tblGrid>
        <w:gridCol w:w="1458"/>
        <w:gridCol w:w="5490"/>
        <w:gridCol w:w="720"/>
        <w:gridCol w:w="2340"/>
      </w:tblGrid>
      <w:tr w:rsidR="0076318D" w:rsidRPr="00843AEE" w14:paraId="18FF5AAC" w14:textId="77777777" w:rsidTr="00DD101C">
        <w:trPr>
          <w:trHeight w:val="288"/>
          <w:jc w:val="center"/>
        </w:trPr>
        <w:tc>
          <w:tcPr>
            <w:tcW w:w="1458" w:type="dxa"/>
            <w:vAlign w:val="center"/>
          </w:tcPr>
          <w:p w14:paraId="2A9E5E60" w14:textId="77777777" w:rsidR="0076318D" w:rsidRPr="00843AEE" w:rsidRDefault="0076318D" w:rsidP="009D2520">
            <w:pPr>
              <w:tabs>
                <w:tab w:val="left" w:pos="360"/>
              </w:tabs>
              <w:rPr>
                <w:rFonts w:cstheme="minorHAnsi"/>
                <w:b/>
                <w:sz w:val="20"/>
                <w:szCs w:val="20"/>
              </w:rPr>
            </w:pPr>
            <w:r w:rsidRPr="00843AEE">
              <w:rPr>
                <w:rFonts w:cstheme="minorHAnsi"/>
                <w:b/>
                <w:sz w:val="20"/>
                <w:szCs w:val="20"/>
              </w:rPr>
              <w:t>Completed By:</w:t>
            </w:r>
          </w:p>
        </w:tc>
        <w:tc>
          <w:tcPr>
            <w:tcW w:w="5490" w:type="dxa"/>
            <w:vAlign w:val="center"/>
          </w:tcPr>
          <w:p w14:paraId="18975A66" w14:textId="77777777" w:rsidR="0076318D"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0076318D"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76318D" w:rsidRPr="00843AEE">
              <w:rPr>
                <w:rFonts w:cstheme="minorHAnsi"/>
                <w:b/>
                <w:noProof/>
                <w:sz w:val="20"/>
                <w:szCs w:val="20"/>
              </w:rPr>
              <w:t> </w:t>
            </w:r>
            <w:r w:rsidR="0076318D" w:rsidRPr="00843AEE">
              <w:rPr>
                <w:rFonts w:cstheme="minorHAnsi"/>
                <w:b/>
                <w:noProof/>
                <w:sz w:val="20"/>
                <w:szCs w:val="20"/>
              </w:rPr>
              <w:t> </w:t>
            </w:r>
            <w:r w:rsidR="0076318D" w:rsidRPr="00843AEE">
              <w:rPr>
                <w:rFonts w:cstheme="minorHAnsi"/>
                <w:b/>
                <w:noProof/>
                <w:sz w:val="20"/>
                <w:szCs w:val="20"/>
              </w:rPr>
              <w:t> </w:t>
            </w:r>
            <w:r w:rsidR="0076318D" w:rsidRPr="00843AEE">
              <w:rPr>
                <w:rFonts w:cstheme="minorHAnsi"/>
                <w:b/>
                <w:noProof/>
                <w:sz w:val="20"/>
                <w:szCs w:val="20"/>
              </w:rPr>
              <w:t> </w:t>
            </w:r>
            <w:r w:rsidR="0076318D" w:rsidRPr="00843AEE">
              <w:rPr>
                <w:rFonts w:cstheme="minorHAnsi"/>
                <w:b/>
                <w:noProof/>
                <w:sz w:val="20"/>
                <w:szCs w:val="20"/>
              </w:rPr>
              <w:t> </w:t>
            </w:r>
            <w:r w:rsidRPr="00843AEE">
              <w:rPr>
                <w:rFonts w:cstheme="minorHAnsi"/>
                <w:b/>
                <w:sz w:val="20"/>
                <w:szCs w:val="20"/>
              </w:rPr>
              <w:fldChar w:fldCharType="end"/>
            </w:r>
          </w:p>
        </w:tc>
        <w:tc>
          <w:tcPr>
            <w:tcW w:w="720" w:type="dxa"/>
            <w:vAlign w:val="center"/>
          </w:tcPr>
          <w:p w14:paraId="0173C683" w14:textId="77777777" w:rsidR="0076318D" w:rsidRPr="00843AEE" w:rsidRDefault="0076318D"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602210892"/>
            <w:placeholder>
              <w:docPart w:val="B7D32A35DDD84F1FB37791EF5F3FA042"/>
            </w:placeholder>
            <w:showingPlcHdr/>
            <w:date>
              <w:dateFormat w:val="M/d/yyyy"/>
              <w:lid w:val="en-US"/>
              <w:storeMappedDataAs w:val="dateTime"/>
              <w:calendar w:val="gregorian"/>
            </w:date>
          </w:sdtPr>
          <w:sdtEndPr/>
          <w:sdtContent>
            <w:tc>
              <w:tcPr>
                <w:tcW w:w="2340" w:type="dxa"/>
                <w:vAlign w:val="center"/>
              </w:tcPr>
              <w:p w14:paraId="51933FB1" w14:textId="77777777" w:rsidR="0076318D" w:rsidRPr="00843AEE" w:rsidRDefault="0076318D"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39BF12FF" w14:textId="77777777" w:rsidR="00CC5CF4" w:rsidRDefault="00CC5CF4" w:rsidP="009D2520">
      <w:pPr>
        <w:tabs>
          <w:tab w:val="left" w:pos="360"/>
        </w:tabs>
        <w:spacing w:after="0" w:line="240" w:lineRule="auto"/>
        <w:jc w:val="center"/>
        <w:rPr>
          <w:rFonts w:cstheme="minorHAnsi"/>
          <w:b/>
          <w:sz w:val="28"/>
          <w:szCs w:val="28"/>
        </w:rPr>
      </w:pPr>
    </w:p>
    <w:p w14:paraId="6494E06C" w14:textId="77777777" w:rsidR="00CC5CF4" w:rsidRDefault="00CC5CF4" w:rsidP="009D2520">
      <w:pPr>
        <w:tabs>
          <w:tab w:val="left" w:pos="360"/>
        </w:tabs>
        <w:spacing w:after="0" w:line="240" w:lineRule="auto"/>
        <w:jc w:val="center"/>
        <w:rPr>
          <w:rFonts w:cstheme="minorHAnsi"/>
          <w:b/>
          <w:sz w:val="28"/>
          <w:szCs w:val="28"/>
        </w:rPr>
      </w:pPr>
    </w:p>
    <w:p w14:paraId="4BBC0FF2" w14:textId="77777777" w:rsidR="00CC5CF4" w:rsidRDefault="00CC5CF4" w:rsidP="009D2520">
      <w:pPr>
        <w:tabs>
          <w:tab w:val="left" w:pos="360"/>
        </w:tabs>
        <w:spacing w:after="0" w:line="240" w:lineRule="auto"/>
        <w:jc w:val="center"/>
        <w:rPr>
          <w:rFonts w:cstheme="minorHAnsi"/>
          <w:b/>
          <w:sz w:val="28"/>
          <w:szCs w:val="28"/>
        </w:rPr>
      </w:pPr>
    </w:p>
    <w:p w14:paraId="7AC38604" w14:textId="3E728DF0" w:rsidR="0076318D" w:rsidRPr="00843AEE" w:rsidRDefault="0076318D"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6D482A" w:rsidRPr="00843AEE">
        <w:rPr>
          <w:rFonts w:cstheme="minorHAnsi"/>
          <w:b/>
          <w:sz w:val="28"/>
          <w:szCs w:val="28"/>
        </w:rPr>
        <w:t xml:space="preserve"> </w:t>
      </w:r>
      <w:r w:rsidRPr="00843AEE">
        <w:rPr>
          <w:rFonts w:cstheme="minorHAnsi"/>
          <w:b/>
          <w:sz w:val="28"/>
          <w:szCs w:val="28"/>
        </w:rPr>
        <w:t>GOVERNANCE</w:t>
      </w:r>
    </w:p>
    <w:p w14:paraId="39F9543E" w14:textId="77777777" w:rsidR="0076318D" w:rsidRPr="00843AEE" w:rsidRDefault="0076318D" w:rsidP="009D2520">
      <w:pPr>
        <w:tabs>
          <w:tab w:val="left" w:pos="360"/>
        </w:tabs>
        <w:spacing w:after="0" w:line="240" w:lineRule="auto"/>
        <w:jc w:val="center"/>
        <w:rPr>
          <w:rFonts w:cstheme="minorHAnsi"/>
          <w:b/>
          <w:sz w:val="28"/>
          <w:szCs w:val="28"/>
        </w:rPr>
      </w:pPr>
      <w:r w:rsidRPr="00843AEE">
        <w:rPr>
          <w:rFonts w:cstheme="minorHAnsi"/>
          <w:b/>
          <w:sz w:val="28"/>
          <w:szCs w:val="28"/>
        </w:rPr>
        <w:t>MONITORING WORKSHEET</w:t>
      </w:r>
    </w:p>
    <w:p w14:paraId="2D21B40E" w14:textId="77777777" w:rsidR="0076318D" w:rsidRPr="00843AEE" w:rsidRDefault="0076318D" w:rsidP="009D2520">
      <w:pPr>
        <w:tabs>
          <w:tab w:val="left" w:pos="360"/>
        </w:tabs>
        <w:spacing w:after="0" w:line="240" w:lineRule="auto"/>
        <w:rPr>
          <w:rFonts w:cstheme="minorHAnsi"/>
          <w:b/>
          <w:sz w:val="20"/>
          <w:szCs w:val="20"/>
        </w:rPr>
      </w:pPr>
    </w:p>
    <w:tbl>
      <w:tblPr>
        <w:tblStyle w:val="TableGrid"/>
        <w:tblW w:w="10450" w:type="dxa"/>
        <w:jc w:val="center"/>
        <w:tblLayout w:type="fixed"/>
        <w:tblCellMar>
          <w:top w:w="43" w:type="dxa"/>
          <w:bottom w:w="43" w:type="dxa"/>
        </w:tblCellMar>
        <w:tblLook w:val="04A0" w:firstRow="1" w:lastRow="0" w:firstColumn="1" w:lastColumn="0" w:noHBand="0" w:noVBand="1"/>
      </w:tblPr>
      <w:tblGrid>
        <w:gridCol w:w="4225"/>
        <w:gridCol w:w="2880"/>
        <w:gridCol w:w="450"/>
        <w:gridCol w:w="465"/>
        <w:gridCol w:w="540"/>
        <w:gridCol w:w="1890"/>
      </w:tblGrid>
      <w:tr w:rsidR="0076318D" w:rsidRPr="00843AEE" w14:paraId="69F36AC4" w14:textId="77777777" w:rsidTr="006B7E92">
        <w:trPr>
          <w:jc w:val="center"/>
        </w:trPr>
        <w:tc>
          <w:tcPr>
            <w:tcW w:w="10450" w:type="dxa"/>
            <w:gridSpan w:val="6"/>
          </w:tcPr>
          <w:p w14:paraId="01053549" w14:textId="22BB124E" w:rsidR="00C90D95" w:rsidRPr="00843AEE" w:rsidRDefault="0076318D" w:rsidP="009D2520">
            <w:pPr>
              <w:pStyle w:val="Default"/>
              <w:jc w:val="both"/>
              <w:rPr>
                <w:rFonts w:asciiTheme="minorHAnsi" w:hAnsiTheme="minorHAnsi" w:cstheme="minorHAnsi"/>
                <w:color w:val="auto"/>
                <w:sz w:val="22"/>
                <w:szCs w:val="22"/>
              </w:rPr>
            </w:pPr>
            <w:r w:rsidRPr="00843AEE">
              <w:rPr>
                <w:rFonts w:asciiTheme="minorHAnsi" w:hAnsiTheme="minorHAnsi" w:cstheme="minorHAnsi"/>
                <w:color w:val="auto"/>
                <w:sz w:val="22"/>
                <w:szCs w:val="22"/>
              </w:rPr>
              <w:t xml:space="preserve">“Monitoring” is the process of assessing the presence, functioning, and continuous improvement of internal control components. Monitoring is accomplished through ongoing management activities, separate evaluations, or both. </w:t>
            </w:r>
            <w:r w:rsidR="00C90D95" w:rsidRPr="00843AEE">
              <w:rPr>
                <w:rFonts w:asciiTheme="minorHAnsi" w:hAnsiTheme="minorHAnsi" w:cstheme="minorHAnsi"/>
                <w:color w:val="auto"/>
                <w:sz w:val="22"/>
                <w:szCs w:val="22"/>
              </w:rPr>
              <w:t xml:space="preserve">Examples of monitoring activities include: </w:t>
            </w:r>
          </w:p>
          <w:p w14:paraId="3FD9EDD6" w14:textId="77777777" w:rsidR="00C90D95" w:rsidRPr="00843AEE" w:rsidRDefault="00C90D95" w:rsidP="009D2520">
            <w:pPr>
              <w:pStyle w:val="Default"/>
              <w:ind w:left="360" w:hanging="360"/>
              <w:jc w:val="both"/>
              <w:rPr>
                <w:rFonts w:asciiTheme="minorHAnsi" w:hAnsiTheme="minorHAnsi" w:cstheme="minorHAnsi"/>
                <w:color w:val="auto"/>
                <w:sz w:val="22"/>
                <w:szCs w:val="22"/>
              </w:rPr>
            </w:pPr>
            <w:r w:rsidRPr="00843AEE">
              <w:rPr>
                <w:rFonts w:asciiTheme="minorHAnsi" w:hAnsiTheme="minorHAnsi" w:cstheme="minorHAnsi"/>
                <w:color w:val="auto"/>
                <w:sz w:val="22"/>
                <w:szCs w:val="22"/>
              </w:rPr>
              <w:t xml:space="preserve">• Managers reviewing operating reports. </w:t>
            </w:r>
          </w:p>
          <w:p w14:paraId="26860D0D" w14:textId="710B9628" w:rsidR="00C90D95" w:rsidRPr="00843AEE" w:rsidRDefault="00C90D95" w:rsidP="009D2520">
            <w:pPr>
              <w:pStyle w:val="Default"/>
              <w:ind w:left="360" w:hanging="360"/>
              <w:jc w:val="both"/>
              <w:rPr>
                <w:rFonts w:asciiTheme="minorHAnsi" w:hAnsiTheme="minorHAnsi" w:cstheme="minorHAnsi"/>
                <w:color w:val="auto"/>
                <w:sz w:val="22"/>
                <w:szCs w:val="22"/>
              </w:rPr>
            </w:pPr>
            <w:r w:rsidRPr="00843AEE">
              <w:rPr>
                <w:rFonts w:asciiTheme="minorHAnsi" w:hAnsiTheme="minorHAnsi" w:cstheme="minorHAnsi"/>
                <w:color w:val="auto"/>
                <w:sz w:val="22"/>
                <w:szCs w:val="22"/>
              </w:rPr>
              <w:t xml:space="preserve">• Internal auditors, external auditors, and advisors regularly </w:t>
            </w:r>
            <w:r w:rsidR="00EC33C6">
              <w:rPr>
                <w:rFonts w:asciiTheme="minorHAnsi" w:hAnsiTheme="minorHAnsi" w:cstheme="minorHAnsi"/>
                <w:color w:val="auto"/>
                <w:sz w:val="22"/>
                <w:szCs w:val="22"/>
              </w:rPr>
              <w:t>provide</w:t>
            </w:r>
            <w:r w:rsidR="00EC33C6" w:rsidRPr="00843AEE">
              <w:rPr>
                <w:rFonts w:asciiTheme="minorHAnsi" w:hAnsiTheme="minorHAnsi" w:cstheme="minorHAnsi"/>
                <w:color w:val="auto"/>
                <w:sz w:val="22"/>
                <w:szCs w:val="22"/>
              </w:rPr>
              <w:t xml:space="preserve"> </w:t>
            </w:r>
            <w:r w:rsidRPr="00843AEE">
              <w:rPr>
                <w:rFonts w:asciiTheme="minorHAnsi" w:hAnsiTheme="minorHAnsi" w:cstheme="minorHAnsi"/>
                <w:color w:val="auto"/>
                <w:sz w:val="22"/>
                <w:szCs w:val="22"/>
              </w:rPr>
              <w:t xml:space="preserve">recommendations. </w:t>
            </w:r>
          </w:p>
          <w:p w14:paraId="7FAF76A6" w14:textId="648C5F6F" w:rsidR="00C90D95" w:rsidRPr="00843AEE" w:rsidRDefault="00C90D95" w:rsidP="009D2520">
            <w:pPr>
              <w:pStyle w:val="Default"/>
              <w:ind w:left="360" w:hanging="360"/>
              <w:jc w:val="both"/>
              <w:rPr>
                <w:rFonts w:asciiTheme="minorHAnsi" w:hAnsiTheme="minorHAnsi" w:cstheme="minorHAnsi"/>
                <w:color w:val="auto"/>
                <w:sz w:val="22"/>
                <w:szCs w:val="22"/>
              </w:rPr>
            </w:pPr>
            <w:r w:rsidRPr="00843AEE">
              <w:rPr>
                <w:rFonts w:asciiTheme="minorHAnsi" w:hAnsiTheme="minorHAnsi" w:cstheme="minorHAnsi"/>
                <w:color w:val="auto"/>
                <w:sz w:val="22"/>
                <w:szCs w:val="22"/>
              </w:rPr>
              <w:t>• Training seminars, planning sessions</w:t>
            </w:r>
            <w:r w:rsidR="00EC33C6">
              <w:rPr>
                <w:rFonts w:asciiTheme="minorHAnsi" w:hAnsiTheme="minorHAnsi" w:cstheme="minorHAnsi"/>
                <w:color w:val="auto"/>
                <w:sz w:val="22"/>
                <w:szCs w:val="22"/>
              </w:rPr>
              <w:t>, and other meetings to give</w:t>
            </w:r>
            <w:r w:rsidRPr="00843AEE">
              <w:rPr>
                <w:rFonts w:asciiTheme="minorHAnsi" w:hAnsiTheme="minorHAnsi" w:cstheme="minorHAnsi"/>
                <w:color w:val="auto"/>
                <w:sz w:val="22"/>
                <w:szCs w:val="22"/>
              </w:rPr>
              <w:t xml:space="preserve"> feedback to management. </w:t>
            </w:r>
          </w:p>
          <w:p w14:paraId="75B41711" w14:textId="77777777" w:rsidR="00A958C1" w:rsidRPr="00843AEE" w:rsidRDefault="00A958C1" w:rsidP="009D2520">
            <w:pPr>
              <w:rPr>
                <w:rFonts w:cstheme="minorHAnsi"/>
                <w:b/>
                <w:sz w:val="6"/>
                <w:szCs w:val="6"/>
              </w:rPr>
            </w:pPr>
          </w:p>
          <w:p w14:paraId="0967B0B9" w14:textId="50235561" w:rsidR="00DF15E7" w:rsidRPr="00843AEE" w:rsidRDefault="0076318D" w:rsidP="009D2520">
            <w:pPr>
              <w:rPr>
                <w:rFonts w:cstheme="minorHAnsi"/>
                <w:b/>
                <w:sz w:val="18"/>
                <w:szCs w:val="18"/>
              </w:rPr>
            </w:pPr>
            <w:r w:rsidRPr="00843AEE">
              <w:rPr>
                <w:rFonts w:cstheme="minorHAnsi"/>
                <w:b/>
                <w:sz w:val="18"/>
                <w:szCs w:val="18"/>
              </w:rPr>
              <w:t>Source:</w:t>
            </w:r>
            <w:r w:rsidR="006D482A" w:rsidRPr="00843AEE">
              <w:rPr>
                <w:rFonts w:cstheme="minorHAnsi"/>
                <w:b/>
                <w:sz w:val="18"/>
                <w:szCs w:val="18"/>
              </w:rPr>
              <w:t xml:space="preserve"> </w:t>
            </w:r>
            <w:hyperlink r:id="rId21" w:history="1">
              <w:r w:rsidR="00DF15E7" w:rsidRPr="00843AEE">
                <w:rPr>
                  <w:rStyle w:val="Hyperlink"/>
                  <w:rFonts w:cstheme="minorHAnsi"/>
                  <w:b/>
                  <w:sz w:val="18"/>
                  <w:szCs w:val="18"/>
                </w:rPr>
                <w:t>https://www.doa.virginia.gov/reference/ARMICS/ARMICS_Standards.pdf</w:t>
              </w:r>
            </w:hyperlink>
          </w:p>
        </w:tc>
      </w:tr>
      <w:tr w:rsidR="00A0731A" w:rsidRPr="00843AEE" w14:paraId="5691A15E" w14:textId="77777777" w:rsidTr="000D04CD">
        <w:trPr>
          <w:trHeight w:val="285"/>
          <w:jc w:val="center"/>
        </w:trPr>
        <w:tc>
          <w:tcPr>
            <w:tcW w:w="10450" w:type="dxa"/>
            <w:gridSpan w:val="6"/>
            <w:shd w:val="clear" w:color="auto" w:fill="D9D9D9" w:themeFill="background1" w:themeFillShade="D9"/>
          </w:tcPr>
          <w:p w14:paraId="11326D23" w14:textId="77777777" w:rsidR="00A0731A" w:rsidRPr="00843AEE" w:rsidRDefault="00A0731A" w:rsidP="009D2520">
            <w:pPr>
              <w:tabs>
                <w:tab w:val="left" w:pos="3255"/>
              </w:tabs>
              <w:jc w:val="center"/>
              <w:rPr>
                <w:rFonts w:cstheme="minorHAnsi"/>
                <w:b/>
                <w:sz w:val="20"/>
                <w:szCs w:val="20"/>
              </w:rPr>
            </w:pPr>
          </w:p>
        </w:tc>
      </w:tr>
      <w:tr w:rsidR="001B300A" w:rsidRPr="00843AEE" w14:paraId="345B787A" w14:textId="77777777" w:rsidTr="00B364D8">
        <w:trPr>
          <w:trHeight w:val="27"/>
          <w:jc w:val="center"/>
        </w:trPr>
        <w:tc>
          <w:tcPr>
            <w:tcW w:w="4225" w:type="dxa"/>
            <w:vMerge w:val="restart"/>
            <w:shd w:val="clear" w:color="auto" w:fill="D9D9D9" w:themeFill="background1" w:themeFillShade="D9"/>
          </w:tcPr>
          <w:p w14:paraId="0C9EA924" w14:textId="0288DF23" w:rsidR="001B300A" w:rsidRPr="00843AEE" w:rsidRDefault="001B300A" w:rsidP="009D2520">
            <w:pPr>
              <w:tabs>
                <w:tab w:val="left" w:pos="3255"/>
              </w:tabs>
              <w:rPr>
                <w:rFonts w:cstheme="minorHAnsi"/>
                <w:b/>
                <w:sz w:val="20"/>
                <w:szCs w:val="20"/>
              </w:rPr>
            </w:pPr>
            <w:r w:rsidRPr="00843AEE">
              <w:rPr>
                <w:rFonts w:cstheme="minorHAnsi"/>
                <w:b/>
                <w:sz w:val="20"/>
                <w:szCs w:val="20"/>
              </w:rPr>
              <w:t>Task Description</w:t>
            </w:r>
          </w:p>
        </w:tc>
        <w:tc>
          <w:tcPr>
            <w:tcW w:w="2880" w:type="dxa"/>
            <w:vMerge w:val="restart"/>
            <w:shd w:val="clear" w:color="auto" w:fill="D9D9D9" w:themeFill="background1" w:themeFillShade="D9"/>
            <w:vAlign w:val="center"/>
          </w:tcPr>
          <w:p w14:paraId="03ED1E02"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Describe activity performed</w:t>
            </w:r>
          </w:p>
          <w:p w14:paraId="3AA4DEDC"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to validate/verify</w:t>
            </w:r>
          </w:p>
          <w:p w14:paraId="6206773C"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assessment criteria.</w:t>
            </w:r>
          </w:p>
          <w:p w14:paraId="44C4696D" w14:textId="4EF18D3C"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EC33C6">
              <w:rPr>
                <w:rFonts w:cstheme="minorHAnsi"/>
                <w:bCs/>
                <w:i/>
                <w:iCs/>
                <w:sz w:val="16"/>
                <w:szCs w:val="16"/>
              </w:rPr>
              <w:t>You may</w:t>
            </w:r>
            <w:r w:rsidR="00EC33C6" w:rsidRPr="00843AEE">
              <w:rPr>
                <w:rFonts w:cstheme="minorHAnsi"/>
                <w:bCs/>
                <w:i/>
                <w:iCs/>
                <w:sz w:val="16"/>
                <w:szCs w:val="16"/>
              </w:rPr>
              <w:t xml:space="preserve"> </w:t>
            </w:r>
            <w:r w:rsidRPr="00843AEE">
              <w:rPr>
                <w:rFonts w:cstheme="minorHAnsi"/>
                <w:bCs/>
                <w:i/>
                <w:iCs/>
                <w:sz w:val="16"/>
                <w:szCs w:val="16"/>
              </w:rPr>
              <w:t>attach additional sheets if needed)</w:t>
            </w:r>
          </w:p>
        </w:tc>
        <w:tc>
          <w:tcPr>
            <w:tcW w:w="3345" w:type="dxa"/>
            <w:gridSpan w:val="4"/>
            <w:shd w:val="clear" w:color="auto" w:fill="D9D9D9" w:themeFill="background1" w:themeFillShade="D9"/>
          </w:tcPr>
          <w:p w14:paraId="1080B8FE" w14:textId="23C40C24" w:rsidR="001B300A" w:rsidRPr="00843AEE" w:rsidRDefault="001B300A" w:rsidP="009D2520">
            <w:pPr>
              <w:tabs>
                <w:tab w:val="left" w:pos="3255"/>
              </w:tabs>
              <w:jc w:val="center"/>
              <w:rPr>
                <w:rFonts w:cstheme="minorHAnsi"/>
                <w:bCs/>
                <w:i/>
                <w:iCs/>
                <w:sz w:val="20"/>
                <w:szCs w:val="20"/>
              </w:rPr>
            </w:pPr>
            <w:r w:rsidRPr="00843AEE">
              <w:rPr>
                <w:rFonts w:cstheme="minorHAnsi"/>
                <w:b/>
                <w:sz w:val="20"/>
                <w:szCs w:val="20"/>
              </w:rPr>
              <w:t xml:space="preserve">Is there evidence to demonstrate </w:t>
            </w:r>
            <w:r w:rsidR="00EC33C6">
              <w:rPr>
                <w:rFonts w:cstheme="minorHAnsi"/>
                <w:b/>
                <w:sz w:val="20"/>
                <w:szCs w:val="20"/>
              </w:rPr>
              <w:t xml:space="preserve">the achievement of the </w:t>
            </w:r>
            <w:r w:rsidRPr="00843AEE">
              <w:rPr>
                <w:rFonts w:cstheme="minorHAnsi"/>
                <w:b/>
                <w:sz w:val="20"/>
                <w:szCs w:val="20"/>
              </w:rPr>
              <w:t>criteria?</w:t>
            </w:r>
          </w:p>
          <w:p w14:paraId="2283C64F" w14:textId="6B2A226A"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EC33C6">
              <w:rPr>
                <w:rFonts w:cstheme="minorHAnsi"/>
                <w:bCs/>
                <w:i/>
                <w:iCs/>
                <w:sz w:val="16"/>
                <w:szCs w:val="16"/>
              </w:rPr>
              <w:t>You may</w:t>
            </w:r>
            <w:r w:rsidR="00EC33C6" w:rsidRPr="00843AEE">
              <w:rPr>
                <w:rFonts w:cstheme="minorHAnsi"/>
                <w:bCs/>
                <w:i/>
                <w:iCs/>
                <w:sz w:val="16"/>
                <w:szCs w:val="16"/>
              </w:rPr>
              <w:t xml:space="preserve"> </w:t>
            </w:r>
            <w:r w:rsidRPr="00843AEE">
              <w:rPr>
                <w:rFonts w:cstheme="minorHAnsi"/>
                <w:bCs/>
                <w:i/>
                <w:iCs/>
                <w:sz w:val="16"/>
                <w:szCs w:val="16"/>
              </w:rPr>
              <w:t>attach additional sheets if needed)</w:t>
            </w:r>
          </w:p>
        </w:tc>
      </w:tr>
      <w:tr w:rsidR="00DD101C" w:rsidRPr="00843AEE" w14:paraId="57459FCA" w14:textId="77777777" w:rsidTr="00B364D8">
        <w:trPr>
          <w:trHeight w:val="27"/>
          <w:jc w:val="center"/>
        </w:trPr>
        <w:tc>
          <w:tcPr>
            <w:tcW w:w="4225" w:type="dxa"/>
            <w:vMerge/>
          </w:tcPr>
          <w:p w14:paraId="3429A781" w14:textId="77777777" w:rsidR="001B300A" w:rsidRPr="00843AEE" w:rsidRDefault="001B300A" w:rsidP="009D2520">
            <w:pPr>
              <w:tabs>
                <w:tab w:val="left" w:pos="3255"/>
              </w:tabs>
              <w:rPr>
                <w:rFonts w:cstheme="minorHAnsi"/>
                <w:sz w:val="23"/>
                <w:szCs w:val="23"/>
              </w:rPr>
            </w:pPr>
          </w:p>
        </w:tc>
        <w:tc>
          <w:tcPr>
            <w:tcW w:w="2880" w:type="dxa"/>
            <w:vMerge/>
          </w:tcPr>
          <w:p w14:paraId="3D0BC8C5" w14:textId="77777777" w:rsidR="001B300A" w:rsidRPr="00843AEE" w:rsidRDefault="001B300A" w:rsidP="009D2520">
            <w:pPr>
              <w:tabs>
                <w:tab w:val="left" w:pos="3255"/>
              </w:tabs>
              <w:rPr>
                <w:rFonts w:cstheme="minorHAnsi"/>
                <w:sz w:val="23"/>
                <w:szCs w:val="23"/>
              </w:rPr>
            </w:pPr>
          </w:p>
        </w:tc>
        <w:tc>
          <w:tcPr>
            <w:tcW w:w="450" w:type="dxa"/>
            <w:vAlign w:val="center"/>
          </w:tcPr>
          <w:p w14:paraId="0821FD4B" w14:textId="3E80E935" w:rsidR="001B300A" w:rsidRPr="00843AEE" w:rsidRDefault="001B300A" w:rsidP="009D2520">
            <w:pPr>
              <w:tabs>
                <w:tab w:val="left" w:pos="3255"/>
              </w:tabs>
              <w:jc w:val="center"/>
              <w:rPr>
                <w:rFonts w:cstheme="minorHAnsi"/>
                <w:sz w:val="20"/>
                <w:szCs w:val="20"/>
              </w:rPr>
            </w:pPr>
            <w:r w:rsidRPr="00843AEE">
              <w:rPr>
                <w:rFonts w:cstheme="minorHAnsi"/>
                <w:sz w:val="20"/>
                <w:szCs w:val="20"/>
              </w:rPr>
              <w:t>Y</w:t>
            </w:r>
          </w:p>
        </w:tc>
        <w:tc>
          <w:tcPr>
            <w:tcW w:w="465" w:type="dxa"/>
            <w:vAlign w:val="center"/>
          </w:tcPr>
          <w:p w14:paraId="1AFEE3EA" w14:textId="1E69557B" w:rsidR="001B300A" w:rsidRPr="00843AEE" w:rsidRDefault="001B300A" w:rsidP="009D2520">
            <w:pPr>
              <w:tabs>
                <w:tab w:val="left" w:pos="3255"/>
              </w:tabs>
              <w:jc w:val="center"/>
              <w:rPr>
                <w:rFonts w:cstheme="minorHAnsi"/>
                <w:sz w:val="20"/>
                <w:szCs w:val="20"/>
              </w:rPr>
            </w:pPr>
            <w:r w:rsidRPr="00843AEE">
              <w:rPr>
                <w:rFonts w:cstheme="minorHAnsi"/>
                <w:sz w:val="20"/>
                <w:szCs w:val="20"/>
              </w:rPr>
              <w:t>N</w:t>
            </w:r>
          </w:p>
        </w:tc>
        <w:tc>
          <w:tcPr>
            <w:tcW w:w="540" w:type="dxa"/>
            <w:vAlign w:val="center"/>
          </w:tcPr>
          <w:p w14:paraId="3F7A4E4A" w14:textId="235913C7" w:rsidR="001B300A" w:rsidRPr="00843AEE" w:rsidRDefault="001B300A" w:rsidP="009D2520">
            <w:pPr>
              <w:tabs>
                <w:tab w:val="left" w:pos="3255"/>
              </w:tabs>
              <w:jc w:val="center"/>
              <w:rPr>
                <w:rFonts w:cstheme="minorHAnsi"/>
                <w:sz w:val="20"/>
                <w:szCs w:val="20"/>
              </w:rPr>
            </w:pPr>
            <w:r w:rsidRPr="00843AEE">
              <w:rPr>
                <w:rFonts w:cstheme="minorHAnsi"/>
                <w:sz w:val="20"/>
                <w:szCs w:val="20"/>
              </w:rPr>
              <w:t>N/A</w:t>
            </w:r>
          </w:p>
        </w:tc>
        <w:tc>
          <w:tcPr>
            <w:tcW w:w="1890" w:type="dxa"/>
            <w:vAlign w:val="center"/>
          </w:tcPr>
          <w:p w14:paraId="521A5542" w14:textId="7B2649AA" w:rsidR="001B300A" w:rsidRPr="00843AEE" w:rsidRDefault="001B300A" w:rsidP="009D2520">
            <w:pPr>
              <w:tabs>
                <w:tab w:val="left" w:pos="3255"/>
              </w:tabs>
              <w:rPr>
                <w:rFonts w:cstheme="minorHAnsi"/>
                <w:sz w:val="20"/>
                <w:szCs w:val="20"/>
              </w:rPr>
            </w:pPr>
            <w:r w:rsidRPr="00843AEE">
              <w:rPr>
                <w:rFonts w:cstheme="minorHAnsi"/>
                <w:sz w:val="20"/>
                <w:szCs w:val="20"/>
              </w:rPr>
              <w:t>Comments</w:t>
            </w:r>
          </w:p>
        </w:tc>
      </w:tr>
      <w:tr w:rsidR="00544976" w:rsidRPr="00843AEE" w14:paraId="3340CBD4" w14:textId="77777777" w:rsidTr="00DD101C">
        <w:trPr>
          <w:trHeight w:val="285"/>
          <w:jc w:val="center"/>
        </w:trPr>
        <w:tc>
          <w:tcPr>
            <w:tcW w:w="4225" w:type="dxa"/>
          </w:tcPr>
          <w:p w14:paraId="250FE7EB" w14:textId="2FE96186" w:rsidR="00544976" w:rsidRPr="00843AEE" w:rsidRDefault="00544976" w:rsidP="00544976">
            <w:pPr>
              <w:pStyle w:val="ListParagraph"/>
              <w:numPr>
                <w:ilvl w:val="0"/>
                <w:numId w:val="8"/>
              </w:numPr>
              <w:tabs>
                <w:tab w:val="left" w:pos="3255"/>
              </w:tabs>
              <w:ind w:left="277" w:hanging="270"/>
              <w:rPr>
                <w:rFonts w:cstheme="minorHAnsi"/>
                <w:sz w:val="12"/>
                <w:szCs w:val="12"/>
              </w:rPr>
            </w:pPr>
            <w:r w:rsidRPr="00843AEE">
              <w:rPr>
                <w:rFonts w:cstheme="minorHAnsi"/>
                <w:sz w:val="20"/>
                <w:szCs w:val="20"/>
              </w:rPr>
              <w:t xml:space="preserve">Maintain documentation of local CSA staff participation in </w:t>
            </w:r>
            <w:r w:rsidR="00EC33C6">
              <w:rPr>
                <w:rFonts w:cstheme="minorHAnsi"/>
                <w:sz w:val="20"/>
                <w:szCs w:val="20"/>
              </w:rPr>
              <w:t>CSA-related training seminars, planning sessions, and other meetings (e.g.,</w:t>
            </w:r>
            <w:r w:rsidRPr="00843AEE">
              <w:rPr>
                <w:rFonts w:cstheme="minorHAnsi"/>
                <w:i/>
                <w:iCs/>
                <w:sz w:val="18"/>
                <w:szCs w:val="18"/>
              </w:rPr>
              <w:t xml:space="preserve"> participant rosters, sign-in/out sheets, certificates of completion, meeting minutes, etc.)</w:t>
            </w:r>
            <w:r w:rsidRPr="00843AEE">
              <w:rPr>
                <w:rFonts w:cstheme="minorHAnsi"/>
                <w:sz w:val="18"/>
                <w:szCs w:val="18"/>
              </w:rPr>
              <w:t>.</w:t>
            </w:r>
          </w:p>
        </w:tc>
        <w:tc>
          <w:tcPr>
            <w:tcW w:w="2880" w:type="dxa"/>
          </w:tcPr>
          <w:p w14:paraId="6E40EC8C"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4BBFB051" w14:textId="4423729B"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65" w:type="dxa"/>
          </w:tcPr>
          <w:p w14:paraId="13DBFE34" w14:textId="0A2474FD"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79B3BE25" w14:textId="6F37804B"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90" w:type="dxa"/>
          </w:tcPr>
          <w:p w14:paraId="7F92868D"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21E82832" w14:textId="77777777" w:rsidTr="00DD101C">
        <w:trPr>
          <w:trHeight w:val="285"/>
          <w:jc w:val="center"/>
        </w:trPr>
        <w:tc>
          <w:tcPr>
            <w:tcW w:w="4225" w:type="dxa"/>
          </w:tcPr>
          <w:p w14:paraId="57D8608D" w14:textId="274F0EE6" w:rsidR="00544976" w:rsidRPr="00843AEE" w:rsidRDefault="00544976" w:rsidP="00544976">
            <w:pPr>
              <w:pStyle w:val="ListParagraph"/>
              <w:numPr>
                <w:ilvl w:val="0"/>
                <w:numId w:val="8"/>
              </w:numPr>
              <w:tabs>
                <w:tab w:val="left" w:pos="3255"/>
              </w:tabs>
              <w:ind w:left="277" w:hanging="270"/>
              <w:rPr>
                <w:rFonts w:cstheme="minorHAnsi"/>
                <w:sz w:val="12"/>
                <w:szCs w:val="12"/>
              </w:rPr>
            </w:pPr>
            <w:r w:rsidRPr="00843AEE">
              <w:rPr>
                <w:rFonts w:cstheme="minorHAnsi"/>
                <w:sz w:val="20"/>
                <w:szCs w:val="20"/>
              </w:rPr>
              <w:t>Identify list</w:t>
            </w:r>
            <w:r w:rsidR="00EC33C6">
              <w:rPr>
                <w:rFonts w:cstheme="minorHAnsi"/>
                <w:sz w:val="20"/>
                <w:szCs w:val="20"/>
              </w:rPr>
              <w:t>s</w:t>
            </w:r>
            <w:r w:rsidRPr="00843AEE">
              <w:rPr>
                <w:rFonts w:cstheme="minorHAnsi"/>
                <w:sz w:val="20"/>
                <w:szCs w:val="20"/>
              </w:rPr>
              <w:t xml:space="preserve"> of monitoring (operational and financial) reports furnished to the FAPT, MDT</w:t>
            </w:r>
            <w:r w:rsidR="00EC33C6">
              <w:rPr>
                <w:rFonts w:cstheme="minorHAnsi"/>
                <w:sz w:val="20"/>
                <w:szCs w:val="20"/>
              </w:rPr>
              <w:t>, and/or CPMT,</w:t>
            </w:r>
            <w:r w:rsidRPr="00843AEE">
              <w:rPr>
                <w:rFonts w:cstheme="minorHAnsi"/>
                <w:sz w:val="20"/>
                <w:szCs w:val="20"/>
              </w:rPr>
              <w:t xml:space="preserve"> along with scheduled due dates.</w:t>
            </w:r>
          </w:p>
        </w:tc>
        <w:tc>
          <w:tcPr>
            <w:tcW w:w="2880" w:type="dxa"/>
          </w:tcPr>
          <w:p w14:paraId="22FCE794"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5B4CD0E3" w14:textId="56EB63A9"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65" w:type="dxa"/>
          </w:tcPr>
          <w:p w14:paraId="2CF6702E" w14:textId="07B1F627"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053A54C7" w14:textId="286C15A9"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90" w:type="dxa"/>
          </w:tcPr>
          <w:p w14:paraId="29D31562"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4CBE43FB" w14:textId="77777777" w:rsidTr="00DD101C">
        <w:trPr>
          <w:trHeight w:val="285"/>
          <w:jc w:val="center"/>
        </w:trPr>
        <w:tc>
          <w:tcPr>
            <w:tcW w:w="4225" w:type="dxa"/>
          </w:tcPr>
          <w:p w14:paraId="625AC69A" w14:textId="7AB387C7" w:rsidR="00544976" w:rsidRPr="00843AEE" w:rsidRDefault="00544976" w:rsidP="00544976">
            <w:pPr>
              <w:pStyle w:val="ListParagraph"/>
              <w:numPr>
                <w:ilvl w:val="0"/>
                <w:numId w:val="8"/>
              </w:numPr>
              <w:tabs>
                <w:tab w:val="left" w:pos="3255"/>
              </w:tabs>
              <w:ind w:left="277" w:hanging="270"/>
              <w:rPr>
                <w:rFonts w:cstheme="minorHAnsi"/>
                <w:sz w:val="20"/>
                <w:szCs w:val="20"/>
              </w:rPr>
            </w:pPr>
            <w:r w:rsidRPr="00843AEE">
              <w:rPr>
                <w:rFonts w:cstheme="minorHAnsi"/>
                <w:sz w:val="20"/>
                <w:szCs w:val="20"/>
              </w:rPr>
              <w:t>Demonstrate that monitoring reports were reviewed by the CPMT and published timely.</w:t>
            </w:r>
          </w:p>
        </w:tc>
        <w:tc>
          <w:tcPr>
            <w:tcW w:w="2880" w:type="dxa"/>
          </w:tcPr>
          <w:p w14:paraId="4F81E3E0"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450FF1B9" w14:textId="51457BEA"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65" w:type="dxa"/>
          </w:tcPr>
          <w:p w14:paraId="0FB92EE3" w14:textId="79E73D67"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4E48646D" w14:textId="2028CAE3"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90" w:type="dxa"/>
          </w:tcPr>
          <w:p w14:paraId="4A4178A6"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75D3AAF9" w14:textId="77777777" w:rsidTr="00DD101C">
        <w:trPr>
          <w:trHeight w:val="285"/>
          <w:jc w:val="center"/>
        </w:trPr>
        <w:tc>
          <w:tcPr>
            <w:tcW w:w="4225" w:type="dxa"/>
          </w:tcPr>
          <w:p w14:paraId="3A42DF8E" w14:textId="2A47E711" w:rsidR="00544976" w:rsidRPr="00843AEE" w:rsidRDefault="00544976" w:rsidP="00544976">
            <w:pPr>
              <w:pStyle w:val="ListParagraph"/>
              <w:numPr>
                <w:ilvl w:val="0"/>
                <w:numId w:val="8"/>
              </w:numPr>
              <w:tabs>
                <w:tab w:val="left" w:pos="3255"/>
              </w:tabs>
              <w:ind w:left="277" w:hanging="270"/>
              <w:rPr>
                <w:rFonts w:cstheme="minorHAnsi"/>
                <w:sz w:val="20"/>
                <w:szCs w:val="20"/>
              </w:rPr>
            </w:pPr>
            <w:r w:rsidRPr="00843AEE">
              <w:rPr>
                <w:rFonts w:cstheme="minorHAnsi"/>
                <w:sz w:val="20"/>
                <w:szCs w:val="20"/>
              </w:rPr>
              <w:t xml:space="preserve">Maintain a central repository of reports issued by internal </w:t>
            </w:r>
            <w:r w:rsidR="00EC33C6">
              <w:rPr>
                <w:rFonts w:cstheme="minorHAnsi"/>
                <w:sz w:val="20"/>
                <w:szCs w:val="20"/>
              </w:rPr>
              <w:t>and external auditors and other advisory resources (e.g.,</w:t>
            </w:r>
            <w:r w:rsidRPr="00843AEE">
              <w:rPr>
                <w:rFonts w:cstheme="minorHAnsi"/>
                <w:i/>
                <w:iCs/>
                <w:sz w:val="18"/>
                <w:szCs w:val="18"/>
              </w:rPr>
              <w:t xml:space="preserve"> annual audits of local government, VDSS IV-E Reviews, etc.).</w:t>
            </w:r>
          </w:p>
        </w:tc>
        <w:tc>
          <w:tcPr>
            <w:tcW w:w="2880" w:type="dxa"/>
          </w:tcPr>
          <w:p w14:paraId="32872F97"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07398801" w14:textId="0183F5CC"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65" w:type="dxa"/>
          </w:tcPr>
          <w:p w14:paraId="4523412A" w14:textId="50057E1A"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7487C7F0" w14:textId="50BA94BE"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90" w:type="dxa"/>
          </w:tcPr>
          <w:p w14:paraId="180E40AB"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283EC5C8" w14:textId="77777777" w:rsidTr="00DD101C">
        <w:trPr>
          <w:trHeight w:val="285"/>
          <w:jc w:val="center"/>
        </w:trPr>
        <w:tc>
          <w:tcPr>
            <w:tcW w:w="4225" w:type="dxa"/>
          </w:tcPr>
          <w:p w14:paraId="5452FDE7" w14:textId="45D344BB" w:rsidR="00544976" w:rsidRPr="00843AEE" w:rsidRDefault="00544976" w:rsidP="00544976">
            <w:pPr>
              <w:pStyle w:val="ListParagraph"/>
              <w:numPr>
                <w:ilvl w:val="0"/>
                <w:numId w:val="8"/>
              </w:numPr>
              <w:tabs>
                <w:tab w:val="left" w:pos="3255"/>
              </w:tabs>
              <w:ind w:left="277" w:hanging="270"/>
              <w:rPr>
                <w:rFonts w:cstheme="minorHAnsi"/>
                <w:sz w:val="20"/>
                <w:szCs w:val="20"/>
              </w:rPr>
            </w:pPr>
            <w:r w:rsidRPr="00843AEE">
              <w:rPr>
                <w:rFonts w:cstheme="minorHAnsi"/>
                <w:sz w:val="20"/>
                <w:szCs w:val="20"/>
              </w:rPr>
              <w:t xml:space="preserve">Maintain a central repository of corrective action plans </w:t>
            </w:r>
            <w:r w:rsidR="00CC5CF4">
              <w:rPr>
                <w:rFonts w:cstheme="minorHAnsi"/>
                <w:sz w:val="20"/>
                <w:szCs w:val="20"/>
              </w:rPr>
              <w:t>for</w:t>
            </w:r>
            <w:r w:rsidRPr="00843AEE">
              <w:rPr>
                <w:rFonts w:cstheme="minorHAnsi"/>
                <w:sz w:val="20"/>
                <w:szCs w:val="20"/>
              </w:rPr>
              <w:t xml:space="preserve"> CSA created in response to Task 4.</w:t>
            </w:r>
          </w:p>
        </w:tc>
        <w:tc>
          <w:tcPr>
            <w:tcW w:w="2880" w:type="dxa"/>
          </w:tcPr>
          <w:p w14:paraId="0EE3730B"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46C12498" w14:textId="2ABCDB56"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65" w:type="dxa"/>
          </w:tcPr>
          <w:p w14:paraId="7AA5AC83" w14:textId="23AB731E"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40D820DD" w14:textId="62AC0E21"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90" w:type="dxa"/>
          </w:tcPr>
          <w:p w14:paraId="3E71A11E"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170EFC13" w14:textId="77777777" w:rsidTr="00DD101C">
        <w:trPr>
          <w:trHeight w:val="285"/>
          <w:jc w:val="center"/>
        </w:trPr>
        <w:tc>
          <w:tcPr>
            <w:tcW w:w="4225" w:type="dxa"/>
          </w:tcPr>
          <w:p w14:paraId="0B3640E2" w14:textId="5997FA53" w:rsidR="00544976" w:rsidRPr="00843AEE" w:rsidRDefault="00544976" w:rsidP="00544976">
            <w:pPr>
              <w:pStyle w:val="ListParagraph"/>
              <w:numPr>
                <w:ilvl w:val="0"/>
                <w:numId w:val="8"/>
              </w:numPr>
              <w:tabs>
                <w:tab w:val="left" w:pos="3255"/>
              </w:tabs>
              <w:ind w:left="277" w:hanging="270"/>
              <w:rPr>
                <w:rFonts w:cstheme="minorHAnsi"/>
                <w:sz w:val="20"/>
                <w:szCs w:val="20"/>
              </w:rPr>
            </w:pPr>
            <w:r w:rsidRPr="00843AEE">
              <w:rPr>
                <w:rFonts w:cstheme="minorHAnsi"/>
                <w:sz w:val="20"/>
                <w:szCs w:val="20"/>
              </w:rPr>
              <w:t xml:space="preserve">Ensure that corrective action plans </w:t>
            </w:r>
            <w:r w:rsidR="00EC33C6">
              <w:rPr>
                <w:rFonts w:cstheme="minorHAnsi"/>
                <w:sz w:val="20"/>
                <w:szCs w:val="20"/>
              </w:rPr>
              <w:t>are</w:t>
            </w:r>
            <w:r w:rsidR="00EC33C6" w:rsidRPr="00843AEE">
              <w:rPr>
                <w:rFonts w:cstheme="minorHAnsi"/>
                <w:sz w:val="20"/>
                <w:szCs w:val="20"/>
              </w:rPr>
              <w:t xml:space="preserve"> </w:t>
            </w:r>
            <w:r w:rsidRPr="00843AEE">
              <w:rPr>
                <w:rFonts w:cstheme="minorHAnsi"/>
                <w:sz w:val="20"/>
                <w:szCs w:val="20"/>
              </w:rPr>
              <w:t>implemented by the established due dates.</w:t>
            </w:r>
          </w:p>
        </w:tc>
        <w:tc>
          <w:tcPr>
            <w:tcW w:w="2880" w:type="dxa"/>
          </w:tcPr>
          <w:p w14:paraId="3B63CC8F"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7EAB5519" w14:textId="076E8577"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65" w:type="dxa"/>
          </w:tcPr>
          <w:p w14:paraId="0DECA768" w14:textId="2763BB0C"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4ADEF60E" w14:textId="2CBB75FB"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90" w:type="dxa"/>
          </w:tcPr>
          <w:p w14:paraId="6692568B"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51D2FE9C" w14:textId="77777777" w:rsidTr="00DD101C">
        <w:trPr>
          <w:trHeight w:val="285"/>
          <w:jc w:val="center"/>
        </w:trPr>
        <w:tc>
          <w:tcPr>
            <w:tcW w:w="4225" w:type="dxa"/>
          </w:tcPr>
          <w:p w14:paraId="34E915C2" w14:textId="366B14E0" w:rsidR="00544976" w:rsidRPr="00843AEE" w:rsidRDefault="00544976" w:rsidP="00544976">
            <w:pPr>
              <w:pStyle w:val="ListParagraph"/>
              <w:numPr>
                <w:ilvl w:val="0"/>
                <w:numId w:val="8"/>
              </w:numPr>
              <w:tabs>
                <w:tab w:val="left" w:pos="3255"/>
              </w:tabs>
              <w:ind w:left="277" w:hanging="270"/>
              <w:rPr>
                <w:rFonts w:cstheme="minorHAnsi"/>
                <w:sz w:val="20"/>
                <w:szCs w:val="20"/>
              </w:rPr>
            </w:pPr>
            <w:r w:rsidRPr="00B364D8">
              <w:rPr>
                <w:rFonts w:cstheme="minorHAnsi"/>
                <w:sz w:val="20"/>
                <w:szCs w:val="20"/>
              </w:rPr>
              <w:t xml:space="preserve">Solicit and document feedback from local CSA program partners and stakeholders regarding the </w:t>
            </w:r>
            <w:r w:rsidR="00EC33C6">
              <w:rPr>
                <w:rFonts w:cstheme="minorHAnsi"/>
                <w:sz w:val="20"/>
                <w:szCs w:val="20"/>
              </w:rPr>
              <w:t>program's effectiveness</w:t>
            </w:r>
            <w:r w:rsidRPr="00843AEE">
              <w:rPr>
                <w:rFonts w:cstheme="minorHAnsi"/>
                <w:sz w:val="20"/>
                <w:szCs w:val="20"/>
              </w:rPr>
              <w:t xml:space="preserve"> </w:t>
            </w:r>
            <w:r w:rsidRPr="00843AEE">
              <w:rPr>
                <w:rFonts w:cstheme="minorHAnsi"/>
                <w:i/>
                <w:iCs/>
                <w:sz w:val="18"/>
                <w:szCs w:val="18"/>
              </w:rPr>
              <w:t>(e.g. parent/provider satisfaction surveys, public comment during CPMT meetings, etc.)</w:t>
            </w:r>
            <w:r w:rsidRPr="00843AEE">
              <w:rPr>
                <w:rFonts w:cstheme="minorHAnsi"/>
                <w:sz w:val="18"/>
                <w:szCs w:val="18"/>
              </w:rPr>
              <w:t>.</w:t>
            </w:r>
          </w:p>
        </w:tc>
        <w:tc>
          <w:tcPr>
            <w:tcW w:w="2880" w:type="dxa"/>
          </w:tcPr>
          <w:p w14:paraId="6CF4776F"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7996D3DC" w14:textId="470D6D56"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65" w:type="dxa"/>
          </w:tcPr>
          <w:p w14:paraId="2A4A868D" w14:textId="4E3E557C"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08188ACB" w14:textId="01DB63E5"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890" w:type="dxa"/>
          </w:tcPr>
          <w:p w14:paraId="309150BC"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bl>
    <w:p w14:paraId="267E76FF" w14:textId="77777777" w:rsidR="00045ADC" w:rsidRPr="00843AEE" w:rsidRDefault="00045ADC" w:rsidP="009D2520">
      <w:pPr>
        <w:tabs>
          <w:tab w:val="left" w:pos="360"/>
        </w:tabs>
        <w:spacing w:after="0" w:line="240" w:lineRule="auto"/>
        <w:rPr>
          <w:rFonts w:cstheme="minorHAnsi"/>
          <w:sz w:val="20"/>
          <w:szCs w:val="20"/>
          <w:u w:val="single"/>
        </w:rPr>
      </w:pPr>
    </w:p>
    <w:tbl>
      <w:tblPr>
        <w:tblStyle w:val="TableGrid"/>
        <w:tblW w:w="10435" w:type="dxa"/>
        <w:jc w:val="center"/>
        <w:tblLook w:val="04A0" w:firstRow="1" w:lastRow="0" w:firstColumn="1" w:lastColumn="0" w:noHBand="0" w:noVBand="1"/>
      </w:tblPr>
      <w:tblGrid>
        <w:gridCol w:w="1553"/>
        <w:gridCol w:w="5642"/>
        <w:gridCol w:w="720"/>
        <w:gridCol w:w="2520"/>
      </w:tblGrid>
      <w:tr w:rsidR="00045ADC" w:rsidRPr="00843AEE" w14:paraId="1827F12B" w14:textId="77777777" w:rsidTr="00DD101C">
        <w:trPr>
          <w:trHeight w:val="288"/>
          <w:jc w:val="center"/>
        </w:trPr>
        <w:tc>
          <w:tcPr>
            <w:tcW w:w="1553" w:type="dxa"/>
            <w:vAlign w:val="center"/>
          </w:tcPr>
          <w:p w14:paraId="5CA7E3AF" w14:textId="77777777" w:rsidR="00045ADC" w:rsidRPr="00843AEE" w:rsidRDefault="00045ADC" w:rsidP="009D2520">
            <w:pPr>
              <w:tabs>
                <w:tab w:val="left" w:pos="360"/>
              </w:tabs>
              <w:rPr>
                <w:rFonts w:cstheme="minorHAnsi"/>
                <w:b/>
                <w:sz w:val="20"/>
                <w:szCs w:val="20"/>
              </w:rPr>
            </w:pPr>
            <w:r w:rsidRPr="00843AEE">
              <w:rPr>
                <w:rFonts w:cstheme="minorHAnsi"/>
                <w:b/>
                <w:sz w:val="20"/>
                <w:szCs w:val="20"/>
              </w:rPr>
              <w:t>Completed By:</w:t>
            </w:r>
          </w:p>
        </w:tc>
        <w:tc>
          <w:tcPr>
            <w:tcW w:w="5642" w:type="dxa"/>
            <w:vAlign w:val="center"/>
          </w:tcPr>
          <w:p w14:paraId="2FD6A29E" w14:textId="77777777" w:rsidR="00045ADC"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00045ADC"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045ADC" w:rsidRPr="00843AEE">
              <w:rPr>
                <w:rFonts w:cstheme="minorHAnsi"/>
                <w:b/>
                <w:noProof/>
                <w:sz w:val="20"/>
                <w:szCs w:val="20"/>
              </w:rPr>
              <w:t> </w:t>
            </w:r>
            <w:r w:rsidR="00045ADC" w:rsidRPr="00843AEE">
              <w:rPr>
                <w:rFonts w:cstheme="minorHAnsi"/>
                <w:b/>
                <w:noProof/>
                <w:sz w:val="20"/>
                <w:szCs w:val="20"/>
              </w:rPr>
              <w:t> </w:t>
            </w:r>
            <w:r w:rsidR="00045ADC" w:rsidRPr="00843AEE">
              <w:rPr>
                <w:rFonts w:cstheme="minorHAnsi"/>
                <w:b/>
                <w:noProof/>
                <w:sz w:val="20"/>
                <w:szCs w:val="20"/>
              </w:rPr>
              <w:t> </w:t>
            </w:r>
            <w:r w:rsidR="00045ADC" w:rsidRPr="00843AEE">
              <w:rPr>
                <w:rFonts w:cstheme="minorHAnsi"/>
                <w:b/>
                <w:noProof/>
                <w:sz w:val="20"/>
                <w:szCs w:val="20"/>
              </w:rPr>
              <w:t> </w:t>
            </w:r>
            <w:r w:rsidR="00045ADC" w:rsidRPr="00843AEE">
              <w:rPr>
                <w:rFonts w:cstheme="minorHAnsi"/>
                <w:b/>
                <w:noProof/>
                <w:sz w:val="20"/>
                <w:szCs w:val="20"/>
              </w:rPr>
              <w:t> </w:t>
            </w:r>
            <w:r w:rsidRPr="00843AEE">
              <w:rPr>
                <w:rFonts w:cstheme="minorHAnsi"/>
                <w:b/>
                <w:sz w:val="20"/>
                <w:szCs w:val="20"/>
              </w:rPr>
              <w:fldChar w:fldCharType="end"/>
            </w:r>
          </w:p>
        </w:tc>
        <w:tc>
          <w:tcPr>
            <w:tcW w:w="720" w:type="dxa"/>
            <w:vAlign w:val="center"/>
          </w:tcPr>
          <w:p w14:paraId="58294C68" w14:textId="77777777" w:rsidR="00045ADC" w:rsidRPr="00843AEE" w:rsidRDefault="00045ADC"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602210893"/>
            <w:placeholder>
              <w:docPart w:val="02FC2C963A7348209AC43F4E26E6EF76"/>
            </w:placeholder>
            <w:showingPlcHdr/>
            <w:date>
              <w:dateFormat w:val="M/d/yyyy"/>
              <w:lid w:val="en-US"/>
              <w:storeMappedDataAs w:val="dateTime"/>
              <w:calendar w:val="gregorian"/>
            </w:date>
          </w:sdtPr>
          <w:sdtEndPr/>
          <w:sdtContent>
            <w:tc>
              <w:tcPr>
                <w:tcW w:w="2520" w:type="dxa"/>
                <w:vAlign w:val="center"/>
              </w:tcPr>
              <w:p w14:paraId="436516C9" w14:textId="77777777" w:rsidR="00045ADC" w:rsidRPr="00843AEE" w:rsidRDefault="00045ADC"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12F0E615" w14:textId="77777777" w:rsidR="00CC5CF4" w:rsidRDefault="00CC5CF4" w:rsidP="009D2520">
      <w:pPr>
        <w:tabs>
          <w:tab w:val="left" w:pos="360"/>
        </w:tabs>
        <w:spacing w:after="0" w:line="240" w:lineRule="auto"/>
        <w:jc w:val="center"/>
        <w:rPr>
          <w:rFonts w:cstheme="minorHAnsi"/>
          <w:b/>
          <w:sz w:val="28"/>
          <w:szCs w:val="28"/>
        </w:rPr>
      </w:pPr>
    </w:p>
    <w:p w14:paraId="1EA1D579" w14:textId="77777777" w:rsidR="00CC5CF4" w:rsidRDefault="00CC5CF4" w:rsidP="009D2520">
      <w:pPr>
        <w:tabs>
          <w:tab w:val="left" w:pos="360"/>
        </w:tabs>
        <w:spacing w:after="0" w:line="240" w:lineRule="auto"/>
        <w:jc w:val="center"/>
        <w:rPr>
          <w:rFonts w:cstheme="minorHAnsi"/>
          <w:b/>
          <w:sz w:val="28"/>
          <w:szCs w:val="28"/>
        </w:rPr>
      </w:pPr>
    </w:p>
    <w:p w14:paraId="7C6264EE" w14:textId="77777777" w:rsidR="00CC5CF4" w:rsidRDefault="00CC5CF4" w:rsidP="009D2520">
      <w:pPr>
        <w:tabs>
          <w:tab w:val="left" w:pos="360"/>
        </w:tabs>
        <w:spacing w:after="0" w:line="240" w:lineRule="auto"/>
        <w:jc w:val="center"/>
        <w:rPr>
          <w:rFonts w:cstheme="minorHAnsi"/>
          <w:b/>
          <w:sz w:val="28"/>
          <w:szCs w:val="28"/>
        </w:rPr>
      </w:pPr>
    </w:p>
    <w:p w14:paraId="1EF0A866" w14:textId="77777777" w:rsidR="00CC5CF4" w:rsidRDefault="00CC5CF4" w:rsidP="009D2520">
      <w:pPr>
        <w:tabs>
          <w:tab w:val="left" w:pos="360"/>
        </w:tabs>
        <w:spacing w:after="0" w:line="240" w:lineRule="auto"/>
        <w:jc w:val="center"/>
        <w:rPr>
          <w:rFonts w:cstheme="minorHAnsi"/>
          <w:b/>
          <w:sz w:val="28"/>
          <w:szCs w:val="28"/>
        </w:rPr>
      </w:pPr>
    </w:p>
    <w:p w14:paraId="5F076C43" w14:textId="65C703FB" w:rsidR="00663447" w:rsidRPr="00843AEE" w:rsidRDefault="00663447"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6D482A" w:rsidRPr="00843AEE">
        <w:rPr>
          <w:rFonts w:cstheme="minorHAnsi"/>
          <w:b/>
          <w:sz w:val="28"/>
          <w:szCs w:val="28"/>
        </w:rPr>
        <w:t xml:space="preserve"> </w:t>
      </w:r>
      <w:r w:rsidRPr="00843AEE">
        <w:rPr>
          <w:rFonts w:cstheme="minorHAnsi"/>
          <w:b/>
          <w:sz w:val="28"/>
          <w:szCs w:val="28"/>
        </w:rPr>
        <w:t>GOVERNANCE</w:t>
      </w:r>
    </w:p>
    <w:p w14:paraId="3AD131CA" w14:textId="77777777" w:rsidR="00663447" w:rsidRPr="00843AEE" w:rsidRDefault="00663447" w:rsidP="009D2520">
      <w:pPr>
        <w:tabs>
          <w:tab w:val="left" w:pos="360"/>
        </w:tabs>
        <w:spacing w:after="0" w:line="240" w:lineRule="auto"/>
        <w:jc w:val="center"/>
        <w:rPr>
          <w:rFonts w:cstheme="minorHAnsi"/>
          <w:b/>
          <w:sz w:val="28"/>
          <w:szCs w:val="28"/>
        </w:rPr>
      </w:pPr>
      <w:r w:rsidRPr="00843AEE">
        <w:rPr>
          <w:rFonts w:cstheme="minorHAnsi"/>
          <w:b/>
          <w:sz w:val="28"/>
          <w:szCs w:val="28"/>
        </w:rPr>
        <w:t>ORGANIZATIONAL LEVEL</w:t>
      </w:r>
    </w:p>
    <w:p w14:paraId="066FD7FF" w14:textId="77777777" w:rsidR="00663447" w:rsidRPr="00843AEE" w:rsidRDefault="00663447" w:rsidP="009D2520">
      <w:pPr>
        <w:tabs>
          <w:tab w:val="left" w:pos="360"/>
        </w:tabs>
        <w:spacing w:after="0" w:line="240" w:lineRule="auto"/>
        <w:jc w:val="center"/>
        <w:rPr>
          <w:rFonts w:cstheme="minorHAnsi"/>
          <w:b/>
          <w:sz w:val="28"/>
          <w:szCs w:val="28"/>
        </w:rPr>
      </w:pPr>
      <w:r w:rsidRPr="00843AEE">
        <w:rPr>
          <w:rFonts w:cstheme="minorHAnsi"/>
          <w:b/>
          <w:sz w:val="28"/>
          <w:szCs w:val="28"/>
        </w:rPr>
        <w:t xml:space="preserve"> INTERNAL CONTROL ENVIRONMENT ASSESSMENT SURVEY</w:t>
      </w:r>
    </w:p>
    <w:p w14:paraId="57381763" w14:textId="77777777" w:rsidR="006B7E92" w:rsidRPr="00843AEE" w:rsidRDefault="006B7E92" w:rsidP="009D2520">
      <w:pPr>
        <w:tabs>
          <w:tab w:val="left" w:pos="360"/>
        </w:tabs>
        <w:spacing w:after="0" w:line="240" w:lineRule="auto"/>
        <w:jc w:val="center"/>
        <w:rPr>
          <w:rFonts w:cstheme="minorHAnsi"/>
          <w:b/>
          <w:sz w:val="6"/>
          <w:szCs w:val="6"/>
        </w:rPr>
      </w:pPr>
    </w:p>
    <w:p w14:paraId="0BBDFB4D" w14:textId="29E78FFC" w:rsidR="00663447" w:rsidRPr="00843AEE" w:rsidRDefault="00663447" w:rsidP="009D2520">
      <w:pPr>
        <w:tabs>
          <w:tab w:val="left" w:pos="360"/>
        </w:tabs>
        <w:spacing w:after="0" w:line="240" w:lineRule="auto"/>
        <w:jc w:val="center"/>
        <w:rPr>
          <w:rFonts w:cstheme="minorHAnsi"/>
          <w:b/>
          <w:sz w:val="16"/>
          <w:szCs w:val="16"/>
        </w:rPr>
      </w:pPr>
      <w:r w:rsidRPr="00843AEE">
        <w:rPr>
          <w:rFonts w:cstheme="minorHAnsi"/>
          <w:b/>
          <w:sz w:val="16"/>
          <w:szCs w:val="16"/>
        </w:rPr>
        <w:t>Source:</w:t>
      </w:r>
      <w:r w:rsidR="006D482A" w:rsidRPr="00843AEE">
        <w:rPr>
          <w:rFonts w:cstheme="minorHAnsi"/>
          <w:b/>
          <w:sz w:val="16"/>
          <w:szCs w:val="16"/>
        </w:rPr>
        <w:t xml:space="preserve"> </w:t>
      </w:r>
      <w:hyperlink r:id="rId22" w:history="1">
        <w:r w:rsidR="00B041D5" w:rsidRPr="00843AEE">
          <w:rPr>
            <w:rStyle w:val="Hyperlink"/>
            <w:rFonts w:cstheme="minorHAnsi"/>
            <w:b/>
            <w:sz w:val="16"/>
            <w:szCs w:val="16"/>
          </w:rPr>
          <w:t>https://www.doa.virginia.gov/reference/ARMICS/ARMICS_Standards.pdf</w:t>
        </w:r>
      </w:hyperlink>
      <w:r w:rsidR="00B041D5" w:rsidRPr="00843AEE">
        <w:rPr>
          <w:rFonts w:cstheme="minorHAnsi"/>
          <w:b/>
          <w:sz w:val="16"/>
          <w:szCs w:val="16"/>
        </w:rPr>
        <w:t xml:space="preserve"> </w:t>
      </w:r>
    </w:p>
    <w:p w14:paraId="125E6C27" w14:textId="77777777" w:rsidR="00663447" w:rsidRPr="00843AEE" w:rsidRDefault="00663447" w:rsidP="009D2520">
      <w:pPr>
        <w:tabs>
          <w:tab w:val="left" w:pos="360"/>
        </w:tabs>
        <w:spacing w:after="0" w:line="240" w:lineRule="auto"/>
        <w:jc w:val="center"/>
        <w:rPr>
          <w:rFonts w:cstheme="minorHAnsi"/>
          <w:b/>
          <w:sz w:val="20"/>
          <w:szCs w:val="20"/>
        </w:rPr>
      </w:pPr>
    </w:p>
    <w:tbl>
      <w:tblPr>
        <w:tblStyle w:val="TableGrid"/>
        <w:tblW w:w="10062" w:type="dxa"/>
        <w:jc w:val="center"/>
        <w:tblCellMar>
          <w:top w:w="43" w:type="dxa"/>
          <w:bottom w:w="43" w:type="dxa"/>
        </w:tblCellMar>
        <w:tblLook w:val="04A0" w:firstRow="1" w:lastRow="0" w:firstColumn="1" w:lastColumn="0" w:noHBand="0" w:noVBand="1"/>
      </w:tblPr>
      <w:tblGrid>
        <w:gridCol w:w="1525"/>
        <w:gridCol w:w="8537"/>
      </w:tblGrid>
      <w:tr w:rsidR="00663447" w:rsidRPr="00843AEE" w14:paraId="67BBF29A" w14:textId="77777777" w:rsidTr="00902957">
        <w:trPr>
          <w:jc w:val="center"/>
        </w:trPr>
        <w:tc>
          <w:tcPr>
            <w:tcW w:w="10062" w:type="dxa"/>
            <w:gridSpan w:val="2"/>
            <w:shd w:val="clear" w:color="auto" w:fill="F9F9F9"/>
          </w:tcPr>
          <w:p w14:paraId="4B67C9F7" w14:textId="77777777" w:rsidR="00663447" w:rsidRPr="00843AEE" w:rsidRDefault="00663447" w:rsidP="009D2520">
            <w:pPr>
              <w:tabs>
                <w:tab w:val="left" w:pos="360"/>
              </w:tabs>
              <w:jc w:val="center"/>
              <w:rPr>
                <w:rFonts w:cstheme="minorHAnsi"/>
                <w:b/>
                <w:sz w:val="28"/>
                <w:szCs w:val="28"/>
              </w:rPr>
            </w:pPr>
            <w:r w:rsidRPr="00843AEE">
              <w:rPr>
                <w:rFonts w:cstheme="minorHAnsi"/>
                <w:b/>
                <w:sz w:val="28"/>
                <w:szCs w:val="28"/>
              </w:rPr>
              <w:t>GLOSSARY OF INTERNAL CONTROL TERMS</w:t>
            </w:r>
          </w:p>
        </w:tc>
      </w:tr>
      <w:tr w:rsidR="00663447" w:rsidRPr="00843AEE" w14:paraId="0615DB30" w14:textId="77777777" w:rsidTr="0093622A">
        <w:trPr>
          <w:jc w:val="center"/>
        </w:trPr>
        <w:tc>
          <w:tcPr>
            <w:tcW w:w="1525" w:type="dxa"/>
          </w:tcPr>
          <w:p w14:paraId="3056F109" w14:textId="77777777" w:rsidR="00663447" w:rsidRPr="00843AEE" w:rsidRDefault="00663447" w:rsidP="009D2520">
            <w:pPr>
              <w:tabs>
                <w:tab w:val="left" w:pos="360"/>
              </w:tabs>
              <w:rPr>
                <w:rFonts w:cstheme="minorHAnsi"/>
                <w:b/>
                <w:sz w:val="21"/>
                <w:szCs w:val="21"/>
              </w:rPr>
            </w:pPr>
            <w:r w:rsidRPr="00843AEE">
              <w:rPr>
                <w:rFonts w:cstheme="minorHAnsi"/>
                <w:b/>
                <w:sz w:val="21"/>
                <w:szCs w:val="21"/>
              </w:rPr>
              <w:t>Best Practice</w:t>
            </w:r>
          </w:p>
        </w:tc>
        <w:tc>
          <w:tcPr>
            <w:tcW w:w="8537" w:type="dxa"/>
          </w:tcPr>
          <w:p w14:paraId="1269C01D" w14:textId="77777777" w:rsidR="00663447" w:rsidRPr="00843AEE" w:rsidRDefault="00663447"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 xml:space="preserve">“Best practice” is a frequently used business term with many definitions. For the purposes of these standards, these definitions help to provide an understanding of this term from multiple perspectives: </w:t>
            </w:r>
          </w:p>
          <w:p w14:paraId="7DFBC3D7" w14:textId="6FDF0881" w:rsidR="00663447" w:rsidRPr="00843AEE" w:rsidRDefault="00663447" w:rsidP="005246F5">
            <w:pPr>
              <w:pStyle w:val="Default"/>
              <w:numPr>
                <w:ilvl w:val="0"/>
                <w:numId w:val="58"/>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The winning strategies, approaches, and processes that produce superior performance in an organization</w:t>
            </w:r>
            <w:r w:rsidRPr="00843AEE">
              <w:rPr>
                <w:rFonts w:asciiTheme="minorHAnsi" w:hAnsiTheme="minorHAnsi" w:cstheme="minorHAnsi"/>
                <w:i/>
                <w:sz w:val="16"/>
                <w:szCs w:val="16"/>
              </w:rPr>
              <w:t>.</w:t>
            </w:r>
            <w:r w:rsidR="006D482A" w:rsidRPr="00843AEE">
              <w:rPr>
                <w:rFonts w:asciiTheme="minorHAnsi" w:hAnsiTheme="minorHAnsi" w:cstheme="minorHAnsi"/>
                <w:i/>
                <w:sz w:val="16"/>
                <w:szCs w:val="16"/>
              </w:rPr>
              <w:t xml:space="preserve"> </w:t>
            </w:r>
          </w:p>
          <w:p w14:paraId="3E950EDC" w14:textId="3758BE71" w:rsidR="00663447" w:rsidRPr="00843AEE" w:rsidRDefault="00663447" w:rsidP="005246F5">
            <w:pPr>
              <w:pStyle w:val="Default"/>
              <w:numPr>
                <w:ilvl w:val="0"/>
                <w:numId w:val="58"/>
              </w:numPr>
              <w:ind w:left="289" w:hanging="289"/>
              <w:jc w:val="both"/>
              <w:rPr>
                <w:rFonts w:asciiTheme="minorHAnsi" w:hAnsiTheme="minorHAnsi" w:cstheme="minorHAnsi"/>
                <w:i/>
                <w:sz w:val="16"/>
                <w:szCs w:val="16"/>
              </w:rPr>
            </w:pPr>
            <w:r w:rsidRPr="00843AEE">
              <w:rPr>
                <w:rFonts w:asciiTheme="minorHAnsi" w:hAnsiTheme="minorHAnsi" w:cstheme="minorHAnsi"/>
                <w:sz w:val="21"/>
                <w:szCs w:val="21"/>
              </w:rPr>
              <w:t xml:space="preserve">An activity or procedure that has produced outstanding results in another situation and could be adapted to improve effectiveness, efficiency, ecology, and/or innovativeness in another situation. </w:t>
            </w:r>
          </w:p>
          <w:p w14:paraId="7767DC38" w14:textId="0524FE51" w:rsidR="00663447" w:rsidRPr="00843AEE" w:rsidRDefault="00663447" w:rsidP="005246F5">
            <w:pPr>
              <w:pStyle w:val="Default"/>
              <w:numPr>
                <w:ilvl w:val="0"/>
                <w:numId w:val="58"/>
              </w:numPr>
              <w:ind w:left="289" w:hanging="289"/>
              <w:jc w:val="both"/>
              <w:rPr>
                <w:rFonts w:asciiTheme="minorHAnsi" w:hAnsiTheme="minorHAnsi" w:cstheme="minorHAnsi"/>
                <w:i/>
                <w:sz w:val="16"/>
                <w:szCs w:val="16"/>
              </w:rPr>
            </w:pPr>
            <w:r w:rsidRPr="00843AEE">
              <w:rPr>
                <w:rFonts w:asciiTheme="minorHAnsi" w:hAnsiTheme="minorHAnsi" w:cstheme="minorHAnsi"/>
                <w:sz w:val="21"/>
                <w:szCs w:val="21"/>
              </w:rPr>
              <w:t xml:space="preserve"> A way or method of accomplishing a business function or process that </w:t>
            </w:r>
            <w:proofErr w:type="gramStart"/>
            <w:r w:rsidRPr="00843AEE">
              <w:rPr>
                <w:rFonts w:asciiTheme="minorHAnsi" w:hAnsiTheme="minorHAnsi" w:cstheme="minorHAnsi"/>
                <w:sz w:val="21"/>
                <w:szCs w:val="21"/>
              </w:rPr>
              <w:t>is considered to be</w:t>
            </w:r>
            <w:proofErr w:type="gramEnd"/>
            <w:r w:rsidRPr="00843AEE">
              <w:rPr>
                <w:rFonts w:asciiTheme="minorHAnsi" w:hAnsiTheme="minorHAnsi" w:cstheme="minorHAnsi"/>
                <w:sz w:val="21"/>
                <w:szCs w:val="21"/>
              </w:rPr>
              <w:t xml:space="preserve"> superior to all other known methods. </w:t>
            </w:r>
            <w:r w:rsidRPr="00843AEE">
              <w:rPr>
                <w:rFonts w:asciiTheme="minorHAnsi" w:hAnsiTheme="minorHAnsi" w:cstheme="minorHAnsi"/>
                <w:i/>
                <w:sz w:val="16"/>
                <w:szCs w:val="16"/>
              </w:rPr>
              <w:t xml:space="preserve">Source: </w:t>
            </w:r>
            <w:r w:rsidRPr="00F408D7">
              <w:rPr>
                <w:rFonts w:asciiTheme="minorHAnsi" w:hAnsiTheme="minorHAnsi" w:cstheme="minorHAnsi"/>
                <w:i/>
                <w:color w:val="0000FF"/>
                <w:sz w:val="16"/>
                <w:szCs w:val="16"/>
                <w:u w:val="single"/>
              </w:rPr>
              <w:t xml:space="preserve">www.qaproject.org/methods/resglossary.html </w:t>
            </w:r>
          </w:p>
          <w:p w14:paraId="2FA5C8D2" w14:textId="63B42FE1" w:rsidR="00663447" w:rsidRPr="00843AEE" w:rsidRDefault="00663447" w:rsidP="005246F5">
            <w:pPr>
              <w:pStyle w:val="Default"/>
              <w:numPr>
                <w:ilvl w:val="0"/>
                <w:numId w:val="58"/>
              </w:numPr>
              <w:ind w:left="289" w:hanging="289"/>
              <w:jc w:val="both"/>
              <w:rPr>
                <w:rFonts w:asciiTheme="minorHAnsi" w:hAnsiTheme="minorHAnsi" w:cstheme="minorHAnsi"/>
                <w:i/>
                <w:sz w:val="16"/>
                <w:szCs w:val="16"/>
              </w:rPr>
            </w:pPr>
            <w:r w:rsidRPr="00843AEE">
              <w:rPr>
                <w:rFonts w:asciiTheme="minorHAnsi" w:hAnsiTheme="minorHAnsi" w:cstheme="minorHAnsi"/>
                <w:sz w:val="21"/>
                <w:szCs w:val="21"/>
              </w:rPr>
              <w:t xml:space="preserve">The term best practice generally refers to the best possible way of doing something; it is commonly used in the fields of business management, software engineering, and medicine, and increasingly in government. </w:t>
            </w:r>
            <w:r w:rsidRPr="00843AEE">
              <w:rPr>
                <w:rFonts w:asciiTheme="minorHAnsi" w:hAnsiTheme="minorHAnsi" w:cstheme="minorHAnsi"/>
                <w:i/>
                <w:sz w:val="16"/>
                <w:szCs w:val="16"/>
              </w:rPr>
              <w:t xml:space="preserve">Source: </w:t>
            </w:r>
            <w:r w:rsidRPr="00F408D7">
              <w:rPr>
                <w:rFonts w:asciiTheme="minorHAnsi" w:hAnsiTheme="minorHAnsi" w:cstheme="minorHAnsi"/>
                <w:i/>
                <w:color w:val="0000FF"/>
                <w:sz w:val="16"/>
                <w:szCs w:val="16"/>
                <w:u w:val="single"/>
              </w:rPr>
              <w:t>en.wikipedia.org/wiki</w:t>
            </w:r>
          </w:p>
        </w:tc>
      </w:tr>
      <w:tr w:rsidR="00663447" w:rsidRPr="00843AEE" w14:paraId="71BDA605" w14:textId="77777777" w:rsidTr="0093622A">
        <w:trPr>
          <w:jc w:val="center"/>
        </w:trPr>
        <w:tc>
          <w:tcPr>
            <w:tcW w:w="1525" w:type="dxa"/>
          </w:tcPr>
          <w:p w14:paraId="0F866B13" w14:textId="77777777" w:rsidR="00663447" w:rsidRPr="00843AEE" w:rsidRDefault="00663447" w:rsidP="009D2520">
            <w:pPr>
              <w:tabs>
                <w:tab w:val="left" w:pos="360"/>
              </w:tabs>
              <w:rPr>
                <w:rFonts w:cstheme="minorHAnsi"/>
                <w:b/>
                <w:sz w:val="21"/>
                <w:szCs w:val="21"/>
              </w:rPr>
            </w:pPr>
            <w:r w:rsidRPr="00843AEE">
              <w:rPr>
                <w:rFonts w:cstheme="minorHAnsi"/>
                <w:b/>
                <w:sz w:val="21"/>
                <w:szCs w:val="21"/>
              </w:rPr>
              <w:t>Control Activities</w:t>
            </w:r>
          </w:p>
        </w:tc>
        <w:tc>
          <w:tcPr>
            <w:tcW w:w="8537" w:type="dxa"/>
          </w:tcPr>
          <w:p w14:paraId="32C678F1" w14:textId="77777777" w:rsidR="00663447" w:rsidRPr="00843AEE" w:rsidRDefault="00663447"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 xml:space="preserve">Policies and procedures established and implemented to help ensure the risk responses are effectively carried out. Control activities occur throughout an organization, at all levels, and in all functions. They include: </w:t>
            </w:r>
          </w:p>
          <w:p w14:paraId="031A8282" w14:textId="77777777" w:rsidR="00663447" w:rsidRPr="00843AEE" w:rsidRDefault="00663447" w:rsidP="005246F5">
            <w:pPr>
              <w:pStyle w:val="Default"/>
              <w:numPr>
                <w:ilvl w:val="0"/>
                <w:numId w:val="62"/>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Authorization </w:t>
            </w:r>
          </w:p>
          <w:p w14:paraId="2B0D573F" w14:textId="77777777" w:rsidR="00663447" w:rsidRPr="00843AEE" w:rsidRDefault="00663447" w:rsidP="005246F5">
            <w:pPr>
              <w:pStyle w:val="Default"/>
              <w:numPr>
                <w:ilvl w:val="0"/>
                <w:numId w:val="62"/>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Review and approval </w:t>
            </w:r>
          </w:p>
          <w:p w14:paraId="39D8D133" w14:textId="77777777" w:rsidR="00663447" w:rsidRPr="00843AEE" w:rsidRDefault="00663447" w:rsidP="005246F5">
            <w:pPr>
              <w:pStyle w:val="Default"/>
              <w:numPr>
                <w:ilvl w:val="0"/>
                <w:numId w:val="62"/>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Verification </w:t>
            </w:r>
          </w:p>
          <w:p w14:paraId="4DDE5CAE" w14:textId="77777777" w:rsidR="00663447" w:rsidRPr="00843AEE" w:rsidRDefault="00663447" w:rsidP="005246F5">
            <w:pPr>
              <w:pStyle w:val="Default"/>
              <w:numPr>
                <w:ilvl w:val="0"/>
                <w:numId w:val="62"/>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Reconciliation </w:t>
            </w:r>
          </w:p>
          <w:p w14:paraId="6696602B" w14:textId="77777777" w:rsidR="00663447" w:rsidRPr="00843AEE" w:rsidRDefault="00663447" w:rsidP="005246F5">
            <w:pPr>
              <w:pStyle w:val="Default"/>
              <w:numPr>
                <w:ilvl w:val="0"/>
                <w:numId w:val="62"/>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Physical security over assets </w:t>
            </w:r>
          </w:p>
          <w:p w14:paraId="31F42D1C" w14:textId="77777777" w:rsidR="00663447" w:rsidRPr="00843AEE" w:rsidRDefault="00663447" w:rsidP="005246F5">
            <w:pPr>
              <w:pStyle w:val="Default"/>
              <w:numPr>
                <w:ilvl w:val="0"/>
                <w:numId w:val="62"/>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Segregation of duties </w:t>
            </w:r>
          </w:p>
          <w:p w14:paraId="7F735CB1" w14:textId="77777777" w:rsidR="00663447" w:rsidRPr="00843AEE" w:rsidRDefault="00663447" w:rsidP="005246F5">
            <w:pPr>
              <w:pStyle w:val="Default"/>
              <w:numPr>
                <w:ilvl w:val="0"/>
                <w:numId w:val="62"/>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Education, training, and coaching </w:t>
            </w:r>
          </w:p>
          <w:p w14:paraId="34B72971" w14:textId="4F02CC96" w:rsidR="00663447" w:rsidRPr="00843AEE" w:rsidRDefault="00663447" w:rsidP="005246F5">
            <w:pPr>
              <w:pStyle w:val="Default"/>
              <w:numPr>
                <w:ilvl w:val="0"/>
                <w:numId w:val="62"/>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Performance planning and evaluation </w:t>
            </w:r>
          </w:p>
        </w:tc>
      </w:tr>
      <w:tr w:rsidR="007E0C42" w:rsidRPr="00843AEE" w14:paraId="675DBBA2" w14:textId="77777777" w:rsidTr="00C33933">
        <w:trPr>
          <w:jc w:val="center"/>
        </w:trPr>
        <w:tc>
          <w:tcPr>
            <w:tcW w:w="1525" w:type="dxa"/>
            <w:shd w:val="clear" w:color="auto" w:fill="auto"/>
          </w:tcPr>
          <w:p w14:paraId="13970315" w14:textId="306A0A5A" w:rsidR="007E0C42" w:rsidRPr="00843AEE" w:rsidRDefault="007E0C42" w:rsidP="009D2520">
            <w:pPr>
              <w:tabs>
                <w:tab w:val="left" w:pos="360"/>
              </w:tabs>
              <w:rPr>
                <w:rFonts w:cstheme="minorHAnsi"/>
                <w:b/>
                <w:sz w:val="21"/>
                <w:szCs w:val="21"/>
              </w:rPr>
            </w:pPr>
            <w:r w:rsidRPr="00843AEE">
              <w:rPr>
                <w:rFonts w:cstheme="minorHAnsi"/>
                <w:b/>
                <w:sz w:val="21"/>
                <w:szCs w:val="21"/>
              </w:rPr>
              <w:t>Control</w:t>
            </w:r>
            <w:r w:rsidR="006D482A" w:rsidRPr="00843AEE">
              <w:rPr>
                <w:rFonts w:cstheme="minorHAnsi"/>
                <w:b/>
                <w:sz w:val="21"/>
                <w:szCs w:val="21"/>
              </w:rPr>
              <w:t xml:space="preserve"> </w:t>
            </w:r>
            <w:r w:rsidR="00CB47DF" w:rsidRPr="00843AEE">
              <w:rPr>
                <w:rFonts w:cstheme="minorHAnsi"/>
                <w:b/>
                <w:sz w:val="21"/>
                <w:szCs w:val="21"/>
              </w:rPr>
              <w:t>Deficiencies</w:t>
            </w:r>
          </w:p>
        </w:tc>
        <w:tc>
          <w:tcPr>
            <w:tcW w:w="8537" w:type="dxa"/>
            <w:shd w:val="clear" w:color="auto" w:fill="auto"/>
          </w:tcPr>
          <w:p w14:paraId="235DFA72" w14:textId="0B1AC3C5" w:rsidR="007E0C42" w:rsidRPr="00843AEE" w:rsidRDefault="00CB47DF"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Ineffective processes that may adversely impact the program’s ability to achieve desired strategic, financial, operational, reporting, compliance, and stewardship objectives.</w:t>
            </w:r>
          </w:p>
        </w:tc>
      </w:tr>
      <w:tr w:rsidR="00663447" w:rsidRPr="00843AEE" w14:paraId="3E9D4C39" w14:textId="77777777" w:rsidTr="0093622A">
        <w:trPr>
          <w:jc w:val="center"/>
        </w:trPr>
        <w:tc>
          <w:tcPr>
            <w:tcW w:w="1525" w:type="dxa"/>
          </w:tcPr>
          <w:p w14:paraId="11F415FD" w14:textId="77777777" w:rsidR="00663447" w:rsidRPr="00843AEE" w:rsidRDefault="00663447" w:rsidP="009D2520">
            <w:pPr>
              <w:tabs>
                <w:tab w:val="left" w:pos="360"/>
              </w:tabs>
              <w:rPr>
                <w:rFonts w:cstheme="minorHAnsi"/>
                <w:b/>
                <w:sz w:val="21"/>
                <w:szCs w:val="21"/>
              </w:rPr>
            </w:pPr>
            <w:r w:rsidRPr="00843AEE">
              <w:rPr>
                <w:rFonts w:cstheme="minorHAnsi"/>
                <w:b/>
                <w:sz w:val="21"/>
                <w:szCs w:val="21"/>
              </w:rPr>
              <w:t>Control Environment</w:t>
            </w:r>
          </w:p>
        </w:tc>
        <w:tc>
          <w:tcPr>
            <w:tcW w:w="8537" w:type="dxa"/>
          </w:tcPr>
          <w:p w14:paraId="5BFC401C" w14:textId="77777777" w:rsidR="00663447" w:rsidRPr="00843AEE" w:rsidRDefault="00663447"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 xml:space="preserve">The agency’s “corporate culture,” showing how much the agency’s leaders value ethical behavior and internal control. Factors include: </w:t>
            </w:r>
          </w:p>
          <w:p w14:paraId="77344AA9" w14:textId="77777777" w:rsidR="00663447" w:rsidRPr="00843AEE" w:rsidRDefault="00663447" w:rsidP="005246F5">
            <w:pPr>
              <w:pStyle w:val="Default"/>
              <w:numPr>
                <w:ilvl w:val="0"/>
                <w:numId w:val="61"/>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Values stated and promoted for integrity and ethical behavior </w:t>
            </w:r>
          </w:p>
          <w:p w14:paraId="2C212317" w14:textId="77777777" w:rsidR="00663447" w:rsidRPr="00843AEE" w:rsidRDefault="00663447" w:rsidP="005246F5">
            <w:pPr>
              <w:pStyle w:val="Default"/>
              <w:numPr>
                <w:ilvl w:val="0"/>
                <w:numId w:val="61"/>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Direct and active involvement of the agency management team </w:t>
            </w:r>
          </w:p>
          <w:p w14:paraId="0E4C0033" w14:textId="77777777" w:rsidR="00663447" w:rsidRPr="00843AEE" w:rsidRDefault="00663447" w:rsidP="005246F5">
            <w:pPr>
              <w:pStyle w:val="Default"/>
              <w:numPr>
                <w:ilvl w:val="0"/>
                <w:numId w:val="61"/>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Commitment to competence </w:t>
            </w:r>
          </w:p>
          <w:p w14:paraId="14B06C03" w14:textId="77777777" w:rsidR="00663447" w:rsidRPr="00843AEE" w:rsidRDefault="00663447" w:rsidP="005246F5">
            <w:pPr>
              <w:pStyle w:val="Default"/>
              <w:numPr>
                <w:ilvl w:val="0"/>
                <w:numId w:val="61"/>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Organizational structure </w:t>
            </w:r>
          </w:p>
          <w:p w14:paraId="4F2C6D81" w14:textId="77777777" w:rsidR="00663447" w:rsidRPr="00843AEE" w:rsidRDefault="00663447" w:rsidP="005246F5">
            <w:pPr>
              <w:pStyle w:val="Default"/>
              <w:numPr>
                <w:ilvl w:val="0"/>
                <w:numId w:val="61"/>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Assignment of authority and responsibility </w:t>
            </w:r>
          </w:p>
          <w:p w14:paraId="7671D377" w14:textId="77777777" w:rsidR="00663447" w:rsidRPr="00843AEE" w:rsidRDefault="00663447" w:rsidP="005246F5">
            <w:pPr>
              <w:pStyle w:val="Default"/>
              <w:numPr>
                <w:ilvl w:val="0"/>
                <w:numId w:val="61"/>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Human resource standards </w:t>
            </w:r>
          </w:p>
          <w:p w14:paraId="07CA61C3" w14:textId="77777777" w:rsidR="00663447" w:rsidRPr="00843AEE" w:rsidRDefault="00663447" w:rsidP="005246F5">
            <w:pPr>
              <w:pStyle w:val="Default"/>
              <w:numPr>
                <w:ilvl w:val="0"/>
                <w:numId w:val="61"/>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Internal control philosophy </w:t>
            </w:r>
          </w:p>
          <w:p w14:paraId="7A152E1C" w14:textId="77777777" w:rsidR="00663447" w:rsidRPr="00843AEE" w:rsidRDefault="00663447" w:rsidP="005246F5">
            <w:pPr>
              <w:pStyle w:val="Default"/>
              <w:numPr>
                <w:ilvl w:val="0"/>
                <w:numId w:val="61"/>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Risk management philosophy </w:t>
            </w:r>
          </w:p>
          <w:p w14:paraId="1996D1D3" w14:textId="77777777" w:rsidR="00663447" w:rsidRPr="00843AEE" w:rsidRDefault="00663447" w:rsidP="005246F5">
            <w:pPr>
              <w:pStyle w:val="Default"/>
              <w:numPr>
                <w:ilvl w:val="0"/>
                <w:numId w:val="61"/>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Oversight by the Cabinet Secretary </w:t>
            </w:r>
          </w:p>
          <w:p w14:paraId="6DBB1EE6" w14:textId="6C6D40BC" w:rsidR="00663447" w:rsidRPr="00843AEE" w:rsidRDefault="00663447" w:rsidP="005246F5">
            <w:pPr>
              <w:pStyle w:val="Default"/>
              <w:numPr>
                <w:ilvl w:val="0"/>
                <w:numId w:val="61"/>
              </w:numPr>
              <w:ind w:left="289" w:hanging="289"/>
              <w:jc w:val="both"/>
              <w:rPr>
                <w:rFonts w:asciiTheme="minorHAnsi" w:hAnsiTheme="minorHAnsi" w:cstheme="minorHAnsi"/>
                <w:sz w:val="21"/>
                <w:szCs w:val="21"/>
              </w:rPr>
            </w:pPr>
            <w:r w:rsidRPr="00843AEE">
              <w:rPr>
                <w:rFonts w:asciiTheme="minorHAnsi" w:hAnsiTheme="minorHAnsi" w:cstheme="minorHAnsi"/>
                <w:sz w:val="21"/>
                <w:szCs w:val="21"/>
              </w:rPr>
              <w:t xml:space="preserve">Oversight by the agency’s governing board or commission (when applicable) </w:t>
            </w:r>
          </w:p>
        </w:tc>
      </w:tr>
    </w:tbl>
    <w:p w14:paraId="7911BC82" w14:textId="77777777" w:rsidR="005F752A" w:rsidRDefault="005F752A" w:rsidP="009D2520">
      <w:pPr>
        <w:tabs>
          <w:tab w:val="left" w:pos="360"/>
        </w:tabs>
        <w:spacing w:after="0" w:line="240" w:lineRule="auto"/>
        <w:jc w:val="center"/>
        <w:rPr>
          <w:rFonts w:cstheme="minorHAnsi"/>
          <w:b/>
          <w:sz w:val="28"/>
          <w:szCs w:val="28"/>
        </w:rPr>
      </w:pPr>
    </w:p>
    <w:p w14:paraId="33773230" w14:textId="77777777" w:rsidR="005F752A" w:rsidRDefault="005F752A" w:rsidP="009D2520">
      <w:pPr>
        <w:tabs>
          <w:tab w:val="left" w:pos="360"/>
        </w:tabs>
        <w:spacing w:after="0" w:line="240" w:lineRule="auto"/>
        <w:jc w:val="center"/>
        <w:rPr>
          <w:rFonts w:cstheme="minorHAnsi"/>
          <w:b/>
          <w:sz w:val="28"/>
          <w:szCs w:val="28"/>
        </w:rPr>
      </w:pPr>
    </w:p>
    <w:p w14:paraId="20C6DEE0" w14:textId="77777777" w:rsidR="005F752A" w:rsidRDefault="005F752A" w:rsidP="009D2520">
      <w:pPr>
        <w:tabs>
          <w:tab w:val="left" w:pos="360"/>
        </w:tabs>
        <w:spacing w:after="0" w:line="240" w:lineRule="auto"/>
        <w:jc w:val="center"/>
        <w:rPr>
          <w:rFonts w:cstheme="minorHAnsi"/>
          <w:b/>
          <w:sz w:val="28"/>
          <w:szCs w:val="28"/>
        </w:rPr>
      </w:pPr>
    </w:p>
    <w:p w14:paraId="1EFF79A7" w14:textId="7ECD3067" w:rsidR="00CB47DF" w:rsidRPr="00843AEE" w:rsidRDefault="00CB47DF"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6D482A" w:rsidRPr="00843AEE">
        <w:rPr>
          <w:rFonts w:cstheme="minorHAnsi"/>
          <w:b/>
          <w:sz w:val="28"/>
          <w:szCs w:val="28"/>
        </w:rPr>
        <w:t xml:space="preserve"> </w:t>
      </w:r>
      <w:r w:rsidRPr="00843AEE">
        <w:rPr>
          <w:rFonts w:cstheme="minorHAnsi"/>
          <w:b/>
          <w:sz w:val="28"/>
          <w:szCs w:val="28"/>
        </w:rPr>
        <w:t>GOVERNANCE</w:t>
      </w:r>
    </w:p>
    <w:p w14:paraId="49EABAD5" w14:textId="77777777" w:rsidR="00CB47DF" w:rsidRPr="00843AEE" w:rsidRDefault="00CB47DF" w:rsidP="009D2520">
      <w:pPr>
        <w:tabs>
          <w:tab w:val="left" w:pos="360"/>
        </w:tabs>
        <w:spacing w:after="0" w:line="240" w:lineRule="auto"/>
        <w:jc w:val="center"/>
        <w:rPr>
          <w:rFonts w:cstheme="minorHAnsi"/>
          <w:b/>
          <w:sz w:val="28"/>
          <w:szCs w:val="28"/>
        </w:rPr>
      </w:pPr>
      <w:r w:rsidRPr="00843AEE">
        <w:rPr>
          <w:rFonts w:cstheme="minorHAnsi"/>
          <w:b/>
          <w:sz w:val="28"/>
          <w:szCs w:val="28"/>
        </w:rPr>
        <w:t>ORGANIZATIONAL LEVEL</w:t>
      </w:r>
    </w:p>
    <w:p w14:paraId="4D0E5BF0" w14:textId="77777777" w:rsidR="00CB47DF" w:rsidRPr="00843AEE" w:rsidRDefault="00CB47DF" w:rsidP="009D2520">
      <w:pPr>
        <w:tabs>
          <w:tab w:val="left" w:pos="360"/>
        </w:tabs>
        <w:spacing w:after="0" w:line="240" w:lineRule="auto"/>
        <w:jc w:val="center"/>
        <w:rPr>
          <w:rFonts w:cstheme="minorHAnsi"/>
          <w:b/>
          <w:sz w:val="28"/>
          <w:szCs w:val="28"/>
        </w:rPr>
      </w:pPr>
      <w:r w:rsidRPr="00843AEE">
        <w:rPr>
          <w:rFonts w:cstheme="minorHAnsi"/>
          <w:b/>
          <w:sz w:val="28"/>
          <w:szCs w:val="28"/>
        </w:rPr>
        <w:t xml:space="preserve"> INTERNAL CONTROL ENVIRONMENT ASSESSMENT SURVEY</w:t>
      </w:r>
    </w:p>
    <w:p w14:paraId="7F82B081" w14:textId="77777777" w:rsidR="0093622A" w:rsidRPr="00843AEE" w:rsidRDefault="0093622A" w:rsidP="009D2520">
      <w:pPr>
        <w:spacing w:after="0" w:line="240" w:lineRule="auto"/>
        <w:jc w:val="center"/>
        <w:rPr>
          <w:rFonts w:cstheme="minorHAnsi"/>
          <w:b/>
          <w:sz w:val="6"/>
          <w:szCs w:val="6"/>
        </w:rPr>
      </w:pPr>
    </w:p>
    <w:p w14:paraId="3AE9E8DE" w14:textId="45B99E4C" w:rsidR="005C6864" w:rsidRPr="00843AEE" w:rsidRDefault="00CB47DF" w:rsidP="009D2520">
      <w:pPr>
        <w:spacing w:after="0" w:line="240" w:lineRule="auto"/>
        <w:jc w:val="center"/>
        <w:rPr>
          <w:rStyle w:val="Hyperlink"/>
          <w:rFonts w:cstheme="minorHAnsi"/>
          <w:b/>
          <w:sz w:val="16"/>
          <w:szCs w:val="16"/>
        </w:rPr>
      </w:pPr>
      <w:r w:rsidRPr="00843AEE">
        <w:rPr>
          <w:rFonts w:cstheme="minorHAnsi"/>
          <w:b/>
          <w:sz w:val="16"/>
          <w:szCs w:val="16"/>
        </w:rPr>
        <w:t>Source:</w:t>
      </w:r>
      <w:r w:rsidR="006D482A" w:rsidRPr="00843AEE">
        <w:rPr>
          <w:rFonts w:cstheme="minorHAnsi"/>
          <w:b/>
          <w:sz w:val="16"/>
          <w:szCs w:val="16"/>
        </w:rPr>
        <w:t xml:space="preserve"> </w:t>
      </w:r>
      <w:hyperlink r:id="rId23" w:history="1">
        <w:r w:rsidR="00B041D5" w:rsidRPr="00843AEE">
          <w:rPr>
            <w:rStyle w:val="Hyperlink"/>
            <w:rFonts w:cstheme="minorHAnsi"/>
            <w:b/>
            <w:sz w:val="16"/>
            <w:szCs w:val="16"/>
          </w:rPr>
          <w:t>https://www.doa.virginia.gov/reference/ARMICS/ARMICS_Standards.pdf</w:t>
        </w:r>
      </w:hyperlink>
    </w:p>
    <w:p w14:paraId="1DAD32CE" w14:textId="77777777" w:rsidR="00580568" w:rsidRPr="00843AEE" w:rsidRDefault="00580568" w:rsidP="009D2520">
      <w:pPr>
        <w:spacing w:after="0" w:line="240" w:lineRule="auto"/>
        <w:jc w:val="center"/>
        <w:rPr>
          <w:rFonts w:cstheme="minorHAnsi"/>
          <w:sz w:val="20"/>
          <w:szCs w:val="20"/>
        </w:rPr>
      </w:pPr>
    </w:p>
    <w:tbl>
      <w:tblPr>
        <w:tblStyle w:val="TableGrid"/>
        <w:tblW w:w="9445" w:type="dxa"/>
        <w:jc w:val="center"/>
        <w:tblCellMar>
          <w:top w:w="58" w:type="dxa"/>
          <w:bottom w:w="58" w:type="dxa"/>
        </w:tblCellMar>
        <w:tblLook w:val="04A0" w:firstRow="1" w:lastRow="0" w:firstColumn="1" w:lastColumn="0" w:noHBand="0" w:noVBand="1"/>
      </w:tblPr>
      <w:tblGrid>
        <w:gridCol w:w="1854"/>
        <w:gridCol w:w="7591"/>
      </w:tblGrid>
      <w:tr w:rsidR="00CB47DF" w:rsidRPr="00843AEE" w14:paraId="5E886C77" w14:textId="77777777" w:rsidTr="00B364D8">
        <w:trPr>
          <w:jc w:val="center"/>
        </w:trPr>
        <w:tc>
          <w:tcPr>
            <w:tcW w:w="9445" w:type="dxa"/>
            <w:gridSpan w:val="2"/>
            <w:shd w:val="clear" w:color="auto" w:fill="F9F9F9"/>
          </w:tcPr>
          <w:p w14:paraId="3A976EF4" w14:textId="77777777" w:rsidR="00CB47DF" w:rsidRPr="00843AEE" w:rsidRDefault="00CB47DF" w:rsidP="009D2520">
            <w:pPr>
              <w:tabs>
                <w:tab w:val="left" w:pos="360"/>
              </w:tabs>
              <w:jc w:val="center"/>
              <w:rPr>
                <w:rFonts w:cstheme="minorHAnsi"/>
                <w:b/>
                <w:sz w:val="28"/>
                <w:szCs w:val="28"/>
              </w:rPr>
            </w:pPr>
            <w:r w:rsidRPr="00843AEE">
              <w:rPr>
                <w:rFonts w:cstheme="minorHAnsi"/>
                <w:b/>
                <w:sz w:val="28"/>
                <w:szCs w:val="28"/>
              </w:rPr>
              <w:t>GLOSSARY OF INTERNAL CONTROL TERMS</w:t>
            </w:r>
          </w:p>
        </w:tc>
      </w:tr>
      <w:tr w:rsidR="007E0C42" w:rsidRPr="00843AEE" w14:paraId="16FB6BE9" w14:textId="77777777" w:rsidTr="00B364D8">
        <w:trPr>
          <w:jc w:val="center"/>
        </w:trPr>
        <w:tc>
          <w:tcPr>
            <w:tcW w:w="1854" w:type="dxa"/>
          </w:tcPr>
          <w:p w14:paraId="32B60BAA" w14:textId="77777777" w:rsidR="007E0C42" w:rsidRPr="00843AEE" w:rsidRDefault="007D24CB" w:rsidP="009D2520">
            <w:pPr>
              <w:tabs>
                <w:tab w:val="left" w:pos="360"/>
              </w:tabs>
              <w:rPr>
                <w:rFonts w:cstheme="minorHAnsi"/>
                <w:b/>
                <w:sz w:val="21"/>
                <w:szCs w:val="21"/>
              </w:rPr>
            </w:pPr>
            <w:r w:rsidRPr="00843AEE">
              <w:rPr>
                <w:rFonts w:cstheme="minorHAnsi"/>
                <w:b/>
                <w:sz w:val="21"/>
                <w:szCs w:val="21"/>
              </w:rPr>
              <w:t>Information and Communication</w:t>
            </w:r>
          </w:p>
        </w:tc>
        <w:tc>
          <w:tcPr>
            <w:tcW w:w="7591" w:type="dxa"/>
          </w:tcPr>
          <w:p w14:paraId="25E32B28" w14:textId="1AD918F1" w:rsidR="007D24CB" w:rsidRPr="00843AEE" w:rsidRDefault="007D24CB"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 xml:space="preserve">Communicating relevant information in a timeframe to enable people to carry out their responsibilities. Effective communication occurs down, across, and up the agency. An effective information and communication process ensures that all personnel receive a clear message from the agency head that internal control must be taken seriously. </w:t>
            </w:r>
          </w:p>
        </w:tc>
      </w:tr>
      <w:tr w:rsidR="007D24CB" w:rsidRPr="00843AEE" w14:paraId="1DE744CD" w14:textId="77777777" w:rsidTr="00B364D8">
        <w:trPr>
          <w:jc w:val="center"/>
        </w:trPr>
        <w:tc>
          <w:tcPr>
            <w:tcW w:w="1854" w:type="dxa"/>
          </w:tcPr>
          <w:p w14:paraId="46677CF8" w14:textId="77777777" w:rsidR="007D24CB" w:rsidRPr="00843AEE" w:rsidRDefault="007D24CB" w:rsidP="009D2520">
            <w:pPr>
              <w:tabs>
                <w:tab w:val="left" w:pos="360"/>
              </w:tabs>
              <w:rPr>
                <w:rFonts w:cstheme="minorHAnsi"/>
                <w:b/>
                <w:sz w:val="21"/>
                <w:szCs w:val="21"/>
              </w:rPr>
            </w:pPr>
            <w:r w:rsidRPr="00843AEE">
              <w:rPr>
                <w:rFonts w:cstheme="minorHAnsi"/>
                <w:b/>
                <w:sz w:val="21"/>
                <w:szCs w:val="21"/>
              </w:rPr>
              <w:t>Inherent Risk</w:t>
            </w:r>
          </w:p>
        </w:tc>
        <w:tc>
          <w:tcPr>
            <w:tcW w:w="7591" w:type="dxa"/>
          </w:tcPr>
          <w:p w14:paraId="1D09D96F" w14:textId="14EFB53F" w:rsidR="007D24CB" w:rsidRPr="00843AEE" w:rsidRDefault="007D24CB"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 xml:space="preserve">The risk that one or more factors will prevent an objective from being accomplished, if the agency does not implement risk mitigation measures. </w:t>
            </w:r>
          </w:p>
        </w:tc>
      </w:tr>
      <w:tr w:rsidR="007D24CB" w:rsidRPr="00843AEE" w14:paraId="04735F63" w14:textId="77777777" w:rsidTr="00B364D8">
        <w:trPr>
          <w:jc w:val="center"/>
        </w:trPr>
        <w:tc>
          <w:tcPr>
            <w:tcW w:w="1854" w:type="dxa"/>
          </w:tcPr>
          <w:p w14:paraId="4C473F45" w14:textId="77777777" w:rsidR="007D24CB" w:rsidRPr="00843AEE" w:rsidRDefault="007D24CB" w:rsidP="009D2520">
            <w:pPr>
              <w:tabs>
                <w:tab w:val="left" w:pos="360"/>
              </w:tabs>
              <w:rPr>
                <w:rFonts w:cstheme="minorHAnsi"/>
                <w:b/>
                <w:sz w:val="21"/>
                <w:szCs w:val="21"/>
              </w:rPr>
            </w:pPr>
            <w:r w:rsidRPr="00843AEE">
              <w:rPr>
                <w:rFonts w:cstheme="minorHAnsi"/>
                <w:b/>
                <w:sz w:val="21"/>
                <w:szCs w:val="21"/>
              </w:rPr>
              <w:t>Internal Control</w:t>
            </w:r>
          </w:p>
        </w:tc>
        <w:tc>
          <w:tcPr>
            <w:tcW w:w="7591" w:type="dxa"/>
          </w:tcPr>
          <w:p w14:paraId="645308E4" w14:textId="77777777" w:rsidR="007D24CB" w:rsidRPr="00843AEE" w:rsidRDefault="007D24CB"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 xml:space="preserve">Ongoing process led by agency head to design and provide reasonable assurance that these types of objectives will be achieved: </w:t>
            </w:r>
          </w:p>
          <w:p w14:paraId="6088EFF6" w14:textId="77777777" w:rsidR="007D24CB" w:rsidRPr="00843AEE" w:rsidRDefault="007D24CB" w:rsidP="005246F5">
            <w:pPr>
              <w:pStyle w:val="Default"/>
              <w:numPr>
                <w:ilvl w:val="0"/>
                <w:numId w:val="60"/>
              </w:numPr>
              <w:ind w:left="197" w:hanging="197"/>
              <w:jc w:val="both"/>
              <w:rPr>
                <w:rFonts w:asciiTheme="minorHAnsi" w:hAnsiTheme="minorHAnsi" w:cstheme="minorHAnsi"/>
                <w:sz w:val="21"/>
                <w:szCs w:val="21"/>
              </w:rPr>
            </w:pPr>
            <w:r w:rsidRPr="00843AEE">
              <w:rPr>
                <w:rFonts w:asciiTheme="minorHAnsi" w:hAnsiTheme="minorHAnsi" w:cstheme="minorHAnsi"/>
                <w:sz w:val="21"/>
                <w:szCs w:val="21"/>
              </w:rPr>
              <w:t xml:space="preserve">Effective and efficient operations </w:t>
            </w:r>
          </w:p>
          <w:p w14:paraId="006AA81B" w14:textId="77777777" w:rsidR="007D24CB" w:rsidRPr="00843AEE" w:rsidRDefault="007D24CB" w:rsidP="005246F5">
            <w:pPr>
              <w:pStyle w:val="Default"/>
              <w:numPr>
                <w:ilvl w:val="0"/>
                <w:numId w:val="60"/>
              </w:numPr>
              <w:ind w:left="197" w:hanging="197"/>
              <w:jc w:val="both"/>
              <w:rPr>
                <w:rFonts w:asciiTheme="minorHAnsi" w:hAnsiTheme="minorHAnsi" w:cstheme="minorHAnsi"/>
                <w:sz w:val="21"/>
                <w:szCs w:val="21"/>
              </w:rPr>
            </w:pPr>
            <w:r w:rsidRPr="00843AEE">
              <w:rPr>
                <w:rFonts w:asciiTheme="minorHAnsi" w:hAnsiTheme="minorHAnsi" w:cstheme="minorHAnsi"/>
                <w:sz w:val="21"/>
                <w:szCs w:val="21"/>
              </w:rPr>
              <w:t xml:space="preserve">Reliable financial reporting </w:t>
            </w:r>
          </w:p>
          <w:p w14:paraId="16BFD154" w14:textId="77777777" w:rsidR="007D24CB" w:rsidRPr="00843AEE" w:rsidRDefault="007D24CB" w:rsidP="005246F5">
            <w:pPr>
              <w:pStyle w:val="Default"/>
              <w:numPr>
                <w:ilvl w:val="0"/>
                <w:numId w:val="60"/>
              </w:numPr>
              <w:ind w:left="197" w:hanging="197"/>
              <w:jc w:val="both"/>
              <w:rPr>
                <w:rFonts w:asciiTheme="minorHAnsi" w:hAnsiTheme="minorHAnsi" w:cstheme="minorHAnsi"/>
                <w:sz w:val="21"/>
                <w:szCs w:val="21"/>
              </w:rPr>
            </w:pPr>
            <w:r w:rsidRPr="00843AEE">
              <w:rPr>
                <w:rFonts w:asciiTheme="minorHAnsi" w:hAnsiTheme="minorHAnsi" w:cstheme="minorHAnsi"/>
                <w:sz w:val="21"/>
                <w:szCs w:val="21"/>
              </w:rPr>
              <w:t xml:space="preserve">Compliance with applicable laws and regulations </w:t>
            </w:r>
          </w:p>
          <w:p w14:paraId="1DDB630B" w14:textId="6F01037D" w:rsidR="007D24CB" w:rsidRPr="00843AEE" w:rsidRDefault="007D24CB" w:rsidP="005246F5">
            <w:pPr>
              <w:pStyle w:val="Default"/>
              <w:numPr>
                <w:ilvl w:val="0"/>
                <w:numId w:val="60"/>
              </w:numPr>
              <w:ind w:left="197" w:hanging="197"/>
              <w:jc w:val="both"/>
              <w:rPr>
                <w:rFonts w:asciiTheme="minorHAnsi" w:hAnsiTheme="minorHAnsi" w:cstheme="minorHAnsi"/>
                <w:sz w:val="21"/>
                <w:szCs w:val="21"/>
              </w:rPr>
            </w:pPr>
            <w:r w:rsidRPr="00843AEE">
              <w:rPr>
                <w:rFonts w:asciiTheme="minorHAnsi" w:hAnsiTheme="minorHAnsi" w:cstheme="minorHAnsi"/>
                <w:sz w:val="21"/>
                <w:szCs w:val="21"/>
              </w:rPr>
              <w:t xml:space="preserve">Safeguarding of assets </w:t>
            </w:r>
          </w:p>
        </w:tc>
      </w:tr>
      <w:tr w:rsidR="007D24CB" w:rsidRPr="00843AEE" w14:paraId="0604842F" w14:textId="77777777" w:rsidTr="00B364D8">
        <w:trPr>
          <w:jc w:val="center"/>
        </w:trPr>
        <w:tc>
          <w:tcPr>
            <w:tcW w:w="1854" w:type="dxa"/>
          </w:tcPr>
          <w:p w14:paraId="591F09E4" w14:textId="77777777" w:rsidR="007D24CB" w:rsidRPr="00843AEE" w:rsidRDefault="007D24CB" w:rsidP="009D2520">
            <w:pPr>
              <w:tabs>
                <w:tab w:val="left" w:pos="360"/>
              </w:tabs>
              <w:rPr>
                <w:rFonts w:cstheme="minorHAnsi"/>
                <w:b/>
                <w:sz w:val="21"/>
                <w:szCs w:val="21"/>
              </w:rPr>
            </w:pPr>
            <w:r w:rsidRPr="00843AEE">
              <w:rPr>
                <w:rFonts w:cstheme="minorHAnsi"/>
                <w:b/>
                <w:sz w:val="21"/>
                <w:szCs w:val="21"/>
              </w:rPr>
              <w:t>Internal Control Components</w:t>
            </w:r>
          </w:p>
        </w:tc>
        <w:tc>
          <w:tcPr>
            <w:tcW w:w="7591" w:type="dxa"/>
          </w:tcPr>
          <w:p w14:paraId="16CB611F" w14:textId="77777777" w:rsidR="007D24CB" w:rsidRPr="00843AEE" w:rsidRDefault="007D24CB" w:rsidP="005246F5">
            <w:pPr>
              <w:pStyle w:val="Default"/>
              <w:numPr>
                <w:ilvl w:val="0"/>
                <w:numId w:val="59"/>
              </w:numPr>
              <w:ind w:left="197" w:hanging="197"/>
              <w:jc w:val="both"/>
              <w:rPr>
                <w:rFonts w:asciiTheme="minorHAnsi" w:hAnsiTheme="minorHAnsi" w:cstheme="minorHAnsi"/>
                <w:sz w:val="21"/>
                <w:szCs w:val="21"/>
              </w:rPr>
            </w:pPr>
            <w:r w:rsidRPr="00843AEE">
              <w:rPr>
                <w:rFonts w:asciiTheme="minorHAnsi" w:hAnsiTheme="minorHAnsi" w:cstheme="minorHAnsi"/>
                <w:sz w:val="21"/>
                <w:szCs w:val="21"/>
              </w:rPr>
              <w:t xml:space="preserve">Control Environment </w:t>
            </w:r>
          </w:p>
          <w:p w14:paraId="1359AE51" w14:textId="77777777" w:rsidR="007D24CB" w:rsidRPr="00843AEE" w:rsidRDefault="007D24CB" w:rsidP="005246F5">
            <w:pPr>
              <w:pStyle w:val="Default"/>
              <w:numPr>
                <w:ilvl w:val="0"/>
                <w:numId w:val="59"/>
              </w:numPr>
              <w:ind w:left="197" w:hanging="197"/>
              <w:jc w:val="both"/>
              <w:rPr>
                <w:rFonts w:asciiTheme="minorHAnsi" w:hAnsiTheme="minorHAnsi" w:cstheme="minorHAnsi"/>
                <w:sz w:val="21"/>
                <w:szCs w:val="21"/>
              </w:rPr>
            </w:pPr>
            <w:r w:rsidRPr="00843AEE">
              <w:rPr>
                <w:rFonts w:asciiTheme="minorHAnsi" w:hAnsiTheme="minorHAnsi" w:cstheme="minorHAnsi"/>
                <w:sz w:val="21"/>
                <w:szCs w:val="21"/>
              </w:rPr>
              <w:t xml:space="preserve">Risk Assessment </w:t>
            </w:r>
          </w:p>
          <w:p w14:paraId="72811AE9" w14:textId="77777777" w:rsidR="007D24CB" w:rsidRPr="00843AEE" w:rsidRDefault="007D24CB" w:rsidP="005246F5">
            <w:pPr>
              <w:pStyle w:val="Default"/>
              <w:numPr>
                <w:ilvl w:val="0"/>
                <w:numId w:val="59"/>
              </w:numPr>
              <w:ind w:left="197" w:hanging="197"/>
              <w:jc w:val="both"/>
              <w:rPr>
                <w:rFonts w:asciiTheme="minorHAnsi" w:hAnsiTheme="minorHAnsi" w:cstheme="minorHAnsi"/>
                <w:sz w:val="21"/>
                <w:szCs w:val="21"/>
              </w:rPr>
            </w:pPr>
            <w:r w:rsidRPr="00843AEE">
              <w:rPr>
                <w:rFonts w:asciiTheme="minorHAnsi" w:hAnsiTheme="minorHAnsi" w:cstheme="minorHAnsi"/>
                <w:sz w:val="21"/>
                <w:szCs w:val="21"/>
              </w:rPr>
              <w:t xml:space="preserve">Control Activities </w:t>
            </w:r>
          </w:p>
          <w:p w14:paraId="5DF25368" w14:textId="77777777" w:rsidR="007D24CB" w:rsidRPr="00843AEE" w:rsidRDefault="007D24CB" w:rsidP="005246F5">
            <w:pPr>
              <w:pStyle w:val="Default"/>
              <w:numPr>
                <w:ilvl w:val="0"/>
                <w:numId w:val="59"/>
              </w:numPr>
              <w:ind w:left="197" w:hanging="197"/>
              <w:jc w:val="both"/>
              <w:rPr>
                <w:rFonts w:asciiTheme="minorHAnsi" w:hAnsiTheme="minorHAnsi" w:cstheme="minorHAnsi"/>
                <w:sz w:val="21"/>
                <w:szCs w:val="21"/>
              </w:rPr>
            </w:pPr>
            <w:r w:rsidRPr="00843AEE">
              <w:rPr>
                <w:rFonts w:asciiTheme="minorHAnsi" w:hAnsiTheme="minorHAnsi" w:cstheme="minorHAnsi"/>
                <w:sz w:val="21"/>
                <w:szCs w:val="21"/>
              </w:rPr>
              <w:t xml:space="preserve">Information and Communication </w:t>
            </w:r>
          </w:p>
          <w:p w14:paraId="43ED69E6" w14:textId="79EAC810" w:rsidR="007D24CB" w:rsidRPr="00843AEE" w:rsidRDefault="007D24CB" w:rsidP="005246F5">
            <w:pPr>
              <w:pStyle w:val="Default"/>
              <w:numPr>
                <w:ilvl w:val="0"/>
                <w:numId w:val="59"/>
              </w:numPr>
              <w:ind w:left="197" w:hanging="197"/>
              <w:jc w:val="both"/>
              <w:rPr>
                <w:rFonts w:asciiTheme="minorHAnsi" w:hAnsiTheme="minorHAnsi" w:cstheme="minorHAnsi"/>
                <w:sz w:val="21"/>
                <w:szCs w:val="21"/>
              </w:rPr>
            </w:pPr>
            <w:r w:rsidRPr="00843AEE">
              <w:rPr>
                <w:rFonts w:asciiTheme="minorHAnsi" w:hAnsiTheme="minorHAnsi" w:cstheme="minorHAnsi"/>
                <w:sz w:val="21"/>
                <w:szCs w:val="21"/>
              </w:rPr>
              <w:t xml:space="preserve">Monitoring Activities </w:t>
            </w:r>
          </w:p>
        </w:tc>
      </w:tr>
      <w:tr w:rsidR="007D24CB" w:rsidRPr="00843AEE" w14:paraId="10594600" w14:textId="77777777" w:rsidTr="00B364D8">
        <w:trPr>
          <w:jc w:val="center"/>
        </w:trPr>
        <w:tc>
          <w:tcPr>
            <w:tcW w:w="1854" w:type="dxa"/>
          </w:tcPr>
          <w:p w14:paraId="764FBA90" w14:textId="77777777" w:rsidR="007D24CB" w:rsidRPr="00843AEE" w:rsidRDefault="007D24CB" w:rsidP="009D2520">
            <w:pPr>
              <w:tabs>
                <w:tab w:val="left" w:pos="360"/>
              </w:tabs>
              <w:rPr>
                <w:rFonts w:cstheme="minorHAnsi"/>
                <w:b/>
                <w:sz w:val="21"/>
                <w:szCs w:val="21"/>
              </w:rPr>
            </w:pPr>
            <w:r w:rsidRPr="00843AEE">
              <w:rPr>
                <w:rFonts w:cstheme="minorHAnsi"/>
                <w:b/>
                <w:sz w:val="21"/>
                <w:szCs w:val="21"/>
              </w:rPr>
              <w:t>Monitoring</w:t>
            </w:r>
          </w:p>
        </w:tc>
        <w:tc>
          <w:tcPr>
            <w:tcW w:w="7591" w:type="dxa"/>
          </w:tcPr>
          <w:p w14:paraId="20DB18F5" w14:textId="1882DA83" w:rsidR="007D24CB" w:rsidRPr="00843AEE" w:rsidRDefault="007D24CB"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 xml:space="preserve">The process of assessing the presence and functioning of internal control components and making continuous improvements. Monitoring can be accomplished by routine management activities, separate evaluations, or both. </w:t>
            </w:r>
          </w:p>
        </w:tc>
      </w:tr>
      <w:tr w:rsidR="00CB47DF" w:rsidRPr="00843AEE" w14:paraId="30A7B705" w14:textId="77777777" w:rsidTr="00B364D8">
        <w:trPr>
          <w:jc w:val="center"/>
        </w:trPr>
        <w:tc>
          <w:tcPr>
            <w:tcW w:w="1854" w:type="dxa"/>
          </w:tcPr>
          <w:p w14:paraId="4BDF1D0E" w14:textId="77777777" w:rsidR="00CB47DF" w:rsidRPr="00843AEE" w:rsidRDefault="00CB47DF" w:rsidP="009D2520">
            <w:pPr>
              <w:tabs>
                <w:tab w:val="left" w:pos="360"/>
              </w:tabs>
              <w:rPr>
                <w:rFonts w:cstheme="minorHAnsi"/>
                <w:b/>
                <w:sz w:val="21"/>
                <w:szCs w:val="21"/>
              </w:rPr>
            </w:pPr>
            <w:r w:rsidRPr="00843AEE">
              <w:rPr>
                <w:rFonts w:cstheme="minorHAnsi"/>
                <w:b/>
                <w:sz w:val="21"/>
                <w:szCs w:val="21"/>
              </w:rPr>
              <w:t>Residual Risk</w:t>
            </w:r>
          </w:p>
        </w:tc>
        <w:tc>
          <w:tcPr>
            <w:tcW w:w="7591" w:type="dxa"/>
          </w:tcPr>
          <w:p w14:paraId="1588801E" w14:textId="17306C0D" w:rsidR="00CB47DF" w:rsidRPr="00843AEE" w:rsidRDefault="00CB47DF"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 xml:space="preserve">The risk that remains after management responds to inherent risk. Once risk responses have been developed, management then considers residual risk. </w:t>
            </w:r>
          </w:p>
        </w:tc>
      </w:tr>
      <w:tr w:rsidR="00CB47DF" w:rsidRPr="00843AEE" w14:paraId="0466C885" w14:textId="77777777" w:rsidTr="00B364D8">
        <w:trPr>
          <w:jc w:val="center"/>
        </w:trPr>
        <w:tc>
          <w:tcPr>
            <w:tcW w:w="1854" w:type="dxa"/>
          </w:tcPr>
          <w:p w14:paraId="2D251688" w14:textId="77777777" w:rsidR="00CB47DF" w:rsidRPr="00843AEE" w:rsidRDefault="00CB47DF" w:rsidP="009D2520">
            <w:pPr>
              <w:tabs>
                <w:tab w:val="left" w:pos="360"/>
              </w:tabs>
              <w:rPr>
                <w:rFonts w:cstheme="minorHAnsi"/>
                <w:b/>
                <w:sz w:val="21"/>
                <w:szCs w:val="21"/>
              </w:rPr>
            </w:pPr>
            <w:r w:rsidRPr="00843AEE">
              <w:rPr>
                <w:rFonts w:cstheme="minorHAnsi"/>
                <w:b/>
                <w:sz w:val="21"/>
                <w:szCs w:val="21"/>
              </w:rPr>
              <w:t>Responses to Risk</w:t>
            </w:r>
          </w:p>
        </w:tc>
        <w:tc>
          <w:tcPr>
            <w:tcW w:w="7591" w:type="dxa"/>
          </w:tcPr>
          <w:p w14:paraId="02DE1F79" w14:textId="77777777" w:rsidR="00CB47DF" w:rsidRPr="00843AEE" w:rsidRDefault="00CB47DF"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 xml:space="preserve">The technique used to offset the impact of risk: </w:t>
            </w:r>
          </w:p>
          <w:p w14:paraId="1E6A240D" w14:textId="366BA3CE" w:rsidR="00CB47DF" w:rsidRPr="00843AEE" w:rsidRDefault="00CB47DF"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w:t>
            </w:r>
            <w:r w:rsidR="006D482A" w:rsidRPr="00843AEE">
              <w:rPr>
                <w:rFonts w:asciiTheme="minorHAnsi" w:hAnsiTheme="minorHAnsi" w:cstheme="minorHAnsi"/>
                <w:sz w:val="21"/>
                <w:szCs w:val="21"/>
              </w:rPr>
              <w:t xml:space="preserve"> </w:t>
            </w:r>
            <w:r w:rsidRPr="00843AEE">
              <w:rPr>
                <w:rFonts w:asciiTheme="minorHAnsi" w:hAnsiTheme="minorHAnsi" w:cstheme="minorHAnsi"/>
                <w:sz w:val="21"/>
                <w:szCs w:val="21"/>
              </w:rPr>
              <w:t xml:space="preserve">Avoid risk </w:t>
            </w:r>
          </w:p>
          <w:p w14:paraId="68F5B7F3" w14:textId="430DB5BB" w:rsidR="00CB47DF" w:rsidRPr="00843AEE" w:rsidRDefault="00CB47DF"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w:t>
            </w:r>
            <w:r w:rsidR="006D482A" w:rsidRPr="00843AEE">
              <w:rPr>
                <w:rFonts w:asciiTheme="minorHAnsi" w:hAnsiTheme="minorHAnsi" w:cstheme="minorHAnsi"/>
                <w:sz w:val="21"/>
                <w:szCs w:val="21"/>
              </w:rPr>
              <w:t xml:space="preserve"> </w:t>
            </w:r>
            <w:r w:rsidRPr="00843AEE">
              <w:rPr>
                <w:rFonts w:asciiTheme="minorHAnsi" w:hAnsiTheme="minorHAnsi" w:cstheme="minorHAnsi"/>
                <w:sz w:val="21"/>
                <w:szCs w:val="21"/>
              </w:rPr>
              <w:t xml:space="preserve">Reduce risk </w:t>
            </w:r>
          </w:p>
          <w:p w14:paraId="359EE315" w14:textId="59E35934" w:rsidR="00CB47DF" w:rsidRPr="00843AEE" w:rsidRDefault="00CB47DF"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w:t>
            </w:r>
            <w:r w:rsidR="006D482A" w:rsidRPr="00843AEE">
              <w:rPr>
                <w:rFonts w:asciiTheme="minorHAnsi" w:hAnsiTheme="minorHAnsi" w:cstheme="minorHAnsi"/>
                <w:sz w:val="21"/>
                <w:szCs w:val="21"/>
              </w:rPr>
              <w:t xml:space="preserve"> </w:t>
            </w:r>
            <w:r w:rsidRPr="00843AEE">
              <w:rPr>
                <w:rFonts w:asciiTheme="minorHAnsi" w:hAnsiTheme="minorHAnsi" w:cstheme="minorHAnsi"/>
                <w:sz w:val="21"/>
                <w:szCs w:val="21"/>
              </w:rPr>
              <w:t xml:space="preserve">Share risk </w:t>
            </w:r>
          </w:p>
          <w:p w14:paraId="2B7A757F" w14:textId="5724C439" w:rsidR="00CB47DF" w:rsidRPr="00843AEE" w:rsidRDefault="00CB47DF"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w:t>
            </w:r>
            <w:r w:rsidR="006D482A" w:rsidRPr="00843AEE">
              <w:rPr>
                <w:rFonts w:asciiTheme="minorHAnsi" w:hAnsiTheme="minorHAnsi" w:cstheme="minorHAnsi"/>
                <w:sz w:val="21"/>
                <w:szCs w:val="21"/>
              </w:rPr>
              <w:t xml:space="preserve"> </w:t>
            </w:r>
            <w:r w:rsidRPr="00843AEE">
              <w:rPr>
                <w:rFonts w:asciiTheme="minorHAnsi" w:hAnsiTheme="minorHAnsi" w:cstheme="minorHAnsi"/>
                <w:sz w:val="21"/>
                <w:szCs w:val="21"/>
              </w:rPr>
              <w:t xml:space="preserve">Accept risk </w:t>
            </w:r>
          </w:p>
          <w:p w14:paraId="7FB64F4C" w14:textId="77777777" w:rsidR="0093622A" w:rsidRPr="00843AEE" w:rsidRDefault="0093622A" w:rsidP="009D2520">
            <w:pPr>
              <w:pStyle w:val="Default"/>
              <w:jc w:val="both"/>
              <w:rPr>
                <w:rFonts w:asciiTheme="minorHAnsi" w:hAnsiTheme="minorHAnsi" w:cstheme="minorHAnsi"/>
                <w:sz w:val="12"/>
                <w:szCs w:val="12"/>
              </w:rPr>
            </w:pPr>
          </w:p>
          <w:p w14:paraId="13FA4CF3" w14:textId="159E9492" w:rsidR="00CB47DF" w:rsidRPr="00843AEE" w:rsidRDefault="00CB47DF"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 xml:space="preserve">A complete response to a given risk may include more than one technique. </w:t>
            </w:r>
          </w:p>
        </w:tc>
      </w:tr>
      <w:tr w:rsidR="00CB47DF" w:rsidRPr="00843AEE" w14:paraId="575A17B2" w14:textId="77777777" w:rsidTr="00B364D8">
        <w:trPr>
          <w:jc w:val="center"/>
        </w:trPr>
        <w:tc>
          <w:tcPr>
            <w:tcW w:w="1854" w:type="dxa"/>
          </w:tcPr>
          <w:p w14:paraId="7627394E" w14:textId="77777777" w:rsidR="00CB47DF" w:rsidRPr="00843AEE" w:rsidRDefault="00CB47DF" w:rsidP="009D2520">
            <w:pPr>
              <w:tabs>
                <w:tab w:val="left" w:pos="360"/>
              </w:tabs>
              <w:rPr>
                <w:rFonts w:cstheme="minorHAnsi"/>
                <w:b/>
                <w:sz w:val="21"/>
                <w:szCs w:val="21"/>
              </w:rPr>
            </w:pPr>
            <w:r w:rsidRPr="00843AEE">
              <w:rPr>
                <w:rFonts w:cstheme="minorHAnsi"/>
                <w:b/>
                <w:sz w:val="21"/>
                <w:szCs w:val="21"/>
              </w:rPr>
              <w:t>Risk</w:t>
            </w:r>
          </w:p>
        </w:tc>
        <w:tc>
          <w:tcPr>
            <w:tcW w:w="7591" w:type="dxa"/>
          </w:tcPr>
          <w:p w14:paraId="5D1A5C77" w14:textId="502166DE" w:rsidR="00CB47DF" w:rsidRPr="00843AEE" w:rsidRDefault="00CB47DF"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 xml:space="preserve">A factor that could prevent an individual, group, or agency from accomplishing an objective as intended or planned. </w:t>
            </w:r>
          </w:p>
        </w:tc>
      </w:tr>
      <w:tr w:rsidR="00CB47DF" w:rsidRPr="00843AEE" w14:paraId="22C2CACA" w14:textId="77777777" w:rsidTr="00B364D8">
        <w:trPr>
          <w:jc w:val="center"/>
        </w:trPr>
        <w:tc>
          <w:tcPr>
            <w:tcW w:w="1854" w:type="dxa"/>
          </w:tcPr>
          <w:p w14:paraId="364BF908" w14:textId="77777777" w:rsidR="00CB47DF" w:rsidRPr="00843AEE" w:rsidRDefault="00CB47DF" w:rsidP="009D2520">
            <w:pPr>
              <w:tabs>
                <w:tab w:val="left" w:pos="360"/>
              </w:tabs>
              <w:rPr>
                <w:rFonts w:cstheme="minorHAnsi"/>
                <w:b/>
                <w:sz w:val="21"/>
                <w:szCs w:val="21"/>
              </w:rPr>
            </w:pPr>
            <w:r w:rsidRPr="00843AEE">
              <w:rPr>
                <w:rFonts w:cstheme="minorHAnsi"/>
                <w:b/>
                <w:sz w:val="21"/>
                <w:szCs w:val="21"/>
              </w:rPr>
              <w:t>Risk Assessment</w:t>
            </w:r>
          </w:p>
        </w:tc>
        <w:tc>
          <w:tcPr>
            <w:tcW w:w="7591" w:type="dxa"/>
          </w:tcPr>
          <w:p w14:paraId="0381B9D5" w14:textId="0A288921" w:rsidR="00CB47DF" w:rsidRPr="00843AEE" w:rsidRDefault="00CB47DF" w:rsidP="009D2520">
            <w:pPr>
              <w:pStyle w:val="Default"/>
              <w:jc w:val="both"/>
              <w:rPr>
                <w:rFonts w:asciiTheme="minorHAnsi" w:hAnsiTheme="minorHAnsi" w:cstheme="minorHAnsi"/>
                <w:sz w:val="21"/>
                <w:szCs w:val="21"/>
              </w:rPr>
            </w:pPr>
            <w:r w:rsidRPr="00843AEE">
              <w:rPr>
                <w:rFonts w:asciiTheme="minorHAnsi" w:hAnsiTheme="minorHAnsi" w:cstheme="minorHAnsi"/>
                <w:sz w:val="21"/>
                <w:szCs w:val="21"/>
              </w:rPr>
              <w:t xml:space="preserve">Process of analyzing potential events and determining what impact they may have on achieving agency objectives. </w:t>
            </w:r>
          </w:p>
        </w:tc>
      </w:tr>
    </w:tbl>
    <w:p w14:paraId="6A1C1991" w14:textId="77777777" w:rsidR="005F752A" w:rsidRDefault="005F752A" w:rsidP="009D2520">
      <w:pPr>
        <w:tabs>
          <w:tab w:val="left" w:pos="360"/>
        </w:tabs>
        <w:spacing w:after="0" w:line="240" w:lineRule="auto"/>
        <w:jc w:val="center"/>
        <w:rPr>
          <w:rFonts w:cstheme="minorHAnsi"/>
          <w:b/>
          <w:sz w:val="28"/>
          <w:szCs w:val="28"/>
        </w:rPr>
      </w:pPr>
    </w:p>
    <w:p w14:paraId="5165F982" w14:textId="77777777" w:rsidR="005F752A" w:rsidRDefault="005F752A" w:rsidP="009D2520">
      <w:pPr>
        <w:tabs>
          <w:tab w:val="left" w:pos="360"/>
        </w:tabs>
        <w:spacing w:after="0" w:line="240" w:lineRule="auto"/>
        <w:jc w:val="center"/>
        <w:rPr>
          <w:rFonts w:cstheme="minorHAnsi"/>
          <w:b/>
          <w:sz w:val="28"/>
          <w:szCs w:val="28"/>
        </w:rPr>
      </w:pPr>
    </w:p>
    <w:p w14:paraId="3C3A955F" w14:textId="77777777" w:rsidR="005F752A" w:rsidRDefault="005F752A" w:rsidP="009D2520">
      <w:pPr>
        <w:tabs>
          <w:tab w:val="left" w:pos="360"/>
        </w:tabs>
        <w:spacing w:after="0" w:line="240" w:lineRule="auto"/>
        <w:jc w:val="center"/>
        <w:rPr>
          <w:rFonts w:cstheme="minorHAnsi"/>
          <w:b/>
          <w:sz w:val="28"/>
          <w:szCs w:val="28"/>
        </w:rPr>
      </w:pPr>
    </w:p>
    <w:p w14:paraId="2FDBD65C" w14:textId="77777777" w:rsidR="005F752A" w:rsidRDefault="005F752A" w:rsidP="009D2520">
      <w:pPr>
        <w:tabs>
          <w:tab w:val="left" w:pos="360"/>
        </w:tabs>
        <w:spacing w:after="0" w:line="240" w:lineRule="auto"/>
        <w:jc w:val="center"/>
        <w:rPr>
          <w:rFonts w:cstheme="minorHAnsi"/>
          <w:b/>
          <w:sz w:val="28"/>
          <w:szCs w:val="28"/>
        </w:rPr>
      </w:pPr>
    </w:p>
    <w:p w14:paraId="6DF1AE2A" w14:textId="77777777" w:rsidR="005F752A" w:rsidRDefault="005F752A" w:rsidP="009D2520">
      <w:pPr>
        <w:tabs>
          <w:tab w:val="left" w:pos="360"/>
        </w:tabs>
        <w:spacing w:after="0" w:line="240" w:lineRule="auto"/>
        <w:jc w:val="center"/>
        <w:rPr>
          <w:rFonts w:cstheme="minorHAnsi"/>
          <w:b/>
          <w:sz w:val="28"/>
          <w:szCs w:val="28"/>
        </w:rPr>
      </w:pPr>
    </w:p>
    <w:p w14:paraId="2F52860E" w14:textId="1FBB4278" w:rsidR="00045ADC" w:rsidRPr="00843AEE" w:rsidRDefault="00045ADC"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6D482A" w:rsidRPr="00843AEE">
        <w:rPr>
          <w:rFonts w:cstheme="minorHAnsi"/>
          <w:b/>
          <w:sz w:val="28"/>
          <w:szCs w:val="28"/>
        </w:rPr>
        <w:t xml:space="preserve"> </w:t>
      </w:r>
      <w:r w:rsidRPr="00843AEE">
        <w:rPr>
          <w:rFonts w:cstheme="minorHAnsi"/>
          <w:b/>
          <w:sz w:val="28"/>
          <w:szCs w:val="28"/>
        </w:rPr>
        <w:t>GOVERNANCE</w:t>
      </w:r>
    </w:p>
    <w:p w14:paraId="0BED8E59" w14:textId="77777777" w:rsidR="00045ADC" w:rsidRPr="00843AEE" w:rsidRDefault="00045ADC" w:rsidP="009D2520">
      <w:pPr>
        <w:tabs>
          <w:tab w:val="left" w:pos="360"/>
        </w:tabs>
        <w:spacing w:after="0" w:line="240" w:lineRule="auto"/>
        <w:jc w:val="center"/>
        <w:rPr>
          <w:rFonts w:cstheme="minorHAnsi"/>
          <w:b/>
          <w:sz w:val="28"/>
          <w:szCs w:val="28"/>
        </w:rPr>
      </w:pPr>
      <w:r w:rsidRPr="00843AEE">
        <w:rPr>
          <w:rFonts w:cstheme="minorHAnsi"/>
          <w:b/>
          <w:sz w:val="28"/>
          <w:szCs w:val="28"/>
        </w:rPr>
        <w:t>ORGANIZATIONAL LEVEL</w:t>
      </w:r>
    </w:p>
    <w:p w14:paraId="337A95D8" w14:textId="77777777" w:rsidR="00045ADC" w:rsidRPr="00843AEE" w:rsidRDefault="00045ADC" w:rsidP="009D2520">
      <w:pPr>
        <w:tabs>
          <w:tab w:val="left" w:pos="360"/>
        </w:tabs>
        <w:spacing w:after="0" w:line="240" w:lineRule="auto"/>
        <w:jc w:val="center"/>
        <w:rPr>
          <w:rFonts w:cstheme="minorHAnsi"/>
          <w:b/>
          <w:sz w:val="28"/>
          <w:szCs w:val="28"/>
        </w:rPr>
      </w:pPr>
      <w:r w:rsidRPr="00843AEE">
        <w:rPr>
          <w:rFonts w:cstheme="minorHAnsi"/>
          <w:b/>
          <w:sz w:val="28"/>
          <w:szCs w:val="28"/>
        </w:rPr>
        <w:t xml:space="preserve"> INTERNAL CONTROL </w:t>
      </w:r>
      <w:r w:rsidR="00121EC0" w:rsidRPr="00843AEE">
        <w:rPr>
          <w:rFonts w:cstheme="minorHAnsi"/>
          <w:b/>
          <w:sz w:val="28"/>
          <w:szCs w:val="28"/>
        </w:rPr>
        <w:t xml:space="preserve">ENVIRONMENT </w:t>
      </w:r>
      <w:r w:rsidRPr="00843AEE">
        <w:rPr>
          <w:rFonts w:cstheme="minorHAnsi"/>
          <w:b/>
          <w:sz w:val="28"/>
          <w:szCs w:val="28"/>
        </w:rPr>
        <w:t>ASSESSMENT SURVEY</w:t>
      </w:r>
    </w:p>
    <w:p w14:paraId="2A0CE4F7" w14:textId="77777777" w:rsidR="0093622A" w:rsidRPr="00843AEE" w:rsidRDefault="0093622A" w:rsidP="009D2520">
      <w:pPr>
        <w:tabs>
          <w:tab w:val="left" w:pos="360"/>
        </w:tabs>
        <w:spacing w:after="0" w:line="240" w:lineRule="auto"/>
        <w:jc w:val="center"/>
        <w:rPr>
          <w:rFonts w:cstheme="minorHAnsi"/>
          <w:b/>
          <w:sz w:val="6"/>
          <w:szCs w:val="6"/>
        </w:rPr>
      </w:pPr>
    </w:p>
    <w:p w14:paraId="00D34B13" w14:textId="74710ECE" w:rsidR="008262B0" w:rsidRPr="00843AEE" w:rsidRDefault="008262B0" w:rsidP="009D2520">
      <w:pPr>
        <w:tabs>
          <w:tab w:val="left" w:pos="360"/>
        </w:tabs>
        <w:spacing w:after="0" w:line="240" w:lineRule="auto"/>
        <w:jc w:val="center"/>
        <w:rPr>
          <w:rFonts w:cstheme="minorHAnsi"/>
          <w:b/>
          <w:sz w:val="16"/>
          <w:szCs w:val="16"/>
        </w:rPr>
      </w:pPr>
      <w:r w:rsidRPr="00843AEE">
        <w:rPr>
          <w:rFonts w:cstheme="minorHAnsi"/>
          <w:b/>
          <w:sz w:val="16"/>
          <w:szCs w:val="16"/>
        </w:rPr>
        <w:t>Source:</w:t>
      </w:r>
      <w:r w:rsidR="006D482A" w:rsidRPr="00843AEE">
        <w:rPr>
          <w:rFonts w:cstheme="minorHAnsi"/>
          <w:b/>
          <w:sz w:val="16"/>
          <w:szCs w:val="16"/>
        </w:rPr>
        <w:t xml:space="preserve"> </w:t>
      </w:r>
      <w:hyperlink r:id="rId24" w:history="1">
        <w:r w:rsidR="00B041D5" w:rsidRPr="00843AEE">
          <w:rPr>
            <w:rStyle w:val="Hyperlink"/>
            <w:rFonts w:cstheme="minorHAnsi"/>
            <w:b/>
            <w:sz w:val="16"/>
            <w:szCs w:val="16"/>
          </w:rPr>
          <w:t>https://www.doa.virginia.gov/reference/ARMICS/ARMICS_Standards.pdf</w:t>
        </w:r>
      </w:hyperlink>
    </w:p>
    <w:p w14:paraId="44F3D5F1" w14:textId="77777777" w:rsidR="00121EC0" w:rsidRPr="00843AEE" w:rsidRDefault="00121EC0" w:rsidP="009D2520">
      <w:pPr>
        <w:tabs>
          <w:tab w:val="left" w:pos="360"/>
        </w:tabs>
        <w:spacing w:after="0" w:line="240" w:lineRule="auto"/>
        <w:rPr>
          <w:rFonts w:cstheme="minorHAnsi"/>
          <w:b/>
          <w:sz w:val="20"/>
          <w:szCs w:val="20"/>
        </w:rPr>
      </w:pPr>
    </w:p>
    <w:tbl>
      <w:tblPr>
        <w:tblStyle w:val="TableGrid"/>
        <w:tblW w:w="10198" w:type="dxa"/>
        <w:jc w:val="center"/>
        <w:tblLayout w:type="fixed"/>
        <w:tblCellMar>
          <w:top w:w="29" w:type="dxa"/>
          <w:left w:w="86" w:type="dxa"/>
          <w:bottom w:w="29" w:type="dxa"/>
          <w:right w:w="86" w:type="dxa"/>
        </w:tblCellMar>
        <w:tblLook w:val="04A0" w:firstRow="1" w:lastRow="0" w:firstColumn="1" w:lastColumn="0" w:noHBand="0" w:noVBand="1"/>
      </w:tblPr>
      <w:tblGrid>
        <w:gridCol w:w="6025"/>
        <w:gridCol w:w="900"/>
        <w:gridCol w:w="1000"/>
        <w:gridCol w:w="2273"/>
      </w:tblGrid>
      <w:tr w:rsidR="00121EC0" w:rsidRPr="00843AEE" w14:paraId="558D3715" w14:textId="77777777" w:rsidTr="008862D1">
        <w:trPr>
          <w:jc w:val="center"/>
        </w:trPr>
        <w:tc>
          <w:tcPr>
            <w:tcW w:w="10198" w:type="dxa"/>
            <w:gridSpan w:val="4"/>
            <w:shd w:val="clear" w:color="auto" w:fill="D9D9D9" w:themeFill="background1" w:themeFillShade="D9"/>
          </w:tcPr>
          <w:p w14:paraId="596367AD" w14:textId="77777777" w:rsidR="00121EC0" w:rsidRPr="00843AEE" w:rsidRDefault="00121EC0" w:rsidP="009D2520">
            <w:pPr>
              <w:tabs>
                <w:tab w:val="left" w:pos="360"/>
              </w:tabs>
              <w:jc w:val="center"/>
              <w:rPr>
                <w:rFonts w:cstheme="minorHAnsi"/>
                <w:b/>
                <w:sz w:val="28"/>
                <w:szCs w:val="28"/>
              </w:rPr>
            </w:pPr>
            <w:r w:rsidRPr="00843AEE">
              <w:rPr>
                <w:rFonts w:cstheme="minorHAnsi"/>
                <w:b/>
                <w:sz w:val="28"/>
                <w:szCs w:val="28"/>
              </w:rPr>
              <w:t>ETHICS</w:t>
            </w:r>
          </w:p>
        </w:tc>
      </w:tr>
      <w:tr w:rsidR="00B364D8" w:rsidRPr="00843AEE" w14:paraId="32D441F4" w14:textId="77777777" w:rsidTr="008862D1">
        <w:trPr>
          <w:trHeight w:val="27"/>
          <w:jc w:val="center"/>
        </w:trPr>
        <w:tc>
          <w:tcPr>
            <w:tcW w:w="6025" w:type="dxa"/>
            <w:vMerge w:val="restart"/>
            <w:shd w:val="clear" w:color="auto" w:fill="F9F9F9"/>
            <w:vAlign w:val="center"/>
          </w:tcPr>
          <w:p w14:paraId="2586F54D" w14:textId="77777777" w:rsidR="00B364D8" w:rsidRPr="00843AEE" w:rsidRDefault="00B364D8" w:rsidP="00B364D8">
            <w:pPr>
              <w:tabs>
                <w:tab w:val="left" w:pos="360"/>
              </w:tabs>
              <w:rPr>
                <w:rFonts w:cstheme="minorHAnsi"/>
                <w:b/>
                <w:sz w:val="23"/>
                <w:szCs w:val="23"/>
              </w:rPr>
            </w:pPr>
            <w:r w:rsidRPr="00843AEE">
              <w:rPr>
                <w:rFonts w:cstheme="minorHAnsi"/>
                <w:b/>
                <w:sz w:val="23"/>
                <w:szCs w:val="23"/>
              </w:rPr>
              <w:t>This Control is Implemented and Operating Effectively</w:t>
            </w:r>
          </w:p>
        </w:tc>
        <w:tc>
          <w:tcPr>
            <w:tcW w:w="1900" w:type="dxa"/>
            <w:gridSpan w:val="2"/>
            <w:shd w:val="clear" w:color="auto" w:fill="F9F9F9"/>
            <w:vAlign w:val="center"/>
          </w:tcPr>
          <w:p w14:paraId="457D4830" w14:textId="29D81EA8" w:rsidR="00B364D8" w:rsidRPr="00843AEE" w:rsidRDefault="00B364D8" w:rsidP="00B364D8">
            <w:pPr>
              <w:tabs>
                <w:tab w:val="left" w:pos="360"/>
              </w:tabs>
              <w:jc w:val="center"/>
              <w:rPr>
                <w:rFonts w:cstheme="minorHAnsi"/>
                <w:b/>
                <w:sz w:val="24"/>
                <w:szCs w:val="24"/>
              </w:rPr>
            </w:pPr>
            <w:r w:rsidRPr="00B364D8">
              <w:rPr>
                <w:rFonts w:cstheme="minorHAnsi"/>
                <w:b/>
                <w:sz w:val="20"/>
                <w:szCs w:val="20"/>
              </w:rPr>
              <w:t>Response</w:t>
            </w:r>
          </w:p>
        </w:tc>
        <w:tc>
          <w:tcPr>
            <w:tcW w:w="2273" w:type="dxa"/>
            <w:vMerge w:val="restart"/>
            <w:shd w:val="clear" w:color="auto" w:fill="F9F9F9"/>
            <w:vAlign w:val="bottom"/>
          </w:tcPr>
          <w:p w14:paraId="724742A2" w14:textId="634E4B82" w:rsidR="00B364D8" w:rsidRPr="00843AEE" w:rsidRDefault="00B364D8" w:rsidP="00B364D8">
            <w:pPr>
              <w:tabs>
                <w:tab w:val="left" w:pos="360"/>
              </w:tabs>
              <w:jc w:val="center"/>
              <w:rPr>
                <w:rFonts w:cstheme="minorHAnsi"/>
                <w:b/>
                <w:sz w:val="24"/>
                <w:szCs w:val="24"/>
              </w:rPr>
            </w:pPr>
            <w:r w:rsidRPr="00B364D8">
              <w:rPr>
                <w:rFonts w:cstheme="minorHAnsi"/>
                <w:b/>
                <w:sz w:val="20"/>
                <w:szCs w:val="20"/>
              </w:rPr>
              <w:t>Comments</w:t>
            </w:r>
          </w:p>
        </w:tc>
      </w:tr>
      <w:tr w:rsidR="00B364D8" w:rsidRPr="00843AEE" w14:paraId="7C955114" w14:textId="77777777" w:rsidTr="008862D1">
        <w:trPr>
          <w:trHeight w:val="27"/>
          <w:jc w:val="center"/>
        </w:trPr>
        <w:tc>
          <w:tcPr>
            <w:tcW w:w="6025" w:type="dxa"/>
            <w:vMerge/>
          </w:tcPr>
          <w:p w14:paraId="13F30649" w14:textId="77777777" w:rsidR="00B364D8" w:rsidRPr="00843AEE" w:rsidRDefault="00B364D8" w:rsidP="00B364D8">
            <w:pPr>
              <w:tabs>
                <w:tab w:val="left" w:pos="360"/>
              </w:tabs>
              <w:rPr>
                <w:rFonts w:cstheme="minorHAnsi"/>
                <w:b/>
                <w:sz w:val="24"/>
                <w:szCs w:val="24"/>
              </w:rPr>
            </w:pPr>
          </w:p>
        </w:tc>
        <w:tc>
          <w:tcPr>
            <w:tcW w:w="900" w:type="dxa"/>
            <w:vAlign w:val="center"/>
          </w:tcPr>
          <w:p w14:paraId="6D44CD6C" w14:textId="7E71F444" w:rsidR="00B364D8" w:rsidRPr="00843AEE" w:rsidRDefault="00B364D8" w:rsidP="00B364D8">
            <w:pPr>
              <w:tabs>
                <w:tab w:val="left" w:pos="360"/>
              </w:tabs>
              <w:jc w:val="center"/>
              <w:rPr>
                <w:rFonts w:cstheme="minorHAnsi"/>
                <w:b/>
                <w:sz w:val="24"/>
                <w:szCs w:val="24"/>
              </w:rPr>
            </w:pPr>
            <w:r w:rsidRPr="00B364D8">
              <w:rPr>
                <w:rFonts w:cstheme="minorHAnsi"/>
                <w:b/>
                <w:sz w:val="20"/>
                <w:szCs w:val="20"/>
              </w:rPr>
              <w:t>Agree</w:t>
            </w:r>
          </w:p>
        </w:tc>
        <w:tc>
          <w:tcPr>
            <w:tcW w:w="1000" w:type="dxa"/>
            <w:vAlign w:val="center"/>
          </w:tcPr>
          <w:p w14:paraId="03899D34" w14:textId="56AC4D5F" w:rsidR="00B364D8" w:rsidRPr="00843AEE" w:rsidRDefault="00B364D8" w:rsidP="00B364D8">
            <w:pPr>
              <w:tabs>
                <w:tab w:val="left" w:pos="360"/>
              </w:tabs>
              <w:jc w:val="center"/>
              <w:rPr>
                <w:rFonts w:cstheme="minorHAnsi"/>
                <w:b/>
                <w:sz w:val="24"/>
                <w:szCs w:val="24"/>
              </w:rPr>
            </w:pPr>
            <w:r w:rsidRPr="00B364D8">
              <w:rPr>
                <w:rFonts w:cstheme="minorHAnsi"/>
                <w:b/>
                <w:sz w:val="20"/>
                <w:szCs w:val="20"/>
              </w:rPr>
              <w:t>Disagree</w:t>
            </w:r>
          </w:p>
        </w:tc>
        <w:tc>
          <w:tcPr>
            <w:tcW w:w="2273" w:type="dxa"/>
            <w:vMerge/>
          </w:tcPr>
          <w:p w14:paraId="516075D5" w14:textId="77777777" w:rsidR="00B364D8" w:rsidRPr="00843AEE" w:rsidRDefault="00B364D8" w:rsidP="00B364D8">
            <w:pPr>
              <w:tabs>
                <w:tab w:val="left" w:pos="360"/>
              </w:tabs>
              <w:rPr>
                <w:rFonts w:cstheme="minorHAnsi"/>
                <w:b/>
                <w:sz w:val="28"/>
                <w:szCs w:val="28"/>
              </w:rPr>
            </w:pPr>
          </w:p>
        </w:tc>
      </w:tr>
      <w:tr w:rsidR="00B364D8" w:rsidRPr="00843AEE" w14:paraId="4A674C7C" w14:textId="77777777" w:rsidTr="008862D1">
        <w:trPr>
          <w:jc w:val="center"/>
        </w:trPr>
        <w:tc>
          <w:tcPr>
            <w:tcW w:w="6025" w:type="dxa"/>
          </w:tcPr>
          <w:p w14:paraId="07547144" w14:textId="77777777" w:rsidR="00B364D8" w:rsidRPr="00843AEE" w:rsidRDefault="00B364D8" w:rsidP="00B364D8">
            <w:pPr>
              <w:pStyle w:val="ListParagraph"/>
              <w:numPr>
                <w:ilvl w:val="0"/>
                <w:numId w:val="9"/>
              </w:numPr>
              <w:tabs>
                <w:tab w:val="left" w:pos="360"/>
              </w:tabs>
              <w:rPr>
                <w:rFonts w:cstheme="minorHAnsi"/>
                <w:b/>
                <w:sz w:val="20"/>
                <w:szCs w:val="20"/>
              </w:rPr>
            </w:pPr>
            <w:r w:rsidRPr="00843AEE">
              <w:rPr>
                <w:rFonts w:cstheme="minorHAnsi"/>
                <w:sz w:val="20"/>
                <w:szCs w:val="20"/>
              </w:rPr>
              <w:t>The program’s Code of Ethics (COE) and other policies regarding acceptable business practice, conflicts of interest, and expected standards of ethical and moral behavior are comprehensive, relevant, and address matters of significance.</w:t>
            </w:r>
          </w:p>
        </w:tc>
        <w:tc>
          <w:tcPr>
            <w:tcW w:w="900" w:type="dxa"/>
          </w:tcPr>
          <w:p w14:paraId="4D8A0110"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bookmarkStart w:id="7" w:name="Check4"/>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bookmarkEnd w:id="7"/>
          </w:p>
        </w:tc>
        <w:tc>
          <w:tcPr>
            <w:tcW w:w="1000" w:type="dxa"/>
          </w:tcPr>
          <w:p w14:paraId="4257A7F7"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37D390D0" w14:textId="77777777" w:rsidR="00B364D8" w:rsidRPr="00B364D8" w:rsidRDefault="00B364D8" w:rsidP="00B364D8">
            <w:pPr>
              <w:tabs>
                <w:tab w:val="left" w:pos="360"/>
              </w:tabs>
              <w:rPr>
                <w:rFonts w:cstheme="minorHAnsi"/>
                <w:sz w:val="20"/>
                <w:szCs w:val="20"/>
              </w:rPr>
            </w:pPr>
            <w:r w:rsidRPr="00B364D8">
              <w:rPr>
                <w:rFonts w:cstheme="minorHAnsi"/>
                <w:sz w:val="20"/>
                <w:szCs w:val="20"/>
              </w:rPr>
              <w:fldChar w:fldCharType="begin">
                <w:ffData>
                  <w:name w:val="Text7"/>
                  <w:enabled/>
                  <w:calcOnExit w:val="0"/>
                  <w:textInput/>
                </w:ffData>
              </w:fldChar>
            </w:r>
            <w:bookmarkStart w:id="8" w:name="Text7"/>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bookmarkEnd w:id="8"/>
          </w:p>
        </w:tc>
      </w:tr>
      <w:tr w:rsidR="00B364D8" w:rsidRPr="00843AEE" w14:paraId="09C37A48" w14:textId="77777777" w:rsidTr="008862D1">
        <w:trPr>
          <w:jc w:val="center"/>
        </w:trPr>
        <w:tc>
          <w:tcPr>
            <w:tcW w:w="6025" w:type="dxa"/>
          </w:tcPr>
          <w:p w14:paraId="77EE117A" w14:textId="77777777" w:rsidR="00B364D8" w:rsidRPr="00843AEE" w:rsidRDefault="00B364D8" w:rsidP="00B364D8">
            <w:pPr>
              <w:pStyle w:val="ListParagraph"/>
              <w:numPr>
                <w:ilvl w:val="0"/>
                <w:numId w:val="9"/>
              </w:numPr>
              <w:tabs>
                <w:tab w:val="left" w:pos="360"/>
              </w:tabs>
              <w:rPr>
                <w:rFonts w:cstheme="minorHAnsi"/>
                <w:b/>
                <w:sz w:val="20"/>
                <w:szCs w:val="20"/>
              </w:rPr>
            </w:pPr>
            <w:r w:rsidRPr="00843AEE">
              <w:rPr>
                <w:rFonts w:cstheme="minorHAnsi"/>
                <w:sz w:val="20"/>
                <w:szCs w:val="20"/>
              </w:rPr>
              <w:t>Employees fully and clearly understand what behavior is acceptable/unacceptable under the program’s COE and know what to do when they encounter improper behavior.</w:t>
            </w:r>
          </w:p>
        </w:tc>
        <w:tc>
          <w:tcPr>
            <w:tcW w:w="900" w:type="dxa"/>
          </w:tcPr>
          <w:p w14:paraId="03216CC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00" w:type="dxa"/>
          </w:tcPr>
          <w:p w14:paraId="345616A2"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65AF1B9E"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7D242D58" w14:textId="77777777" w:rsidTr="008862D1">
        <w:trPr>
          <w:jc w:val="center"/>
        </w:trPr>
        <w:tc>
          <w:tcPr>
            <w:tcW w:w="6025" w:type="dxa"/>
          </w:tcPr>
          <w:p w14:paraId="2B36D5A1" w14:textId="77777777" w:rsidR="00B364D8" w:rsidRPr="00843AEE" w:rsidRDefault="00B364D8" w:rsidP="00B364D8">
            <w:pPr>
              <w:pStyle w:val="ListParagraph"/>
              <w:numPr>
                <w:ilvl w:val="0"/>
                <w:numId w:val="9"/>
              </w:numPr>
              <w:tabs>
                <w:tab w:val="left" w:pos="360"/>
              </w:tabs>
              <w:rPr>
                <w:rFonts w:cstheme="minorHAnsi"/>
                <w:sz w:val="20"/>
                <w:szCs w:val="20"/>
              </w:rPr>
            </w:pPr>
            <w:r w:rsidRPr="00843AEE">
              <w:rPr>
                <w:rFonts w:cstheme="minorHAnsi"/>
                <w:sz w:val="20"/>
                <w:szCs w:val="20"/>
              </w:rPr>
              <w:t>The CPMT frequently and clearly communicates the importance of integrity and ethical behavior during meetings, one-on-one discussions, training, and periodic written statements of compliance from key stakeholders.</w:t>
            </w:r>
          </w:p>
        </w:tc>
        <w:tc>
          <w:tcPr>
            <w:tcW w:w="900" w:type="dxa"/>
          </w:tcPr>
          <w:p w14:paraId="71AE412D"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00" w:type="dxa"/>
          </w:tcPr>
          <w:p w14:paraId="45074452"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42D4EA10"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2BF7470F" w14:textId="77777777" w:rsidTr="008862D1">
        <w:trPr>
          <w:jc w:val="center"/>
        </w:trPr>
        <w:tc>
          <w:tcPr>
            <w:tcW w:w="6025" w:type="dxa"/>
          </w:tcPr>
          <w:p w14:paraId="6FEC7862" w14:textId="77777777" w:rsidR="00B364D8" w:rsidRPr="00843AEE" w:rsidRDefault="00B364D8" w:rsidP="00B364D8">
            <w:pPr>
              <w:pStyle w:val="ListParagraph"/>
              <w:numPr>
                <w:ilvl w:val="0"/>
                <w:numId w:val="9"/>
              </w:numPr>
              <w:tabs>
                <w:tab w:val="left" w:pos="360"/>
              </w:tabs>
              <w:rPr>
                <w:rFonts w:cstheme="minorHAnsi"/>
                <w:sz w:val="20"/>
                <w:szCs w:val="20"/>
              </w:rPr>
            </w:pPr>
            <w:r w:rsidRPr="00843AEE">
              <w:rPr>
                <w:rFonts w:cstheme="minorHAnsi"/>
                <w:sz w:val="20"/>
                <w:szCs w:val="20"/>
              </w:rPr>
              <w:t>The CPMT and FAPT/MDT demonstrate a commitment to integrity and ethical behavior by example in their day-to-day activities.</w:t>
            </w:r>
          </w:p>
        </w:tc>
        <w:tc>
          <w:tcPr>
            <w:tcW w:w="900" w:type="dxa"/>
          </w:tcPr>
          <w:p w14:paraId="5DD34BB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00" w:type="dxa"/>
          </w:tcPr>
          <w:p w14:paraId="0E0BF4D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7BBD65CC"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61ADEEC2" w14:textId="77777777" w:rsidTr="008862D1">
        <w:trPr>
          <w:jc w:val="center"/>
        </w:trPr>
        <w:tc>
          <w:tcPr>
            <w:tcW w:w="6025" w:type="dxa"/>
          </w:tcPr>
          <w:p w14:paraId="486DDF58" w14:textId="77777777" w:rsidR="00B364D8" w:rsidRPr="00843AEE" w:rsidRDefault="00B364D8" w:rsidP="00B364D8">
            <w:pPr>
              <w:pStyle w:val="ListParagraph"/>
              <w:numPr>
                <w:ilvl w:val="0"/>
                <w:numId w:val="9"/>
              </w:numPr>
              <w:tabs>
                <w:tab w:val="left" w:pos="360"/>
              </w:tabs>
              <w:rPr>
                <w:rFonts w:cstheme="minorHAnsi"/>
                <w:sz w:val="20"/>
                <w:szCs w:val="20"/>
              </w:rPr>
            </w:pPr>
            <w:r w:rsidRPr="00843AEE">
              <w:rPr>
                <w:rFonts w:cstheme="minorHAnsi"/>
                <w:sz w:val="20"/>
                <w:szCs w:val="20"/>
              </w:rPr>
              <w:t xml:space="preserve">Local CSA staff are generally inclined to do the “right thing” when faced with pressures to cut corners </w:t>
            </w:r>
            <w:proofErr w:type="gramStart"/>
            <w:r w:rsidRPr="00843AEE">
              <w:rPr>
                <w:rFonts w:cstheme="minorHAnsi"/>
                <w:sz w:val="20"/>
                <w:szCs w:val="20"/>
              </w:rPr>
              <w:t>with regard to</w:t>
            </w:r>
            <w:proofErr w:type="gramEnd"/>
            <w:r w:rsidRPr="00843AEE">
              <w:rPr>
                <w:rFonts w:cstheme="minorHAnsi"/>
                <w:sz w:val="20"/>
                <w:szCs w:val="20"/>
              </w:rPr>
              <w:t xml:space="preserve"> policies and procedures.</w:t>
            </w:r>
          </w:p>
        </w:tc>
        <w:tc>
          <w:tcPr>
            <w:tcW w:w="900" w:type="dxa"/>
          </w:tcPr>
          <w:p w14:paraId="3A1E0517"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00" w:type="dxa"/>
          </w:tcPr>
          <w:p w14:paraId="2CB62031"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61FDD3A9"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0D56056F" w14:textId="77777777" w:rsidTr="008862D1">
        <w:trPr>
          <w:jc w:val="center"/>
        </w:trPr>
        <w:tc>
          <w:tcPr>
            <w:tcW w:w="6025" w:type="dxa"/>
          </w:tcPr>
          <w:p w14:paraId="68AD65AF" w14:textId="77777777" w:rsidR="00B364D8" w:rsidRPr="00843AEE" w:rsidRDefault="00B364D8" w:rsidP="00B364D8">
            <w:pPr>
              <w:pStyle w:val="ListParagraph"/>
              <w:numPr>
                <w:ilvl w:val="0"/>
                <w:numId w:val="9"/>
              </w:numPr>
              <w:tabs>
                <w:tab w:val="left" w:pos="360"/>
              </w:tabs>
              <w:rPr>
                <w:rFonts w:cstheme="minorHAnsi"/>
                <w:sz w:val="20"/>
                <w:szCs w:val="20"/>
              </w:rPr>
            </w:pPr>
            <w:r w:rsidRPr="00843AEE">
              <w:rPr>
                <w:rFonts w:cstheme="minorHAnsi"/>
                <w:sz w:val="20"/>
                <w:szCs w:val="20"/>
              </w:rPr>
              <w:t>The CPMT addresses and resolves violations of behavioral and ethical standards consistently, timely, and equitably in accordance with the provision of the program’s COE.</w:t>
            </w:r>
          </w:p>
        </w:tc>
        <w:tc>
          <w:tcPr>
            <w:tcW w:w="900" w:type="dxa"/>
          </w:tcPr>
          <w:p w14:paraId="5F22E947"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00" w:type="dxa"/>
          </w:tcPr>
          <w:p w14:paraId="595C288D"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3F8C884F"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0A055FA0" w14:textId="77777777" w:rsidTr="008862D1">
        <w:trPr>
          <w:jc w:val="center"/>
        </w:trPr>
        <w:tc>
          <w:tcPr>
            <w:tcW w:w="6025" w:type="dxa"/>
          </w:tcPr>
          <w:p w14:paraId="381B38C9" w14:textId="77777777" w:rsidR="00B364D8" w:rsidRPr="00843AEE" w:rsidRDefault="00B364D8" w:rsidP="00B364D8">
            <w:pPr>
              <w:pStyle w:val="ListParagraph"/>
              <w:numPr>
                <w:ilvl w:val="0"/>
                <w:numId w:val="9"/>
              </w:numPr>
              <w:tabs>
                <w:tab w:val="left" w:pos="360"/>
              </w:tabs>
              <w:rPr>
                <w:rFonts w:cstheme="minorHAnsi"/>
                <w:sz w:val="20"/>
                <w:szCs w:val="20"/>
              </w:rPr>
            </w:pPr>
            <w:r w:rsidRPr="00843AEE">
              <w:rPr>
                <w:rFonts w:cstheme="minorHAnsi"/>
                <w:sz w:val="20"/>
                <w:szCs w:val="20"/>
              </w:rPr>
              <w:t>The existence of the program’s COE and the consequences of its breach are an effective deterrent to unethical behavior.</w:t>
            </w:r>
          </w:p>
        </w:tc>
        <w:tc>
          <w:tcPr>
            <w:tcW w:w="900" w:type="dxa"/>
          </w:tcPr>
          <w:p w14:paraId="075E391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00" w:type="dxa"/>
          </w:tcPr>
          <w:p w14:paraId="44C1A297"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53875644"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3A08B0F3" w14:textId="77777777" w:rsidTr="008862D1">
        <w:trPr>
          <w:jc w:val="center"/>
        </w:trPr>
        <w:tc>
          <w:tcPr>
            <w:tcW w:w="6025" w:type="dxa"/>
          </w:tcPr>
          <w:p w14:paraId="0B322657" w14:textId="6B3784BB" w:rsidR="00B364D8" w:rsidRPr="00843AEE" w:rsidRDefault="00B364D8" w:rsidP="00B364D8">
            <w:pPr>
              <w:pStyle w:val="ListParagraph"/>
              <w:numPr>
                <w:ilvl w:val="0"/>
                <w:numId w:val="9"/>
              </w:numPr>
              <w:tabs>
                <w:tab w:val="left" w:pos="360"/>
              </w:tabs>
              <w:rPr>
                <w:rFonts w:cstheme="minorHAnsi"/>
                <w:sz w:val="20"/>
                <w:szCs w:val="20"/>
              </w:rPr>
            </w:pPr>
            <w:r w:rsidRPr="00843AEE">
              <w:rPr>
                <w:rFonts w:cstheme="minorHAnsi"/>
                <w:sz w:val="20"/>
                <w:szCs w:val="20"/>
              </w:rPr>
              <w:t>The CPMT strictly prohibits circumvention of established policies and procedures, except where specific guidance has been provided</w:t>
            </w:r>
            <w:r w:rsidR="005665C8">
              <w:rPr>
                <w:rFonts w:cstheme="minorHAnsi"/>
                <w:sz w:val="20"/>
                <w:szCs w:val="20"/>
              </w:rPr>
              <w:t>,</w:t>
            </w:r>
            <w:r w:rsidRPr="00843AEE">
              <w:rPr>
                <w:rFonts w:cstheme="minorHAnsi"/>
                <w:sz w:val="20"/>
                <w:szCs w:val="20"/>
              </w:rPr>
              <w:t xml:space="preserve"> and demonstrates commitment to CSA principles.</w:t>
            </w:r>
          </w:p>
        </w:tc>
        <w:tc>
          <w:tcPr>
            <w:tcW w:w="900" w:type="dxa"/>
          </w:tcPr>
          <w:p w14:paraId="1DF58756"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00" w:type="dxa"/>
          </w:tcPr>
          <w:p w14:paraId="6F55BCC4"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473792D4"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4CA5BF89" w14:textId="77777777" w:rsidTr="008862D1">
        <w:trPr>
          <w:jc w:val="center"/>
        </w:trPr>
        <w:tc>
          <w:tcPr>
            <w:tcW w:w="6025" w:type="dxa"/>
          </w:tcPr>
          <w:p w14:paraId="7A791D43" w14:textId="77777777" w:rsidR="00B364D8" w:rsidRPr="00843AEE" w:rsidRDefault="00B364D8" w:rsidP="00B364D8">
            <w:pPr>
              <w:pStyle w:val="ListParagraph"/>
              <w:numPr>
                <w:ilvl w:val="0"/>
                <w:numId w:val="9"/>
              </w:numPr>
              <w:tabs>
                <w:tab w:val="left" w:pos="360"/>
              </w:tabs>
              <w:rPr>
                <w:rFonts w:cstheme="minorHAnsi"/>
                <w:sz w:val="20"/>
                <w:szCs w:val="20"/>
              </w:rPr>
            </w:pPr>
            <w:r w:rsidRPr="00843AEE">
              <w:rPr>
                <w:rFonts w:cstheme="minorHAnsi"/>
                <w:sz w:val="20"/>
                <w:szCs w:val="20"/>
              </w:rPr>
              <w:t>Performance targets are reasonable, realistic, and do not create undue pressure on achievement of short-term objectives.</w:t>
            </w:r>
          </w:p>
        </w:tc>
        <w:tc>
          <w:tcPr>
            <w:tcW w:w="900" w:type="dxa"/>
          </w:tcPr>
          <w:p w14:paraId="13647C05"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00" w:type="dxa"/>
          </w:tcPr>
          <w:p w14:paraId="10F675DB"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5A140236"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0639A740" w14:textId="77777777" w:rsidTr="008862D1">
        <w:trPr>
          <w:jc w:val="center"/>
        </w:trPr>
        <w:tc>
          <w:tcPr>
            <w:tcW w:w="6025" w:type="dxa"/>
          </w:tcPr>
          <w:p w14:paraId="0DB1D685" w14:textId="77777777" w:rsidR="00B364D8" w:rsidRPr="00843AEE" w:rsidRDefault="00B364D8" w:rsidP="00B364D8">
            <w:pPr>
              <w:pStyle w:val="ListParagraph"/>
              <w:numPr>
                <w:ilvl w:val="0"/>
                <w:numId w:val="9"/>
              </w:numPr>
              <w:tabs>
                <w:tab w:val="left" w:pos="360"/>
              </w:tabs>
              <w:rPr>
                <w:rFonts w:cstheme="minorHAnsi"/>
                <w:sz w:val="20"/>
                <w:szCs w:val="20"/>
              </w:rPr>
            </w:pPr>
            <w:r w:rsidRPr="00843AEE">
              <w:rPr>
                <w:rFonts w:cstheme="minorHAnsi"/>
                <w:sz w:val="20"/>
                <w:szCs w:val="20"/>
              </w:rPr>
              <w:t>Ethics are woven into criteria used to evaluate local CSA individual or program performance.</w:t>
            </w:r>
          </w:p>
        </w:tc>
        <w:tc>
          <w:tcPr>
            <w:tcW w:w="900" w:type="dxa"/>
          </w:tcPr>
          <w:p w14:paraId="7A7F676E"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00" w:type="dxa"/>
          </w:tcPr>
          <w:p w14:paraId="04AFF33B"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6D12D31B"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725E5CFD" w14:textId="77777777" w:rsidTr="008862D1">
        <w:trPr>
          <w:jc w:val="center"/>
        </w:trPr>
        <w:tc>
          <w:tcPr>
            <w:tcW w:w="6025" w:type="dxa"/>
          </w:tcPr>
          <w:p w14:paraId="6CD20037" w14:textId="77777777" w:rsidR="00B364D8" w:rsidRPr="00843AEE" w:rsidRDefault="00B364D8" w:rsidP="00B364D8">
            <w:pPr>
              <w:pStyle w:val="ListParagraph"/>
              <w:numPr>
                <w:ilvl w:val="0"/>
                <w:numId w:val="9"/>
              </w:numPr>
              <w:tabs>
                <w:tab w:val="left" w:pos="360"/>
              </w:tabs>
              <w:rPr>
                <w:rFonts w:cstheme="minorHAnsi"/>
                <w:sz w:val="20"/>
                <w:szCs w:val="20"/>
              </w:rPr>
            </w:pPr>
            <w:r w:rsidRPr="00843AEE">
              <w:rPr>
                <w:rFonts w:cstheme="minorHAnsi"/>
                <w:sz w:val="20"/>
                <w:szCs w:val="20"/>
              </w:rPr>
              <w:t>CPMT reacts appropriately when receiving unfavorable news from subordinates and divisions.</w:t>
            </w:r>
          </w:p>
        </w:tc>
        <w:tc>
          <w:tcPr>
            <w:tcW w:w="900" w:type="dxa"/>
          </w:tcPr>
          <w:p w14:paraId="4F5F202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00" w:type="dxa"/>
          </w:tcPr>
          <w:p w14:paraId="0F60B6C2"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0C4FF45D"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483F1A95" w14:textId="77777777" w:rsidTr="008862D1">
        <w:trPr>
          <w:jc w:val="center"/>
        </w:trPr>
        <w:tc>
          <w:tcPr>
            <w:tcW w:w="10198" w:type="dxa"/>
            <w:gridSpan w:val="4"/>
          </w:tcPr>
          <w:p w14:paraId="29224182" w14:textId="77777777" w:rsidR="00B364D8" w:rsidRPr="00843AEE" w:rsidRDefault="00B364D8" w:rsidP="00B364D8">
            <w:pPr>
              <w:rPr>
                <w:rFonts w:cstheme="minorHAnsi"/>
                <w:b/>
                <w:sz w:val="20"/>
                <w:szCs w:val="20"/>
              </w:rPr>
            </w:pPr>
            <w:r w:rsidRPr="00843AEE">
              <w:rPr>
                <w:rFonts w:cstheme="minorHAnsi"/>
                <w:b/>
                <w:sz w:val="20"/>
                <w:szCs w:val="20"/>
              </w:rPr>
              <w:t>Conclusions Reached and Actions Needed:</w:t>
            </w:r>
            <w:r w:rsidRPr="00843AEE">
              <w:rPr>
                <w:rFonts w:cstheme="minorHAnsi"/>
                <w:b/>
                <w:sz w:val="20"/>
                <w:szCs w:val="20"/>
              </w:rPr>
              <w:fldChar w:fldCharType="begin">
                <w:ffData>
                  <w:name w:val="Text8"/>
                  <w:enabled/>
                  <w:calcOnExit w:val="0"/>
                  <w:textInput/>
                </w:ffData>
              </w:fldChar>
            </w:r>
            <w:bookmarkStart w:id="9" w:name="Text8"/>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bookmarkEnd w:id="9"/>
          </w:p>
          <w:p w14:paraId="2237EBC6" w14:textId="77777777" w:rsidR="00B364D8" w:rsidRPr="00843AEE" w:rsidRDefault="00B364D8" w:rsidP="00B364D8">
            <w:pPr>
              <w:rPr>
                <w:rFonts w:cstheme="minorHAnsi"/>
                <w:b/>
                <w:sz w:val="20"/>
                <w:szCs w:val="20"/>
              </w:rPr>
            </w:pPr>
          </w:p>
          <w:p w14:paraId="715AECE6" w14:textId="77777777" w:rsidR="00B364D8" w:rsidRPr="00843AEE" w:rsidRDefault="00B364D8" w:rsidP="00B364D8">
            <w:pPr>
              <w:rPr>
                <w:rFonts w:cstheme="minorHAnsi"/>
                <w:b/>
                <w:sz w:val="20"/>
                <w:szCs w:val="20"/>
              </w:rPr>
            </w:pPr>
          </w:p>
        </w:tc>
      </w:tr>
    </w:tbl>
    <w:p w14:paraId="20F66D3D" w14:textId="77777777" w:rsidR="00DD101C" w:rsidRPr="00843AEE" w:rsidRDefault="00DD101C" w:rsidP="009D2520">
      <w:pPr>
        <w:tabs>
          <w:tab w:val="left" w:pos="360"/>
        </w:tabs>
        <w:spacing w:after="0" w:line="240" w:lineRule="auto"/>
        <w:jc w:val="center"/>
        <w:rPr>
          <w:rFonts w:cstheme="minorHAnsi"/>
          <w:b/>
          <w:sz w:val="28"/>
          <w:szCs w:val="28"/>
        </w:rPr>
        <w:sectPr w:rsidR="00DD101C" w:rsidRPr="00843AEE" w:rsidSect="005F752A">
          <w:headerReference w:type="default" r:id="rId25"/>
          <w:headerReference w:type="first" r:id="rId26"/>
          <w:footerReference w:type="first" r:id="rId27"/>
          <w:pgSz w:w="12240" w:h="15840" w:code="1"/>
          <w:pgMar w:top="1440" w:right="1440" w:bottom="720" w:left="1440" w:header="446" w:footer="432" w:gutter="0"/>
          <w:pgNumType w:start="1"/>
          <w:cols w:space="720"/>
          <w:titlePg/>
          <w:docGrid w:linePitch="360"/>
        </w:sectPr>
      </w:pPr>
    </w:p>
    <w:p w14:paraId="37EB96AD" w14:textId="4FBA1A6A" w:rsidR="00B64753" w:rsidRPr="00843AEE" w:rsidRDefault="00B64753"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6D482A" w:rsidRPr="00843AEE">
        <w:rPr>
          <w:rFonts w:cstheme="minorHAnsi"/>
          <w:b/>
          <w:sz w:val="28"/>
          <w:szCs w:val="28"/>
        </w:rPr>
        <w:t xml:space="preserve"> </w:t>
      </w:r>
      <w:r w:rsidRPr="00843AEE">
        <w:rPr>
          <w:rFonts w:cstheme="minorHAnsi"/>
          <w:b/>
          <w:sz w:val="28"/>
          <w:szCs w:val="28"/>
        </w:rPr>
        <w:t>GOVERNANCE</w:t>
      </w:r>
    </w:p>
    <w:p w14:paraId="64004ECD" w14:textId="77777777" w:rsidR="00B64753" w:rsidRPr="00843AEE" w:rsidRDefault="00B64753" w:rsidP="009D2520">
      <w:pPr>
        <w:tabs>
          <w:tab w:val="left" w:pos="360"/>
        </w:tabs>
        <w:spacing w:after="0" w:line="240" w:lineRule="auto"/>
        <w:jc w:val="center"/>
        <w:rPr>
          <w:rFonts w:cstheme="minorHAnsi"/>
          <w:b/>
          <w:sz w:val="28"/>
          <w:szCs w:val="28"/>
        </w:rPr>
      </w:pPr>
      <w:r w:rsidRPr="00843AEE">
        <w:rPr>
          <w:rFonts w:cstheme="minorHAnsi"/>
          <w:b/>
          <w:sz w:val="28"/>
          <w:szCs w:val="28"/>
        </w:rPr>
        <w:t>ORGANIZATIONAL LEVEL</w:t>
      </w:r>
    </w:p>
    <w:p w14:paraId="7ADBF426" w14:textId="77777777" w:rsidR="00B64753" w:rsidRPr="00843AEE" w:rsidRDefault="00B64753" w:rsidP="009D2520">
      <w:pPr>
        <w:tabs>
          <w:tab w:val="left" w:pos="360"/>
        </w:tabs>
        <w:spacing w:after="0" w:line="240" w:lineRule="auto"/>
        <w:jc w:val="center"/>
        <w:rPr>
          <w:rFonts w:cstheme="minorHAnsi"/>
          <w:b/>
          <w:sz w:val="28"/>
          <w:szCs w:val="28"/>
        </w:rPr>
      </w:pPr>
      <w:r w:rsidRPr="00843AEE">
        <w:rPr>
          <w:rFonts w:cstheme="minorHAnsi"/>
          <w:b/>
          <w:sz w:val="28"/>
          <w:szCs w:val="28"/>
        </w:rPr>
        <w:t xml:space="preserve"> INTERNAL CONTROL ENVIRONMENT ASSESSMENT SURVEY</w:t>
      </w:r>
    </w:p>
    <w:p w14:paraId="21A9B5C5" w14:textId="77777777" w:rsidR="004146F9" w:rsidRPr="00843AEE" w:rsidRDefault="004146F9" w:rsidP="009D2520">
      <w:pPr>
        <w:tabs>
          <w:tab w:val="left" w:pos="360"/>
        </w:tabs>
        <w:spacing w:after="0" w:line="240" w:lineRule="auto"/>
        <w:jc w:val="center"/>
        <w:rPr>
          <w:rFonts w:cstheme="minorHAnsi"/>
          <w:b/>
          <w:sz w:val="4"/>
          <w:szCs w:val="4"/>
        </w:rPr>
      </w:pPr>
    </w:p>
    <w:p w14:paraId="6332424D" w14:textId="046E9729" w:rsidR="00D56693" w:rsidRPr="00843AEE" w:rsidRDefault="00B64753" w:rsidP="009D2520">
      <w:pPr>
        <w:tabs>
          <w:tab w:val="left" w:pos="360"/>
        </w:tabs>
        <w:spacing w:after="0" w:line="240" w:lineRule="auto"/>
        <w:jc w:val="center"/>
        <w:rPr>
          <w:rFonts w:cstheme="minorHAnsi"/>
          <w:b/>
          <w:sz w:val="28"/>
          <w:szCs w:val="28"/>
        </w:rPr>
      </w:pPr>
      <w:r w:rsidRPr="00843AEE">
        <w:rPr>
          <w:rFonts w:cstheme="minorHAnsi"/>
          <w:b/>
          <w:sz w:val="16"/>
          <w:szCs w:val="16"/>
        </w:rPr>
        <w:t xml:space="preserve">Source: </w:t>
      </w:r>
      <w:hyperlink r:id="rId28" w:history="1">
        <w:r w:rsidR="00B041D5" w:rsidRPr="00843AEE">
          <w:rPr>
            <w:rStyle w:val="Hyperlink"/>
            <w:rFonts w:cstheme="minorHAnsi"/>
            <w:b/>
            <w:sz w:val="16"/>
            <w:szCs w:val="16"/>
          </w:rPr>
          <w:t>https://www.doa.virginia.gov/reference/ARMICS/ARMICS_Standards.pdf</w:t>
        </w:r>
      </w:hyperlink>
    </w:p>
    <w:p w14:paraId="1A265E6A" w14:textId="77777777" w:rsidR="00B64753" w:rsidRPr="00843AEE" w:rsidRDefault="00B64753" w:rsidP="009D2520">
      <w:pPr>
        <w:spacing w:after="0" w:line="240" w:lineRule="auto"/>
        <w:rPr>
          <w:rFonts w:cstheme="minorHAnsi"/>
          <w:sz w:val="12"/>
          <w:szCs w:val="12"/>
        </w:rPr>
      </w:pPr>
    </w:p>
    <w:tbl>
      <w:tblPr>
        <w:tblStyle w:val="TableGrid"/>
        <w:tblW w:w="10743" w:type="dxa"/>
        <w:jc w:val="center"/>
        <w:tblLayout w:type="fixed"/>
        <w:tblCellMar>
          <w:top w:w="14" w:type="dxa"/>
          <w:left w:w="86" w:type="dxa"/>
          <w:bottom w:w="14" w:type="dxa"/>
          <w:right w:w="86" w:type="dxa"/>
        </w:tblCellMar>
        <w:tblLook w:val="04A0" w:firstRow="1" w:lastRow="0" w:firstColumn="1" w:lastColumn="0" w:noHBand="0" w:noVBand="1"/>
      </w:tblPr>
      <w:tblGrid>
        <w:gridCol w:w="6475"/>
        <w:gridCol w:w="900"/>
        <w:gridCol w:w="901"/>
        <w:gridCol w:w="2467"/>
      </w:tblGrid>
      <w:tr w:rsidR="00DF3731" w:rsidRPr="00843AEE" w14:paraId="319A1450" w14:textId="77777777" w:rsidTr="006124B1">
        <w:trPr>
          <w:trHeight w:val="74"/>
          <w:jc w:val="center"/>
        </w:trPr>
        <w:tc>
          <w:tcPr>
            <w:tcW w:w="10743" w:type="dxa"/>
            <w:gridSpan w:val="4"/>
            <w:shd w:val="clear" w:color="auto" w:fill="D9D9D9" w:themeFill="background1" w:themeFillShade="D9"/>
          </w:tcPr>
          <w:p w14:paraId="4D00C533" w14:textId="77777777" w:rsidR="00DF3731" w:rsidRPr="00843AEE" w:rsidRDefault="00DF3731" w:rsidP="009D2520">
            <w:pPr>
              <w:jc w:val="center"/>
              <w:rPr>
                <w:rFonts w:cstheme="minorHAnsi"/>
                <w:b/>
                <w:sz w:val="27"/>
                <w:szCs w:val="27"/>
              </w:rPr>
            </w:pPr>
            <w:r w:rsidRPr="00843AEE">
              <w:rPr>
                <w:rFonts w:cstheme="minorHAnsi"/>
                <w:b/>
                <w:sz w:val="27"/>
                <w:szCs w:val="27"/>
              </w:rPr>
              <w:t>PROFESSIONAL AND TECHNICAL COMPETENCE</w:t>
            </w:r>
          </w:p>
        </w:tc>
      </w:tr>
      <w:tr w:rsidR="00B364D8" w:rsidRPr="00843AEE" w14:paraId="3B8412AA" w14:textId="77777777" w:rsidTr="0034169E">
        <w:trPr>
          <w:trHeight w:val="56"/>
          <w:jc w:val="center"/>
        </w:trPr>
        <w:tc>
          <w:tcPr>
            <w:tcW w:w="6475" w:type="dxa"/>
            <w:vMerge w:val="restart"/>
            <w:shd w:val="clear" w:color="auto" w:fill="F9F9F9"/>
            <w:vAlign w:val="center"/>
          </w:tcPr>
          <w:p w14:paraId="7F0A1248" w14:textId="77777777" w:rsidR="00B364D8" w:rsidRPr="00843AEE" w:rsidRDefault="00B364D8" w:rsidP="00B364D8">
            <w:pPr>
              <w:tabs>
                <w:tab w:val="left" w:pos="360"/>
              </w:tabs>
              <w:rPr>
                <w:rFonts w:cstheme="minorHAnsi"/>
                <w:b/>
                <w:sz w:val="24"/>
                <w:szCs w:val="24"/>
              </w:rPr>
            </w:pPr>
            <w:r w:rsidRPr="00843AEE">
              <w:rPr>
                <w:rFonts w:cstheme="minorHAnsi"/>
                <w:b/>
                <w:sz w:val="23"/>
                <w:szCs w:val="23"/>
              </w:rPr>
              <w:t>This Control is Implemented and Operating Effectively</w:t>
            </w:r>
          </w:p>
        </w:tc>
        <w:tc>
          <w:tcPr>
            <w:tcW w:w="1801" w:type="dxa"/>
            <w:gridSpan w:val="2"/>
            <w:shd w:val="clear" w:color="auto" w:fill="F9F9F9"/>
            <w:vAlign w:val="center"/>
          </w:tcPr>
          <w:p w14:paraId="406C5076" w14:textId="5DB259BF" w:rsidR="00B364D8" w:rsidRPr="00843AEE" w:rsidRDefault="00B364D8" w:rsidP="00B364D8">
            <w:pPr>
              <w:tabs>
                <w:tab w:val="left" w:pos="360"/>
              </w:tabs>
              <w:jc w:val="center"/>
              <w:rPr>
                <w:rFonts w:cstheme="minorHAnsi"/>
                <w:b/>
              </w:rPr>
            </w:pPr>
            <w:r w:rsidRPr="00B364D8">
              <w:rPr>
                <w:rFonts w:cstheme="minorHAnsi"/>
                <w:b/>
                <w:sz w:val="20"/>
                <w:szCs w:val="20"/>
              </w:rPr>
              <w:t>Response</w:t>
            </w:r>
          </w:p>
        </w:tc>
        <w:tc>
          <w:tcPr>
            <w:tcW w:w="2467" w:type="dxa"/>
            <w:vMerge w:val="restart"/>
            <w:shd w:val="clear" w:color="auto" w:fill="F9F9F9"/>
            <w:vAlign w:val="bottom"/>
          </w:tcPr>
          <w:p w14:paraId="1657A5E5" w14:textId="44BF79E8" w:rsidR="00B364D8" w:rsidRPr="00843AEE" w:rsidRDefault="00B364D8" w:rsidP="00B364D8">
            <w:pPr>
              <w:tabs>
                <w:tab w:val="left" w:pos="360"/>
              </w:tabs>
              <w:jc w:val="center"/>
              <w:rPr>
                <w:rFonts w:cstheme="minorHAnsi"/>
                <w:b/>
              </w:rPr>
            </w:pPr>
            <w:r w:rsidRPr="00B364D8">
              <w:rPr>
                <w:rFonts w:cstheme="minorHAnsi"/>
                <w:b/>
                <w:sz w:val="20"/>
                <w:szCs w:val="20"/>
              </w:rPr>
              <w:t>Comments</w:t>
            </w:r>
          </w:p>
        </w:tc>
      </w:tr>
      <w:tr w:rsidR="00B364D8" w:rsidRPr="00843AEE" w14:paraId="36C11D1B" w14:textId="77777777" w:rsidTr="0034169E">
        <w:trPr>
          <w:trHeight w:val="56"/>
          <w:jc w:val="center"/>
        </w:trPr>
        <w:tc>
          <w:tcPr>
            <w:tcW w:w="6475" w:type="dxa"/>
            <w:vMerge/>
          </w:tcPr>
          <w:p w14:paraId="54CCE0BE" w14:textId="77777777" w:rsidR="00B364D8" w:rsidRPr="00843AEE" w:rsidRDefault="00B364D8" w:rsidP="00B364D8">
            <w:pPr>
              <w:tabs>
                <w:tab w:val="left" w:pos="360"/>
              </w:tabs>
              <w:rPr>
                <w:rFonts w:cstheme="minorHAnsi"/>
                <w:b/>
                <w:sz w:val="24"/>
                <w:szCs w:val="24"/>
              </w:rPr>
            </w:pPr>
          </w:p>
        </w:tc>
        <w:tc>
          <w:tcPr>
            <w:tcW w:w="900" w:type="dxa"/>
            <w:vAlign w:val="center"/>
          </w:tcPr>
          <w:p w14:paraId="52D6C2D2" w14:textId="2A3AC0E9" w:rsidR="00B364D8" w:rsidRPr="00843AEE" w:rsidRDefault="00B364D8" w:rsidP="00B364D8">
            <w:pPr>
              <w:tabs>
                <w:tab w:val="left" w:pos="360"/>
              </w:tabs>
              <w:jc w:val="center"/>
              <w:rPr>
                <w:rFonts w:cstheme="minorHAnsi"/>
                <w:b/>
              </w:rPr>
            </w:pPr>
            <w:r w:rsidRPr="00B364D8">
              <w:rPr>
                <w:rFonts w:cstheme="minorHAnsi"/>
                <w:b/>
                <w:sz w:val="20"/>
                <w:szCs w:val="20"/>
              </w:rPr>
              <w:t>Agree</w:t>
            </w:r>
          </w:p>
        </w:tc>
        <w:tc>
          <w:tcPr>
            <w:tcW w:w="901" w:type="dxa"/>
            <w:vAlign w:val="center"/>
          </w:tcPr>
          <w:p w14:paraId="13FCDE6A" w14:textId="57562A0B" w:rsidR="00B364D8" w:rsidRPr="00843AEE" w:rsidRDefault="00B364D8" w:rsidP="00B364D8">
            <w:pPr>
              <w:tabs>
                <w:tab w:val="left" w:pos="360"/>
              </w:tabs>
              <w:jc w:val="center"/>
              <w:rPr>
                <w:rFonts w:cstheme="minorHAnsi"/>
                <w:b/>
              </w:rPr>
            </w:pPr>
            <w:r w:rsidRPr="00B364D8">
              <w:rPr>
                <w:rFonts w:cstheme="minorHAnsi"/>
                <w:b/>
                <w:sz w:val="20"/>
                <w:szCs w:val="20"/>
              </w:rPr>
              <w:t>Disagree</w:t>
            </w:r>
          </w:p>
        </w:tc>
        <w:tc>
          <w:tcPr>
            <w:tcW w:w="2467" w:type="dxa"/>
            <w:vMerge/>
          </w:tcPr>
          <w:p w14:paraId="66ED401A" w14:textId="77777777" w:rsidR="00B364D8" w:rsidRPr="00843AEE" w:rsidRDefault="00B364D8" w:rsidP="00B364D8">
            <w:pPr>
              <w:tabs>
                <w:tab w:val="left" w:pos="360"/>
              </w:tabs>
              <w:rPr>
                <w:rFonts w:cstheme="minorHAnsi"/>
                <w:b/>
                <w:sz w:val="28"/>
                <w:szCs w:val="28"/>
              </w:rPr>
            </w:pPr>
          </w:p>
        </w:tc>
      </w:tr>
      <w:tr w:rsidR="00B364D8" w:rsidRPr="00843AEE" w14:paraId="651BEC59" w14:textId="77777777" w:rsidTr="0034169E">
        <w:trPr>
          <w:jc w:val="center"/>
        </w:trPr>
        <w:tc>
          <w:tcPr>
            <w:tcW w:w="6475" w:type="dxa"/>
          </w:tcPr>
          <w:p w14:paraId="298671B9" w14:textId="6BB3606A" w:rsidR="00B364D8" w:rsidRPr="00843AEE" w:rsidRDefault="00B364D8" w:rsidP="00B364D8">
            <w:pPr>
              <w:pStyle w:val="ListParagraph"/>
              <w:numPr>
                <w:ilvl w:val="0"/>
                <w:numId w:val="10"/>
              </w:numPr>
              <w:tabs>
                <w:tab w:val="left" w:pos="248"/>
              </w:tabs>
              <w:ind w:left="248" w:hanging="248"/>
              <w:rPr>
                <w:rFonts w:cstheme="minorHAnsi"/>
                <w:sz w:val="20"/>
                <w:szCs w:val="20"/>
              </w:rPr>
            </w:pPr>
            <w:r w:rsidRPr="00843AEE">
              <w:rPr>
                <w:rFonts w:cstheme="minorHAnsi"/>
                <w:sz w:val="20"/>
                <w:szCs w:val="20"/>
              </w:rPr>
              <w:t>Job descriptions and other documents that define key</w:t>
            </w:r>
            <w:r w:rsidR="005665C8">
              <w:rPr>
                <w:rFonts w:cstheme="minorHAnsi"/>
                <w:sz w:val="20"/>
                <w:szCs w:val="20"/>
              </w:rPr>
              <w:t xml:space="preserve"> position</w:t>
            </w:r>
            <w:r w:rsidRPr="00843AEE">
              <w:rPr>
                <w:rFonts w:cstheme="minorHAnsi"/>
                <w:sz w:val="20"/>
                <w:szCs w:val="20"/>
              </w:rPr>
              <w:t xml:space="preserve"> duties</w:t>
            </w:r>
            <w:r w:rsidR="005665C8">
              <w:rPr>
                <w:rFonts w:cstheme="minorHAnsi"/>
                <w:sz w:val="20"/>
                <w:szCs w:val="20"/>
              </w:rPr>
              <w:t>/requirements</w:t>
            </w:r>
            <w:r w:rsidRPr="00843AEE">
              <w:rPr>
                <w:rFonts w:cstheme="minorHAnsi"/>
                <w:sz w:val="20"/>
                <w:szCs w:val="20"/>
              </w:rPr>
              <w:t>) are current, accurate, and understood.</w:t>
            </w:r>
          </w:p>
        </w:tc>
        <w:tc>
          <w:tcPr>
            <w:tcW w:w="900" w:type="dxa"/>
          </w:tcPr>
          <w:p w14:paraId="25C582AD"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2532F0BB"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2E49ED28"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4DA5EE1" w14:textId="77777777" w:rsidTr="0034169E">
        <w:trPr>
          <w:trHeight w:val="48"/>
          <w:jc w:val="center"/>
        </w:trPr>
        <w:tc>
          <w:tcPr>
            <w:tcW w:w="6475" w:type="dxa"/>
          </w:tcPr>
          <w:p w14:paraId="7B4703D8" w14:textId="77777777" w:rsidR="00B364D8" w:rsidRPr="00843AEE" w:rsidRDefault="00B364D8" w:rsidP="00B364D8">
            <w:pPr>
              <w:pStyle w:val="ListParagraph"/>
              <w:numPr>
                <w:ilvl w:val="0"/>
                <w:numId w:val="10"/>
              </w:numPr>
              <w:tabs>
                <w:tab w:val="left" w:pos="248"/>
              </w:tabs>
              <w:ind w:left="248" w:hanging="248"/>
              <w:rPr>
                <w:rFonts w:cstheme="minorHAnsi"/>
                <w:sz w:val="20"/>
                <w:szCs w:val="20"/>
              </w:rPr>
            </w:pPr>
            <w:r w:rsidRPr="00843AEE">
              <w:rPr>
                <w:rFonts w:cstheme="minorHAnsi"/>
                <w:sz w:val="20"/>
                <w:szCs w:val="20"/>
              </w:rPr>
              <w:t>There is a process in place to keep job descriptions current, accurate, and understood.</w:t>
            </w:r>
          </w:p>
        </w:tc>
        <w:tc>
          <w:tcPr>
            <w:tcW w:w="900" w:type="dxa"/>
          </w:tcPr>
          <w:p w14:paraId="6E6B7CC9"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2C9F2D06"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718EF859"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70A3F520" w14:textId="77777777" w:rsidTr="0034169E">
        <w:trPr>
          <w:jc w:val="center"/>
        </w:trPr>
        <w:tc>
          <w:tcPr>
            <w:tcW w:w="6475" w:type="dxa"/>
          </w:tcPr>
          <w:p w14:paraId="18768AA0" w14:textId="77777777" w:rsidR="00B364D8" w:rsidRPr="00843AEE" w:rsidRDefault="00B364D8" w:rsidP="00B364D8">
            <w:pPr>
              <w:pStyle w:val="ListParagraph"/>
              <w:numPr>
                <w:ilvl w:val="0"/>
                <w:numId w:val="10"/>
              </w:numPr>
              <w:tabs>
                <w:tab w:val="left" w:pos="248"/>
              </w:tabs>
              <w:ind w:left="248" w:hanging="248"/>
              <w:rPr>
                <w:rFonts w:cstheme="minorHAnsi"/>
                <w:sz w:val="20"/>
                <w:szCs w:val="20"/>
              </w:rPr>
            </w:pPr>
            <w:r w:rsidRPr="00843AEE">
              <w:rPr>
                <w:rFonts w:cstheme="minorHAnsi"/>
                <w:sz w:val="20"/>
                <w:szCs w:val="20"/>
              </w:rPr>
              <w:t>Job knowledge/skills requirements realistically match the CSA program and position’s needs.</w:t>
            </w:r>
          </w:p>
        </w:tc>
        <w:tc>
          <w:tcPr>
            <w:tcW w:w="900" w:type="dxa"/>
          </w:tcPr>
          <w:p w14:paraId="16B0C809"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16F6C5AF"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140A77D5"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EE33B1A" w14:textId="77777777" w:rsidTr="0034169E">
        <w:trPr>
          <w:jc w:val="center"/>
        </w:trPr>
        <w:tc>
          <w:tcPr>
            <w:tcW w:w="6475" w:type="dxa"/>
          </w:tcPr>
          <w:p w14:paraId="5CFFC928" w14:textId="5A1CA68E" w:rsidR="00B364D8" w:rsidRPr="00843AEE" w:rsidRDefault="00B364D8" w:rsidP="00B364D8">
            <w:pPr>
              <w:pStyle w:val="ListParagraph"/>
              <w:numPr>
                <w:ilvl w:val="0"/>
                <w:numId w:val="10"/>
              </w:numPr>
              <w:tabs>
                <w:tab w:val="left" w:pos="248"/>
              </w:tabs>
              <w:ind w:left="248" w:hanging="248"/>
              <w:rPr>
                <w:rFonts w:cstheme="minorHAnsi"/>
                <w:sz w:val="20"/>
                <w:szCs w:val="20"/>
              </w:rPr>
            </w:pPr>
            <w:r w:rsidRPr="00843AEE">
              <w:rPr>
                <w:rFonts w:cstheme="minorHAnsi"/>
                <w:sz w:val="20"/>
                <w:szCs w:val="20"/>
              </w:rPr>
              <w:t xml:space="preserve">The CPMT and FAPT/MDT </w:t>
            </w:r>
            <w:r w:rsidR="005F752A">
              <w:rPr>
                <w:rFonts w:cstheme="minorHAnsi"/>
                <w:sz w:val="20"/>
                <w:szCs w:val="20"/>
              </w:rPr>
              <w:t>have</w:t>
            </w:r>
            <w:r w:rsidRPr="00843AEE">
              <w:rPr>
                <w:rFonts w:cstheme="minorHAnsi"/>
                <w:sz w:val="20"/>
                <w:szCs w:val="20"/>
              </w:rPr>
              <w:t xml:space="preserve"> the specialized knowledge, experience, and training required to perform their duties and do not rely extensively on technical specialists or outside consultants.</w:t>
            </w:r>
          </w:p>
        </w:tc>
        <w:tc>
          <w:tcPr>
            <w:tcW w:w="900" w:type="dxa"/>
          </w:tcPr>
          <w:p w14:paraId="5BD4D92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0F9C5E6E"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7CDF5595"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6C69C05C" w14:textId="77777777" w:rsidTr="0034169E">
        <w:trPr>
          <w:jc w:val="center"/>
        </w:trPr>
        <w:tc>
          <w:tcPr>
            <w:tcW w:w="6475" w:type="dxa"/>
          </w:tcPr>
          <w:p w14:paraId="0E5F2599" w14:textId="4A83829A" w:rsidR="00B364D8" w:rsidRPr="00843AEE" w:rsidRDefault="00B364D8" w:rsidP="00B364D8">
            <w:pPr>
              <w:pStyle w:val="ListParagraph"/>
              <w:numPr>
                <w:ilvl w:val="0"/>
                <w:numId w:val="10"/>
              </w:numPr>
              <w:tabs>
                <w:tab w:val="left" w:pos="248"/>
              </w:tabs>
              <w:ind w:left="248" w:hanging="248"/>
              <w:rPr>
                <w:rFonts w:cstheme="minorHAnsi"/>
                <w:sz w:val="20"/>
                <w:szCs w:val="20"/>
              </w:rPr>
            </w:pPr>
            <w:r w:rsidRPr="00843AEE">
              <w:rPr>
                <w:rFonts w:cstheme="minorHAnsi"/>
                <w:sz w:val="20"/>
                <w:szCs w:val="20"/>
              </w:rPr>
              <w:t xml:space="preserve">Local CSA staff is properly trained and capable of performing </w:t>
            </w:r>
            <w:r w:rsidR="005F752A">
              <w:rPr>
                <w:rFonts w:cstheme="minorHAnsi"/>
                <w:sz w:val="20"/>
                <w:szCs w:val="20"/>
              </w:rPr>
              <w:t>assigned duties</w:t>
            </w:r>
            <w:r w:rsidRPr="00843AEE">
              <w:rPr>
                <w:rFonts w:cstheme="minorHAnsi"/>
                <w:sz w:val="20"/>
                <w:szCs w:val="20"/>
              </w:rPr>
              <w:t xml:space="preserve">. </w:t>
            </w:r>
          </w:p>
        </w:tc>
        <w:tc>
          <w:tcPr>
            <w:tcW w:w="900" w:type="dxa"/>
          </w:tcPr>
          <w:p w14:paraId="73320731"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614ACDDF"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0DC8D395"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69BEAF87" w14:textId="77777777" w:rsidTr="0034169E">
        <w:trPr>
          <w:jc w:val="center"/>
        </w:trPr>
        <w:tc>
          <w:tcPr>
            <w:tcW w:w="6475" w:type="dxa"/>
          </w:tcPr>
          <w:p w14:paraId="30058355" w14:textId="77777777" w:rsidR="00B364D8" w:rsidRPr="00843AEE" w:rsidRDefault="00B364D8" w:rsidP="00B364D8">
            <w:pPr>
              <w:pStyle w:val="ListParagraph"/>
              <w:numPr>
                <w:ilvl w:val="0"/>
                <w:numId w:val="10"/>
              </w:numPr>
              <w:tabs>
                <w:tab w:val="left" w:pos="248"/>
              </w:tabs>
              <w:ind w:left="248" w:hanging="248"/>
              <w:rPr>
                <w:rFonts w:cstheme="minorHAnsi"/>
                <w:sz w:val="20"/>
                <w:szCs w:val="20"/>
              </w:rPr>
            </w:pPr>
            <w:r w:rsidRPr="00843AEE">
              <w:rPr>
                <w:rFonts w:cstheme="minorHAnsi"/>
                <w:sz w:val="20"/>
                <w:szCs w:val="20"/>
              </w:rPr>
              <w:t>Local CSA staff, partners, and stakeholders are committed to excellence in performing their jobs.</w:t>
            </w:r>
          </w:p>
        </w:tc>
        <w:tc>
          <w:tcPr>
            <w:tcW w:w="900" w:type="dxa"/>
          </w:tcPr>
          <w:p w14:paraId="5E8C1BB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4010DC8E"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61EA0495"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00A755AB" w14:textId="77777777" w:rsidTr="0034169E">
        <w:trPr>
          <w:jc w:val="center"/>
        </w:trPr>
        <w:tc>
          <w:tcPr>
            <w:tcW w:w="6475" w:type="dxa"/>
          </w:tcPr>
          <w:p w14:paraId="5360C15B" w14:textId="77777777" w:rsidR="00B364D8" w:rsidRPr="00843AEE" w:rsidRDefault="00B364D8" w:rsidP="00B364D8">
            <w:pPr>
              <w:pStyle w:val="ListParagraph"/>
              <w:numPr>
                <w:ilvl w:val="0"/>
                <w:numId w:val="10"/>
              </w:numPr>
              <w:tabs>
                <w:tab w:val="left" w:pos="248"/>
              </w:tabs>
              <w:ind w:left="248" w:hanging="248"/>
              <w:rPr>
                <w:rFonts w:cstheme="minorHAnsi"/>
                <w:sz w:val="20"/>
                <w:szCs w:val="20"/>
              </w:rPr>
            </w:pPr>
            <w:r w:rsidRPr="00843AEE">
              <w:rPr>
                <w:rFonts w:cstheme="minorHAnsi"/>
                <w:sz w:val="20"/>
                <w:szCs w:val="20"/>
              </w:rPr>
              <w:t xml:space="preserve">Individual performance targets focus on both the long and short-term; and address a broad spectrum of criteria </w:t>
            </w:r>
            <w:r w:rsidRPr="00843AEE">
              <w:rPr>
                <w:rFonts w:cstheme="minorHAnsi"/>
                <w:i/>
                <w:iCs/>
                <w:sz w:val="18"/>
                <w:szCs w:val="18"/>
              </w:rPr>
              <w:t>(e.g. quality, productivity, leadership, teamwork, and self-development)</w:t>
            </w:r>
            <w:r w:rsidRPr="00843AEE">
              <w:rPr>
                <w:rFonts w:cstheme="minorHAnsi"/>
                <w:sz w:val="20"/>
                <w:szCs w:val="20"/>
              </w:rPr>
              <w:t>.</w:t>
            </w:r>
          </w:p>
        </w:tc>
        <w:tc>
          <w:tcPr>
            <w:tcW w:w="900" w:type="dxa"/>
          </w:tcPr>
          <w:p w14:paraId="41E6AECE"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49CCDA25"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52D997F4"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20A441D6" w14:textId="77777777" w:rsidTr="006124B1">
        <w:trPr>
          <w:jc w:val="center"/>
        </w:trPr>
        <w:tc>
          <w:tcPr>
            <w:tcW w:w="10743" w:type="dxa"/>
            <w:gridSpan w:val="4"/>
          </w:tcPr>
          <w:p w14:paraId="227FEDEC" w14:textId="0001906F" w:rsidR="00B364D8" w:rsidRPr="00843AEE" w:rsidRDefault="00B364D8" w:rsidP="00B364D8">
            <w:pPr>
              <w:rPr>
                <w:rFonts w:cstheme="minorHAnsi"/>
                <w:b/>
                <w:sz w:val="20"/>
                <w:szCs w:val="20"/>
              </w:rPr>
            </w:pPr>
            <w:r w:rsidRPr="00843AEE">
              <w:rPr>
                <w:rFonts w:cstheme="minorHAnsi"/>
                <w:b/>
                <w:sz w:val="20"/>
                <w:szCs w:val="20"/>
              </w:rPr>
              <w:t>Conclusions Reached and Actions Needed:</w:t>
            </w:r>
            <w:r w:rsidRPr="00843AEE">
              <w:rPr>
                <w:rFonts w:cstheme="minorHAnsi"/>
                <w:b/>
                <w:sz w:val="20"/>
                <w:szCs w:val="20"/>
              </w:rPr>
              <w:fldChar w:fldCharType="begin">
                <w:ffData>
                  <w:name w:val="Text8"/>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p w14:paraId="2E8E356C" w14:textId="0CB03DA1" w:rsidR="00B364D8" w:rsidRPr="00843AEE" w:rsidRDefault="00B364D8" w:rsidP="00B364D8">
            <w:pPr>
              <w:rPr>
                <w:rFonts w:cstheme="minorHAnsi"/>
                <w:b/>
                <w:sz w:val="20"/>
                <w:szCs w:val="20"/>
              </w:rPr>
            </w:pPr>
          </w:p>
        </w:tc>
      </w:tr>
    </w:tbl>
    <w:p w14:paraId="35B2EA0F" w14:textId="77777777" w:rsidR="0042749B" w:rsidRPr="00843AEE" w:rsidRDefault="0042749B" w:rsidP="009D2520">
      <w:pPr>
        <w:tabs>
          <w:tab w:val="left" w:pos="360"/>
        </w:tabs>
        <w:spacing w:after="0" w:line="240" w:lineRule="auto"/>
        <w:rPr>
          <w:rFonts w:cstheme="minorHAnsi"/>
          <w:b/>
          <w:sz w:val="12"/>
          <w:szCs w:val="12"/>
        </w:rPr>
      </w:pPr>
    </w:p>
    <w:tbl>
      <w:tblPr>
        <w:tblStyle w:val="TableGrid"/>
        <w:tblW w:w="10743" w:type="dxa"/>
        <w:jc w:val="center"/>
        <w:tblLayout w:type="fixed"/>
        <w:tblCellMar>
          <w:top w:w="14" w:type="dxa"/>
          <w:left w:w="86" w:type="dxa"/>
          <w:bottom w:w="14" w:type="dxa"/>
          <w:right w:w="86" w:type="dxa"/>
        </w:tblCellMar>
        <w:tblLook w:val="04A0" w:firstRow="1" w:lastRow="0" w:firstColumn="1" w:lastColumn="0" w:noHBand="0" w:noVBand="1"/>
      </w:tblPr>
      <w:tblGrid>
        <w:gridCol w:w="6475"/>
        <w:gridCol w:w="900"/>
        <w:gridCol w:w="901"/>
        <w:gridCol w:w="2467"/>
      </w:tblGrid>
      <w:tr w:rsidR="004146F9" w:rsidRPr="00843AEE" w14:paraId="27140598" w14:textId="77777777" w:rsidTr="006124B1">
        <w:trPr>
          <w:trHeight w:val="74"/>
          <w:jc w:val="center"/>
        </w:trPr>
        <w:tc>
          <w:tcPr>
            <w:tcW w:w="10743" w:type="dxa"/>
            <w:gridSpan w:val="4"/>
            <w:shd w:val="clear" w:color="auto" w:fill="D9D9D9" w:themeFill="background1" w:themeFillShade="D9"/>
          </w:tcPr>
          <w:p w14:paraId="0BB7D932" w14:textId="77777777" w:rsidR="004146F9" w:rsidRPr="00843AEE" w:rsidRDefault="004146F9" w:rsidP="009D2520">
            <w:pPr>
              <w:tabs>
                <w:tab w:val="left" w:pos="360"/>
              </w:tabs>
              <w:jc w:val="center"/>
              <w:rPr>
                <w:rFonts w:cstheme="minorHAnsi"/>
                <w:b/>
                <w:sz w:val="27"/>
                <w:szCs w:val="27"/>
              </w:rPr>
            </w:pPr>
            <w:r w:rsidRPr="00843AEE">
              <w:rPr>
                <w:rFonts w:cstheme="minorHAnsi"/>
                <w:b/>
                <w:sz w:val="27"/>
                <w:szCs w:val="27"/>
              </w:rPr>
              <w:t>ORGANIZATIONAL STRUCTURE</w:t>
            </w:r>
          </w:p>
        </w:tc>
      </w:tr>
      <w:tr w:rsidR="00B364D8" w:rsidRPr="00843AEE" w14:paraId="400DEF93" w14:textId="77777777" w:rsidTr="0034169E">
        <w:trPr>
          <w:trHeight w:val="56"/>
          <w:jc w:val="center"/>
        </w:trPr>
        <w:tc>
          <w:tcPr>
            <w:tcW w:w="6475" w:type="dxa"/>
            <w:vMerge w:val="restart"/>
            <w:shd w:val="clear" w:color="auto" w:fill="F9F9F9"/>
            <w:vAlign w:val="center"/>
          </w:tcPr>
          <w:p w14:paraId="4627550F" w14:textId="77777777" w:rsidR="00B364D8" w:rsidRPr="00843AEE" w:rsidRDefault="00B364D8" w:rsidP="00B364D8">
            <w:pPr>
              <w:tabs>
                <w:tab w:val="left" w:pos="360"/>
              </w:tabs>
              <w:rPr>
                <w:rFonts w:cstheme="minorHAnsi"/>
                <w:b/>
                <w:sz w:val="23"/>
                <w:szCs w:val="23"/>
              </w:rPr>
            </w:pPr>
            <w:r w:rsidRPr="00843AEE">
              <w:rPr>
                <w:rFonts w:cstheme="minorHAnsi"/>
                <w:b/>
                <w:sz w:val="23"/>
                <w:szCs w:val="23"/>
              </w:rPr>
              <w:t>This Control is Implemented and Operating Effectively</w:t>
            </w:r>
          </w:p>
        </w:tc>
        <w:tc>
          <w:tcPr>
            <w:tcW w:w="1801" w:type="dxa"/>
            <w:gridSpan w:val="2"/>
            <w:shd w:val="clear" w:color="auto" w:fill="F9F9F9"/>
            <w:vAlign w:val="center"/>
          </w:tcPr>
          <w:p w14:paraId="6DF70D2B" w14:textId="2BB71262" w:rsidR="00B364D8" w:rsidRPr="00843AEE" w:rsidRDefault="00B364D8" w:rsidP="00B364D8">
            <w:pPr>
              <w:tabs>
                <w:tab w:val="left" w:pos="360"/>
              </w:tabs>
              <w:jc w:val="center"/>
              <w:rPr>
                <w:rFonts w:cstheme="minorHAnsi"/>
                <w:b/>
              </w:rPr>
            </w:pPr>
            <w:r w:rsidRPr="00B364D8">
              <w:rPr>
                <w:rFonts w:cstheme="minorHAnsi"/>
                <w:b/>
                <w:sz w:val="20"/>
                <w:szCs w:val="20"/>
              </w:rPr>
              <w:t>Response</w:t>
            </w:r>
          </w:p>
        </w:tc>
        <w:tc>
          <w:tcPr>
            <w:tcW w:w="2467" w:type="dxa"/>
            <w:vMerge w:val="restart"/>
            <w:shd w:val="clear" w:color="auto" w:fill="F9F9F9"/>
            <w:vAlign w:val="bottom"/>
          </w:tcPr>
          <w:p w14:paraId="39C119F7" w14:textId="7198BD72" w:rsidR="00B364D8" w:rsidRPr="00843AEE" w:rsidRDefault="00B364D8" w:rsidP="00B364D8">
            <w:pPr>
              <w:tabs>
                <w:tab w:val="left" w:pos="360"/>
              </w:tabs>
              <w:jc w:val="center"/>
              <w:rPr>
                <w:rFonts w:cstheme="minorHAnsi"/>
                <w:b/>
              </w:rPr>
            </w:pPr>
            <w:r w:rsidRPr="00B364D8">
              <w:rPr>
                <w:rFonts w:cstheme="minorHAnsi"/>
                <w:b/>
                <w:sz w:val="20"/>
                <w:szCs w:val="20"/>
              </w:rPr>
              <w:t>Comments</w:t>
            </w:r>
          </w:p>
        </w:tc>
      </w:tr>
      <w:tr w:rsidR="00B364D8" w:rsidRPr="00843AEE" w14:paraId="77F0B3CC" w14:textId="77777777" w:rsidTr="0034169E">
        <w:trPr>
          <w:trHeight w:val="56"/>
          <w:jc w:val="center"/>
        </w:trPr>
        <w:tc>
          <w:tcPr>
            <w:tcW w:w="6475" w:type="dxa"/>
            <w:vMerge/>
          </w:tcPr>
          <w:p w14:paraId="71ACA1E2" w14:textId="77777777" w:rsidR="00B364D8" w:rsidRPr="00843AEE" w:rsidRDefault="00B364D8" w:rsidP="00B364D8">
            <w:pPr>
              <w:tabs>
                <w:tab w:val="left" w:pos="360"/>
              </w:tabs>
              <w:rPr>
                <w:rFonts w:cstheme="minorHAnsi"/>
                <w:b/>
                <w:sz w:val="24"/>
                <w:szCs w:val="24"/>
              </w:rPr>
            </w:pPr>
          </w:p>
        </w:tc>
        <w:tc>
          <w:tcPr>
            <w:tcW w:w="900" w:type="dxa"/>
            <w:vAlign w:val="center"/>
          </w:tcPr>
          <w:p w14:paraId="06CB3FE2" w14:textId="63D942D1" w:rsidR="00B364D8" w:rsidRPr="00843AEE" w:rsidRDefault="00B364D8" w:rsidP="00B364D8">
            <w:pPr>
              <w:tabs>
                <w:tab w:val="left" w:pos="360"/>
              </w:tabs>
              <w:jc w:val="center"/>
              <w:rPr>
                <w:rFonts w:cstheme="minorHAnsi"/>
                <w:b/>
              </w:rPr>
            </w:pPr>
            <w:r w:rsidRPr="00B364D8">
              <w:rPr>
                <w:rFonts w:cstheme="minorHAnsi"/>
                <w:b/>
                <w:sz w:val="20"/>
                <w:szCs w:val="20"/>
              </w:rPr>
              <w:t>Agree</w:t>
            </w:r>
          </w:p>
        </w:tc>
        <w:tc>
          <w:tcPr>
            <w:tcW w:w="901" w:type="dxa"/>
            <w:vAlign w:val="center"/>
          </w:tcPr>
          <w:p w14:paraId="3E5E806B" w14:textId="1342723B" w:rsidR="00B364D8" w:rsidRPr="00843AEE" w:rsidRDefault="00B364D8" w:rsidP="00B364D8">
            <w:pPr>
              <w:tabs>
                <w:tab w:val="left" w:pos="360"/>
              </w:tabs>
              <w:jc w:val="center"/>
              <w:rPr>
                <w:rFonts w:cstheme="minorHAnsi"/>
                <w:b/>
              </w:rPr>
            </w:pPr>
            <w:r w:rsidRPr="00B364D8">
              <w:rPr>
                <w:rFonts w:cstheme="minorHAnsi"/>
                <w:b/>
                <w:sz w:val="20"/>
                <w:szCs w:val="20"/>
              </w:rPr>
              <w:t>Disagree</w:t>
            </w:r>
          </w:p>
        </w:tc>
        <w:tc>
          <w:tcPr>
            <w:tcW w:w="2467" w:type="dxa"/>
            <w:vMerge/>
          </w:tcPr>
          <w:p w14:paraId="4A714F01" w14:textId="77777777" w:rsidR="00B364D8" w:rsidRPr="00843AEE" w:rsidRDefault="00B364D8" w:rsidP="00B364D8">
            <w:pPr>
              <w:tabs>
                <w:tab w:val="left" w:pos="360"/>
              </w:tabs>
              <w:jc w:val="center"/>
              <w:rPr>
                <w:rFonts w:cstheme="minorHAnsi"/>
                <w:b/>
                <w:sz w:val="24"/>
                <w:szCs w:val="24"/>
              </w:rPr>
            </w:pPr>
          </w:p>
        </w:tc>
      </w:tr>
      <w:tr w:rsidR="00B364D8" w:rsidRPr="00843AEE" w14:paraId="75EEC3E0" w14:textId="77777777" w:rsidTr="0034169E">
        <w:trPr>
          <w:jc w:val="center"/>
        </w:trPr>
        <w:tc>
          <w:tcPr>
            <w:tcW w:w="6475" w:type="dxa"/>
          </w:tcPr>
          <w:p w14:paraId="682EA287" w14:textId="77777777" w:rsidR="00B364D8" w:rsidRPr="00843AEE" w:rsidRDefault="00B364D8" w:rsidP="00B364D8">
            <w:pPr>
              <w:pStyle w:val="ListParagraph"/>
              <w:numPr>
                <w:ilvl w:val="0"/>
                <w:numId w:val="11"/>
              </w:numPr>
              <w:tabs>
                <w:tab w:val="left" w:pos="248"/>
              </w:tabs>
              <w:ind w:left="248" w:hanging="248"/>
              <w:rPr>
                <w:rFonts w:cstheme="minorHAnsi"/>
                <w:sz w:val="20"/>
                <w:szCs w:val="20"/>
              </w:rPr>
            </w:pPr>
            <w:r w:rsidRPr="00843AEE">
              <w:rPr>
                <w:rFonts w:cstheme="minorHAnsi"/>
                <w:sz w:val="20"/>
                <w:szCs w:val="20"/>
              </w:rPr>
              <w:t>The organizational structure of the local CSA program is appropriate to carry out its mission and manage its activities.</w:t>
            </w:r>
          </w:p>
        </w:tc>
        <w:tc>
          <w:tcPr>
            <w:tcW w:w="900" w:type="dxa"/>
          </w:tcPr>
          <w:p w14:paraId="601DF3FA"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78259CFA"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560416E2"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4E11FDB7" w14:textId="77777777" w:rsidTr="0034169E">
        <w:trPr>
          <w:jc w:val="center"/>
        </w:trPr>
        <w:tc>
          <w:tcPr>
            <w:tcW w:w="6475" w:type="dxa"/>
          </w:tcPr>
          <w:p w14:paraId="63DD582B" w14:textId="77777777" w:rsidR="00B364D8" w:rsidRPr="00843AEE" w:rsidRDefault="00B364D8" w:rsidP="00B364D8">
            <w:pPr>
              <w:pStyle w:val="ListParagraph"/>
              <w:numPr>
                <w:ilvl w:val="0"/>
                <w:numId w:val="11"/>
              </w:numPr>
              <w:tabs>
                <w:tab w:val="left" w:pos="248"/>
              </w:tabs>
              <w:ind w:left="248" w:hanging="248"/>
              <w:rPr>
                <w:rFonts w:cstheme="minorHAnsi"/>
                <w:sz w:val="20"/>
                <w:szCs w:val="20"/>
              </w:rPr>
            </w:pPr>
            <w:r w:rsidRPr="00843AEE">
              <w:rPr>
                <w:rFonts w:cstheme="minorHAnsi"/>
                <w:sz w:val="20"/>
                <w:szCs w:val="20"/>
              </w:rPr>
              <w:t>The organizational structure of the local CSA program provides adequate supervisory and managerial oversight.</w:t>
            </w:r>
          </w:p>
        </w:tc>
        <w:tc>
          <w:tcPr>
            <w:tcW w:w="900" w:type="dxa"/>
          </w:tcPr>
          <w:p w14:paraId="3D8C43C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49105706"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12E74A17"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BA658D4" w14:textId="77777777" w:rsidTr="0034169E">
        <w:trPr>
          <w:jc w:val="center"/>
        </w:trPr>
        <w:tc>
          <w:tcPr>
            <w:tcW w:w="6475" w:type="dxa"/>
          </w:tcPr>
          <w:p w14:paraId="233F3983" w14:textId="3EC3AB21" w:rsidR="00B364D8" w:rsidRPr="00843AEE" w:rsidRDefault="00B364D8" w:rsidP="00B364D8">
            <w:pPr>
              <w:pStyle w:val="ListParagraph"/>
              <w:numPr>
                <w:ilvl w:val="0"/>
                <w:numId w:val="11"/>
              </w:numPr>
              <w:tabs>
                <w:tab w:val="left" w:pos="248"/>
              </w:tabs>
              <w:ind w:left="248" w:hanging="248"/>
              <w:rPr>
                <w:rFonts w:cstheme="minorHAnsi"/>
                <w:sz w:val="20"/>
                <w:szCs w:val="20"/>
              </w:rPr>
            </w:pPr>
            <w:r w:rsidRPr="00843AEE">
              <w:rPr>
                <w:rFonts w:cstheme="minorHAnsi"/>
                <w:sz w:val="20"/>
                <w:szCs w:val="20"/>
              </w:rPr>
              <w:t>The current organizational structure facilitates the flow of information up, down</w:t>
            </w:r>
            <w:r w:rsidR="00F10393">
              <w:rPr>
                <w:rFonts w:cstheme="minorHAnsi"/>
                <w:sz w:val="20"/>
                <w:szCs w:val="20"/>
              </w:rPr>
              <w:t>,</w:t>
            </w:r>
            <w:r w:rsidRPr="00843AEE">
              <w:rPr>
                <w:rFonts w:cstheme="minorHAnsi"/>
                <w:sz w:val="20"/>
                <w:szCs w:val="20"/>
              </w:rPr>
              <w:t xml:space="preserve"> and across </w:t>
            </w:r>
            <w:r w:rsidR="00F10393">
              <w:rPr>
                <w:rFonts w:cstheme="minorHAnsi"/>
                <w:sz w:val="20"/>
                <w:szCs w:val="20"/>
              </w:rPr>
              <w:t xml:space="preserve">the </w:t>
            </w:r>
            <w:r w:rsidRPr="00843AEE">
              <w:rPr>
                <w:rFonts w:cstheme="minorHAnsi"/>
                <w:sz w:val="20"/>
                <w:szCs w:val="20"/>
              </w:rPr>
              <w:t>program to all partners and stakeholders.</w:t>
            </w:r>
          </w:p>
        </w:tc>
        <w:tc>
          <w:tcPr>
            <w:tcW w:w="900" w:type="dxa"/>
          </w:tcPr>
          <w:p w14:paraId="4B8E1CDF"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25F67F64"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7C81D3C6"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437C97BD" w14:textId="77777777" w:rsidTr="0034169E">
        <w:trPr>
          <w:jc w:val="center"/>
        </w:trPr>
        <w:tc>
          <w:tcPr>
            <w:tcW w:w="6475" w:type="dxa"/>
          </w:tcPr>
          <w:p w14:paraId="57AA8745" w14:textId="77777777" w:rsidR="00B364D8" w:rsidRPr="00843AEE" w:rsidRDefault="00B364D8" w:rsidP="00B364D8">
            <w:pPr>
              <w:pStyle w:val="ListParagraph"/>
              <w:numPr>
                <w:ilvl w:val="0"/>
                <w:numId w:val="11"/>
              </w:numPr>
              <w:tabs>
                <w:tab w:val="left" w:pos="248"/>
              </w:tabs>
              <w:ind w:left="248" w:hanging="248"/>
              <w:rPr>
                <w:rFonts w:cstheme="minorHAnsi"/>
                <w:sz w:val="20"/>
                <w:szCs w:val="20"/>
              </w:rPr>
            </w:pPr>
            <w:r w:rsidRPr="00843AEE">
              <w:rPr>
                <w:rFonts w:cstheme="minorHAnsi"/>
                <w:sz w:val="20"/>
                <w:szCs w:val="20"/>
              </w:rPr>
              <w:t>Reporting relationships provide the CPMT, FAPT, MDT, and CSA Coordinators with the information appropriate to their responsibility and authority.</w:t>
            </w:r>
          </w:p>
        </w:tc>
        <w:tc>
          <w:tcPr>
            <w:tcW w:w="900" w:type="dxa"/>
          </w:tcPr>
          <w:p w14:paraId="44143C21"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5753A490"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3EDD1BB4"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060EE2BA" w14:textId="77777777" w:rsidTr="0034169E">
        <w:trPr>
          <w:jc w:val="center"/>
        </w:trPr>
        <w:tc>
          <w:tcPr>
            <w:tcW w:w="6475" w:type="dxa"/>
          </w:tcPr>
          <w:p w14:paraId="1DD61537" w14:textId="77777777" w:rsidR="00B364D8" w:rsidRPr="00843AEE" w:rsidRDefault="00B364D8" w:rsidP="00B364D8">
            <w:pPr>
              <w:pStyle w:val="ListParagraph"/>
              <w:numPr>
                <w:ilvl w:val="0"/>
                <w:numId w:val="11"/>
              </w:numPr>
              <w:tabs>
                <w:tab w:val="left" w:pos="248"/>
              </w:tabs>
              <w:ind w:left="248" w:hanging="248"/>
              <w:rPr>
                <w:rFonts w:cstheme="minorHAnsi"/>
                <w:sz w:val="20"/>
                <w:szCs w:val="20"/>
              </w:rPr>
            </w:pPr>
            <w:r w:rsidRPr="00843AEE">
              <w:rPr>
                <w:rFonts w:cstheme="minorHAnsi"/>
                <w:sz w:val="20"/>
                <w:szCs w:val="20"/>
              </w:rPr>
              <w:t>CSA Coordinators, FAPT, and MDT members have ready access to the CPMT in addressing significant issues.</w:t>
            </w:r>
          </w:p>
        </w:tc>
        <w:tc>
          <w:tcPr>
            <w:tcW w:w="900" w:type="dxa"/>
          </w:tcPr>
          <w:p w14:paraId="38F89382"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333FA25E"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2B44B635"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68B3292C" w14:textId="77777777" w:rsidTr="0034169E">
        <w:trPr>
          <w:jc w:val="center"/>
        </w:trPr>
        <w:tc>
          <w:tcPr>
            <w:tcW w:w="6475" w:type="dxa"/>
          </w:tcPr>
          <w:p w14:paraId="041CBA63" w14:textId="77777777" w:rsidR="00B364D8" w:rsidRPr="00843AEE" w:rsidRDefault="00B364D8" w:rsidP="00B364D8">
            <w:pPr>
              <w:pStyle w:val="ListParagraph"/>
              <w:numPr>
                <w:ilvl w:val="0"/>
                <w:numId w:val="11"/>
              </w:numPr>
              <w:tabs>
                <w:tab w:val="left" w:pos="248"/>
              </w:tabs>
              <w:ind w:left="248" w:hanging="248"/>
              <w:rPr>
                <w:rFonts w:cstheme="minorHAnsi"/>
                <w:sz w:val="20"/>
                <w:szCs w:val="20"/>
              </w:rPr>
            </w:pPr>
            <w:r w:rsidRPr="00843AEE">
              <w:rPr>
                <w:rFonts w:cstheme="minorHAnsi"/>
                <w:sz w:val="20"/>
                <w:szCs w:val="20"/>
              </w:rPr>
              <w:t xml:space="preserve">The CPMT periodically evaluates the organizational structure </w:t>
            </w:r>
            <w:proofErr w:type="gramStart"/>
            <w:r w:rsidRPr="00843AEE">
              <w:rPr>
                <w:rFonts w:cstheme="minorHAnsi"/>
                <w:sz w:val="20"/>
                <w:szCs w:val="20"/>
              </w:rPr>
              <w:t>in light of</w:t>
            </w:r>
            <w:proofErr w:type="gramEnd"/>
            <w:r w:rsidRPr="00843AEE">
              <w:rPr>
                <w:rFonts w:cstheme="minorHAnsi"/>
                <w:sz w:val="20"/>
                <w:szCs w:val="20"/>
              </w:rPr>
              <w:t xml:space="preserve"> changes in the scope, nature, or extent of operations.</w:t>
            </w:r>
          </w:p>
        </w:tc>
        <w:tc>
          <w:tcPr>
            <w:tcW w:w="900" w:type="dxa"/>
          </w:tcPr>
          <w:p w14:paraId="5D272002"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4103E7D6"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4DE1C0ED"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0A3BDFE7" w14:textId="77777777" w:rsidTr="0034169E">
        <w:trPr>
          <w:jc w:val="center"/>
        </w:trPr>
        <w:tc>
          <w:tcPr>
            <w:tcW w:w="6475" w:type="dxa"/>
          </w:tcPr>
          <w:p w14:paraId="3C3F7E76" w14:textId="77777777" w:rsidR="00B364D8" w:rsidRPr="00843AEE" w:rsidRDefault="00B364D8" w:rsidP="00B364D8">
            <w:pPr>
              <w:pStyle w:val="ListParagraph"/>
              <w:numPr>
                <w:ilvl w:val="0"/>
                <w:numId w:val="11"/>
              </w:numPr>
              <w:tabs>
                <w:tab w:val="left" w:pos="248"/>
              </w:tabs>
              <w:ind w:left="248" w:hanging="248"/>
              <w:rPr>
                <w:rFonts w:cstheme="minorHAnsi"/>
                <w:sz w:val="20"/>
                <w:szCs w:val="20"/>
              </w:rPr>
            </w:pPr>
            <w:r w:rsidRPr="00843AEE">
              <w:rPr>
                <w:rFonts w:cstheme="minorHAnsi"/>
                <w:sz w:val="20"/>
                <w:szCs w:val="20"/>
              </w:rPr>
              <w:t>The program has the appropriate number of people and resources allocated to key functions/activities.</w:t>
            </w:r>
          </w:p>
        </w:tc>
        <w:tc>
          <w:tcPr>
            <w:tcW w:w="900" w:type="dxa"/>
          </w:tcPr>
          <w:p w14:paraId="6AE349E9"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01" w:type="dxa"/>
          </w:tcPr>
          <w:p w14:paraId="2C974FB4"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43D98122"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34136CC6" w14:textId="77777777" w:rsidTr="006124B1">
        <w:trPr>
          <w:jc w:val="center"/>
        </w:trPr>
        <w:tc>
          <w:tcPr>
            <w:tcW w:w="10743" w:type="dxa"/>
            <w:gridSpan w:val="4"/>
          </w:tcPr>
          <w:p w14:paraId="36095FA2" w14:textId="77777777" w:rsidR="00B364D8" w:rsidRPr="00843AEE" w:rsidRDefault="00B364D8" w:rsidP="00B364D8">
            <w:pPr>
              <w:rPr>
                <w:rFonts w:cstheme="minorHAnsi"/>
                <w:b/>
                <w:sz w:val="20"/>
                <w:szCs w:val="20"/>
              </w:rPr>
            </w:pPr>
            <w:r w:rsidRPr="00843AEE">
              <w:rPr>
                <w:rFonts w:cstheme="minorHAnsi"/>
                <w:b/>
                <w:sz w:val="20"/>
                <w:szCs w:val="20"/>
              </w:rPr>
              <w:t>Conclusions Reached and Actions Needed:</w:t>
            </w:r>
            <w:r w:rsidRPr="00843AEE">
              <w:rPr>
                <w:rFonts w:cstheme="minorHAnsi"/>
                <w:b/>
                <w:sz w:val="20"/>
                <w:szCs w:val="20"/>
              </w:rPr>
              <w:fldChar w:fldCharType="begin">
                <w:ffData>
                  <w:name w:val="Text8"/>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p w14:paraId="20A6A4F7" w14:textId="77777777" w:rsidR="00B364D8" w:rsidRPr="00843AEE" w:rsidRDefault="00B364D8" w:rsidP="00B364D8">
            <w:pPr>
              <w:rPr>
                <w:rFonts w:cstheme="minorHAnsi"/>
                <w:bCs/>
                <w:sz w:val="20"/>
                <w:szCs w:val="20"/>
              </w:rPr>
            </w:pPr>
          </w:p>
        </w:tc>
      </w:tr>
    </w:tbl>
    <w:p w14:paraId="6486E5D5" w14:textId="77777777" w:rsidR="005F752A" w:rsidRDefault="005F752A" w:rsidP="009D2520">
      <w:pPr>
        <w:tabs>
          <w:tab w:val="left" w:pos="360"/>
        </w:tabs>
        <w:spacing w:after="0" w:line="240" w:lineRule="auto"/>
        <w:jc w:val="center"/>
        <w:rPr>
          <w:rFonts w:cstheme="minorHAnsi"/>
          <w:b/>
          <w:sz w:val="28"/>
          <w:szCs w:val="28"/>
        </w:rPr>
      </w:pPr>
    </w:p>
    <w:p w14:paraId="045CFCCC" w14:textId="77777777" w:rsidR="005F752A" w:rsidRDefault="005F752A" w:rsidP="009D2520">
      <w:pPr>
        <w:tabs>
          <w:tab w:val="left" w:pos="360"/>
        </w:tabs>
        <w:spacing w:after="0" w:line="240" w:lineRule="auto"/>
        <w:jc w:val="center"/>
        <w:rPr>
          <w:rFonts w:cstheme="minorHAnsi"/>
          <w:b/>
          <w:sz w:val="28"/>
          <w:szCs w:val="28"/>
        </w:rPr>
      </w:pPr>
    </w:p>
    <w:p w14:paraId="7DD69146" w14:textId="77777777" w:rsidR="005F752A" w:rsidRDefault="005F752A" w:rsidP="009D2520">
      <w:pPr>
        <w:tabs>
          <w:tab w:val="left" w:pos="360"/>
        </w:tabs>
        <w:spacing w:after="0" w:line="240" w:lineRule="auto"/>
        <w:jc w:val="center"/>
        <w:rPr>
          <w:rFonts w:cstheme="minorHAnsi"/>
          <w:b/>
          <w:sz w:val="28"/>
          <w:szCs w:val="28"/>
        </w:rPr>
      </w:pPr>
    </w:p>
    <w:p w14:paraId="0E869B5F" w14:textId="7E5AD627" w:rsidR="0047596E" w:rsidRPr="00843AEE" w:rsidRDefault="0047596E"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6D482A" w:rsidRPr="00843AEE">
        <w:rPr>
          <w:rFonts w:cstheme="minorHAnsi"/>
          <w:b/>
          <w:sz w:val="28"/>
          <w:szCs w:val="28"/>
        </w:rPr>
        <w:t xml:space="preserve"> </w:t>
      </w:r>
      <w:r w:rsidRPr="00843AEE">
        <w:rPr>
          <w:rFonts w:cstheme="minorHAnsi"/>
          <w:b/>
          <w:sz w:val="28"/>
          <w:szCs w:val="28"/>
        </w:rPr>
        <w:t>GOVERNANCE</w:t>
      </w:r>
    </w:p>
    <w:p w14:paraId="5D03523E" w14:textId="77777777" w:rsidR="0047596E" w:rsidRPr="00843AEE" w:rsidRDefault="0047596E" w:rsidP="009D2520">
      <w:pPr>
        <w:tabs>
          <w:tab w:val="left" w:pos="360"/>
        </w:tabs>
        <w:spacing w:after="0" w:line="240" w:lineRule="auto"/>
        <w:jc w:val="center"/>
        <w:rPr>
          <w:rFonts w:cstheme="minorHAnsi"/>
          <w:b/>
          <w:sz w:val="28"/>
          <w:szCs w:val="28"/>
        </w:rPr>
      </w:pPr>
      <w:r w:rsidRPr="00843AEE">
        <w:rPr>
          <w:rFonts w:cstheme="minorHAnsi"/>
          <w:b/>
          <w:sz w:val="28"/>
          <w:szCs w:val="28"/>
        </w:rPr>
        <w:t>ORGANIZATIONAL LEVEL</w:t>
      </w:r>
    </w:p>
    <w:p w14:paraId="63770058" w14:textId="77777777" w:rsidR="0047596E" w:rsidRPr="00843AEE" w:rsidRDefault="0047596E" w:rsidP="009D2520">
      <w:pPr>
        <w:tabs>
          <w:tab w:val="left" w:pos="360"/>
        </w:tabs>
        <w:spacing w:after="0" w:line="240" w:lineRule="auto"/>
        <w:jc w:val="center"/>
        <w:rPr>
          <w:rFonts w:cstheme="minorHAnsi"/>
          <w:b/>
          <w:sz w:val="28"/>
          <w:szCs w:val="28"/>
        </w:rPr>
      </w:pPr>
      <w:r w:rsidRPr="00843AEE">
        <w:rPr>
          <w:rFonts w:cstheme="minorHAnsi"/>
          <w:b/>
          <w:sz w:val="28"/>
          <w:szCs w:val="28"/>
        </w:rPr>
        <w:t xml:space="preserve"> INTERNAL CONTROL ENVIRONMENT ASSESSMENT SURVEY</w:t>
      </w:r>
    </w:p>
    <w:p w14:paraId="1B4279CF" w14:textId="77777777" w:rsidR="00C03F49" w:rsidRPr="00843AEE" w:rsidRDefault="00C03F49" w:rsidP="009D2520">
      <w:pPr>
        <w:tabs>
          <w:tab w:val="left" w:pos="360"/>
        </w:tabs>
        <w:spacing w:after="0" w:line="240" w:lineRule="auto"/>
        <w:jc w:val="center"/>
        <w:rPr>
          <w:rFonts w:cstheme="minorHAnsi"/>
          <w:b/>
          <w:sz w:val="4"/>
          <w:szCs w:val="4"/>
        </w:rPr>
      </w:pPr>
    </w:p>
    <w:p w14:paraId="6755186B" w14:textId="09CE13EA" w:rsidR="0047596E" w:rsidRPr="00843AEE" w:rsidRDefault="0047596E" w:rsidP="009D2520">
      <w:pPr>
        <w:tabs>
          <w:tab w:val="left" w:pos="360"/>
        </w:tabs>
        <w:spacing w:after="0" w:line="240" w:lineRule="auto"/>
        <w:jc w:val="center"/>
        <w:rPr>
          <w:rFonts w:cstheme="minorHAnsi"/>
          <w:b/>
          <w:sz w:val="16"/>
          <w:szCs w:val="16"/>
        </w:rPr>
      </w:pPr>
      <w:r w:rsidRPr="00843AEE">
        <w:rPr>
          <w:rFonts w:cstheme="minorHAnsi"/>
          <w:b/>
          <w:sz w:val="16"/>
          <w:szCs w:val="16"/>
        </w:rPr>
        <w:t>Source:</w:t>
      </w:r>
      <w:r w:rsidR="006D482A" w:rsidRPr="00843AEE">
        <w:rPr>
          <w:rFonts w:cstheme="minorHAnsi"/>
          <w:b/>
          <w:sz w:val="16"/>
          <w:szCs w:val="16"/>
        </w:rPr>
        <w:t xml:space="preserve"> </w:t>
      </w:r>
      <w:hyperlink r:id="rId29" w:history="1">
        <w:r w:rsidR="00B041D5" w:rsidRPr="00843AEE">
          <w:rPr>
            <w:rStyle w:val="Hyperlink"/>
            <w:rFonts w:cstheme="minorHAnsi"/>
            <w:b/>
            <w:sz w:val="16"/>
            <w:szCs w:val="16"/>
          </w:rPr>
          <w:t>https://www.doa.virginia.gov/reference/ARMICS/ARMICS_Standards.pdf</w:t>
        </w:r>
      </w:hyperlink>
    </w:p>
    <w:p w14:paraId="4696A2A7" w14:textId="77777777" w:rsidR="0047596E" w:rsidRPr="00843AEE" w:rsidRDefault="0047596E" w:rsidP="009D2520">
      <w:pPr>
        <w:spacing w:after="0" w:line="240" w:lineRule="auto"/>
        <w:rPr>
          <w:rFonts w:cstheme="minorHAnsi"/>
          <w:sz w:val="16"/>
          <w:szCs w:val="16"/>
        </w:rPr>
      </w:pPr>
    </w:p>
    <w:tbl>
      <w:tblPr>
        <w:tblStyle w:val="TableGrid"/>
        <w:tblW w:w="10193" w:type="dxa"/>
        <w:jc w:val="center"/>
        <w:tblLayout w:type="fixed"/>
        <w:tblCellMar>
          <w:top w:w="14" w:type="dxa"/>
          <w:left w:w="86" w:type="dxa"/>
          <w:bottom w:w="14" w:type="dxa"/>
          <w:right w:w="86" w:type="dxa"/>
        </w:tblCellMar>
        <w:tblLook w:val="04A0" w:firstRow="1" w:lastRow="0" w:firstColumn="1" w:lastColumn="0" w:noHBand="0" w:noVBand="1"/>
      </w:tblPr>
      <w:tblGrid>
        <w:gridCol w:w="5845"/>
        <w:gridCol w:w="900"/>
        <w:gridCol w:w="981"/>
        <w:gridCol w:w="2467"/>
      </w:tblGrid>
      <w:tr w:rsidR="00C7334F" w:rsidRPr="00843AEE" w14:paraId="173E3C2F" w14:textId="77777777" w:rsidTr="006124B1">
        <w:trPr>
          <w:jc w:val="center"/>
        </w:trPr>
        <w:tc>
          <w:tcPr>
            <w:tcW w:w="10193" w:type="dxa"/>
            <w:gridSpan w:val="4"/>
            <w:shd w:val="clear" w:color="auto" w:fill="D9D9D9" w:themeFill="background1" w:themeFillShade="D9"/>
          </w:tcPr>
          <w:p w14:paraId="1BEABC15" w14:textId="77777777" w:rsidR="00C7334F" w:rsidRPr="00843AEE" w:rsidRDefault="00C7334F" w:rsidP="009D2520">
            <w:pPr>
              <w:tabs>
                <w:tab w:val="left" w:pos="360"/>
              </w:tabs>
              <w:jc w:val="center"/>
              <w:rPr>
                <w:rFonts w:cstheme="minorHAnsi"/>
                <w:b/>
                <w:sz w:val="27"/>
                <w:szCs w:val="27"/>
              </w:rPr>
            </w:pPr>
            <w:r w:rsidRPr="00843AEE">
              <w:rPr>
                <w:rFonts w:cstheme="minorHAnsi"/>
                <w:b/>
                <w:sz w:val="27"/>
                <w:szCs w:val="27"/>
              </w:rPr>
              <w:t>ASSIGNMENT OF AUTHORITY AND RESPONSIBILITY</w:t>
            </w:r>
          </w:p>
        </w:tc>
      </w:tr>
      <w:tr w:rsidR="00B364D8" w:rsidRPr="00843AEE" w14:paraId="4D619464" w14:textId="77777777" w:rsidTr="008862D1">
        <w:trPr>
          <w:trHeight w:val="56"/>
          <w:jc w:val="center"/>
        </w:trPr>
        <w:tc>
          <w:tcPr>
            <w:tcW w:w="5845" w:type="dxa"/>
            <w:vMerge w:val="restart"/>
            <w:shd w:val="clear" w:color="auto" w:fill="F9F9F9"/>
            <w:vAlign w:val="center"/>
          </w:tcPr>
          <w:p w14:paraId="4997A6A6" w14:textId="77777777" w:rsidR="00B364D8" w:rsidRPr="00843AEE" w:rsidRDefault="00B364D8" w:rsidP="00B364D8">
            <w:pPr>
              <w:tabs>
                <w:tab w:val="left" w:pos="360"/>
              </w:tabs>
              <w:rPr>
                <w:rFonts w:cstheme="minorHAnsi"/>
                <w:b/>
                <w:sz w:val="24"/>
                <w:szCs w:val="24"/>
              </w:rPr>
            </w:pPr>
            <w:r w:rsidRPr="00843AEE">
              <w:rPr>
                <w:rFonts w:cstheme="minorHAnsi"/>
                <w:b/>
                <w:sz w:val="23"/>
                <w:szCs w:val="23"/>
              </w:rPr>
              <w:t>This Control is Implemented and Operating Effectively</w:t>
            </w:r>
          </w:p>
        </w:tc>
        <w:tc>
          <w:tcPr>
            <w:tcW w:w="1881" w:type="dxa"/>
            <w:gridSpan w:val="2"/>
            <w:shd w:val="clear" w:color="auto" w:fill="F9F9F9"/>
            <w:vAlign w:val="center"/>
          </w:tcPr>
          <w:p w14:paraId="59E10465" w14:textId="67D00949" w:rsidR="00B364D8" w:rsidRPr="00843AEE" w:rsidRDefault="00B364D8" w:rsidP="00B364D8">
            <w:pPr>
              <w:tabs>
                <w:tab w:val="left" w:pos="360"/>
              </w:tabs>
              <w:jc w:val="center"/>
              <w:rPr>
                <w:rFonts w:cstheme="minorHAnsi"/>
                <w:b/>
              </w:rPr>
            </w:pPr>
            <w:r w:rsidRPr="00B364D8">
              <w:rPr>
                <w:rFonts w:cstheme="minorHAnsi"/>
                <w:b/>
                <w:sz w:val="20"/>
                <w:szCs w:val="20"/>
              </w:rPr>
              <w:t>Response</w:t>
            </w:r>
          </w:p>
        </w:tc>
        <w:tc>
          <w:tcPr>
            <w:tcW w:w="2467" w:type="dxa"/>
            <w:vMerge w:val="restart"/>
            <w:shd w:val="clear" w:color="auto" w:fill="F9F9F9"/>
            <w:vAlign w:val="bottom"/>
          </w:tcPr>
          <w:p w14:paraId="28728B95" w14:textId="4F1DDB66" w:rsidR="00B364D8" w:rsidRPr="00843AEE" w:rsidRDefault="00B364D8" w:rsidP="00B364D8">
            <w:pPr>
              <w:tabs>
                <w:tab w:val="left" w:pos="360"/>
              </w:tabs>
              <w:jc w:val="center"/>
              <w:rPr>
                <w:rFonts w:cstheme="minorHAnsi"/>
                <w:b/>
              </w:rPr>
            </w:pPr>
            <w:r w:rsidRPr="00B364D8">
              <w:rPr>
                <w:rFonts w:cstheme="minorHAnsi"/>
                <w:b/>
                <w:sz w:val="20"/>
                <w:szCs w:val="20"/>
              </w:rPr>
              <w:t>Comments</w:t>
            </w:r>
          </w:p>
        </w:tc>
      </w:tr>
      <w:tr w:rsidR="00B364D8" w:rsidRPr="00843AEE" w14:paraId="01597D4A" w14:textId="77777777" w:rsidTr="0034169E">
        <w:trPr>
          <w:trHeight w:val="150"/>
          <w:jc w:val="center"/>
        </w:trPr>
        <w:tc>
          <w:tcPr>
            <w:tcW w:w="5845" w:type="dxa"/>
            <w:vMerge/>
          </w:tcPr>
          <w:p w14:paraId="3386A230" w14:textId="77777777" w:rsidR="00B364D8" w:rsidRPr="00843AEE" w:rsidRDefault="00B364D8" w:rsidP="00B364D8">
            <w:pPr>
              <w:tabs>
                <w:tab w:val="left" w:pos="360"/>
              </w:tabs>
              <w:rPr>
                <w:rFonts w:cstheme="minorHAnsi"/>
                <w:b/>
                <w:sz w:val="24"/>
                <w:szCs w:val="24"/>
              </w:rPr>
            </w:pPr>
          </w:p>
        </w:tc>
        <w:tc>
          <w:tcPr>
            <w:tcW w:w="900" w:type="dxa"/>
            <w:vAlign w:val="center"/>
          </w:tcPr>
          <w:p w14:paraId="4F08C774" w14:textId="2EE137E2" w:rsidR="00B364D8" w:rsidRPr="00843AEE" w:rsidRDefault="00B364D8" w:rsidP="00B364D8">
            <w:pPr>
              <w:tabs>
                <w:tab w:val="left" w:pos="360"/>
              </w:tabs>
              <w:jc w:val="center"/>
              <w:rPr>
                <w:rFonts w:cstheme="minorHAnsi"/>
                <w:b/>
              </w:rPr>
            </w:pPr>
            <w:r w:rsidRPr="00B364D8">
              <w:rPr>
                <w:rFonts w:cstheme="minorHAnsi"/>
                <w:b/>
                <w:sz w:val="20"/>
                <w:szCs w:val="20"/>
              </w:rPr>
              <w:t>Agree</w:t>
            </w:r>
          </w:p>
        </w:tc>
        <w:tc>
          <w:tcPr>
            <w:tcW w:w="981" w:type="dxa"/>
            <w:vAlign w:val="center"/>
          </w:tcPr>
          <w:p w14:paraId="1ED899F0" w14:textId="05BD3081" w:rsidR="00B364D8" w:rsidRPr="00843AEE" w:rsidRDefault="00B364D8" w:rsidP="00B364D8">
            <w:pPr>
              <w:tabs>
                <w:tab w:val="left" w:pos="360"/>
              </w:tabs>
              <w:jc w:val="center"/>
              <w:rPr>
                <w:rFonts w:cstheme="minorHAnsi"/>
                <w:b/>
              </w:rPr>
            </w:pPr>
            <w:r w:rsidRPr="00B364D8">
              <w:rPr>
                <w:rFonts w:cstheme="minorHAnsi"/>
                <w:b/>
                <w:sz w:val="20"/>
                <w:szCs w:val="20"/>
              </w:rPr>
              <w:t>Disagree</w:t>
            </w:r>
          </w:p>
        </w:tc>
        <w:tc>
          <w:tcPr>
            <w:tcW w:w="2467" w:type="dxa"/>
            <w:vMerge/>
          </w:tcPr>
          <w:p w14:paraId="76965C22" w14:textId="77777777" w:rsidR="00B364D8" w:rsidRPr="00843AEE" w:rsidRDefault="00B364D8" w:rsidP="00B364D8">
            <w:pPr>
              <w:tabs>
                <w:tab w:val="left" w:pos="360"/>
              </w:tabs>
              <w:jc w:val="center"/>
              <w:rPr>
                <w:rFonts w:cstheme="minorHAnsi"/>
                <w:b/>
                <w:sz w:val="24"/>
                <w:szCs w:val="24"/>
              </w:rPr>
            </w:pPr>
          </w:p>
        </w:tc>
      </w:tr>
      <w:tr w:rsidR="00B364D8" w:rsidRPr="00843AEE" w14:paraId="07AF928E" w14:textId="77777777" w:rsidTr="0034169E">
        <w:trPr>
          <w:jc w:val="center"/>
        </w:trPr>
        <w:tc>
          <w:tcPr>
            <w:tcW w:w="5845" w:type="dxa"/>
          </w:tcPr>
          <w:p w14:paraId="612839F3" w14:textId="77777777" w:rsidR="00B364D8" w:rsidRPr="00843AEE" w:rsidRDefault="00B364D8" w:rsidP="00B364D8">
            <w:pPr>
              <w:pStyle w:val="ListParagraph"/>
              <w:numPr>
                <w:ilvl w:val="0"/>
                <w:numId w:val="12"/>
              </w:numPr>
              <w:tabs>
                <w:tab w:val="left" w:pos="248"/>
              </w:tabs>
              <w:ind w:left="248" w:hanging="248"/>
              <w:rPr>
                <w:rFonts w:cstheme="minorHAnsi"/>
                <w:sz w:val="20"/>
                <w:szCs w:val="20"/>
              </w:rPr>
            </w:pPr>
            <w:r w:rsidRPr="00843AEE">
              <w:rPr>
                <w:rFonts w:cstheme="minorHAnsi"/>
                <w:sz w:val="20"/>
                <w:szCs w:val="20"/>
              </w:rPr>
              <w:t>The CPMT designates who is responsible for committing the local CSA program pool funds to financial or contractual obligations through a formal delegation of authority.</w:t>
            </w:r>
          </w:p>
        </w:tc>
        <w:tc>
          <w:tcPr>
            <w:tcW w:w="900" w:type="dxa"/>
          </w:tcPr>
          <w:p w14:paraId="5F4416B6"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81" w:type="dxa"/>
          </w:tcPr>
          <w:p w14:paraId="52283DF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6CDD7A74"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3FAB7F73" w14:textId="77777777" w:rsidTr="0034169E">
        <w:trPr>
          <w:jc w:val="center"/>
        </w:trPr>
        <w:tc>
          <w:tcPr>
            <w:tcW w:w="5845" w:type="dxa"/>
          </w:tcPr>
          <w:p w14:paraId="7595FFF7" w14:textId="77777777" w:rsidR="00B364D8" w:rsidRPr="00843AEE" w:rsidRDefault="00B364D8" w:rsidP="00B364D8">
            <w:pPr>
              <w:pStyle w:val="ListParagraph"/>
              <w:numPr>
                <w:ilvl w:val="0"/>
                <w:numId w:val="12"/>
              </w:numPr>
              <w:tabs>
                <w:tab w:val="left" w:pos="248"/>
              </w:tabs>
              <w:ind w:left="248" w:hanging="248"/>
              <w:rPr>
                <w:rFonts w:cstheme="minorHAnsi"/>
                <w:sz w:val="20"/>
                <w:szCs w:val="20"/>
              </w:rPr>
            </w:pPr>
            <w:r w:rsidRPr="00843AEE">
              <w:rPr>
                <w:rFonts w:cstheme="minorHAnsi"/>
                <w:sz w:val="20"/>
                <w:szCs w:val="20"/>
              </w:rPr>
              <w:t>Specific limits are established for certain types of transactions and delegations are clearly communicated and understood by local CSA program stakeholders.</w:t>
            </w:r>
          </w:p>
        </w:tc>
        <w:tc>
          <w:tcPr>
            <w:tcW w:w="900" w:type="dxa"/>
          </w:tcPr>
          <w:p w14:paraId="16899148"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81" w:type="dxa"/>
          </w:tcPr>
          <w:p w14:paraId="36973606"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620046DD"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4ECD5702" w14:textId="77777777" w:rsidTr="0034169E">
        <w:trPr>
          <w:jc w:val="center"/>
        </w:trPr>
        <w:tc>
          <w:tcPr>
            <w:tcW w:w="5845" w:type="dxa"/>
          </w:tcPr>
          <w:p w14:paraId="31453F96" w14:textId="77777777" w:rsidR="00B364D8" w:rsidRPr="00843AEE" w:rsidRDefault="00B364D8" w:rsidP="00B364D8">
            <w:pPr>
              <w:pStyle w:val="ListParagraph"/>
              <w:numPr>
                <w:ilvl w:val="0"/>
                <w:numId w:val="12"/>
              </w:numPr>
              <w:tabs>
                <w:tab w:val="left" w:pos="248"/>
              </w:tabs>
              <w:ind w:left="248" w:hanging="248"/>
              <w:rPr>
                <w:rFonts w:cstheme="minorHAnsi"/>
                <w:sz w:val="20"/>
                <w:szCs w:val="20"/>
              </w:rPr>
            </w:pPr>
            <w:r w:rsidRPr="00843AEE">
              <w:rPr>
                <w:rFonts w:cstheme="minorHAnsi"/>
                <w:sz w:val="20"/>
                <w:szCs w:val="20"/>
              </w:rPr>
              <w:t>The CPMT accepts responsibility for information generated by the program and on reported results.</w:t>
            </w:r>
          </w:p>
        </w:tc>
        <w:tc>
          <w:tcPr>
            <w:tcW w:w="900" w:type="dxa"/>
          </w:tcPr>
          <w:p w14:paraId="48A52B0B"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81" w:type="dxa"/>
          </w:tcPr>
          <w:p w14:paraId="03711EC4"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25B5E98C"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70AC1209" w14:textId="77777777" w:rsidTr="0034169E">
        <w:trPr>
          <w:jc w:val="center"/>
        </w:trPr>
        <w:tc>
          <w:tcPr>
            <w:tcW w:w="5845" w:type="dxa"/>
          </w:tcPr>
          <w:p w14:paraId="368FB594" w14:textId="77777777" w:rsidR="00B364D8" w:rsidRPr="00843AEE" w:rsidRDefault="00B364D8" w:rsidP="00B364D8">
            <w:pPr>
              <w:pStyle w:val="ListParagraph"/>
              <w:numPr>
                <w:ilvl w:val="0"/>
                <w:numId w:val="12"/>
              </w:numPr>
              <w:tabs>
                <w:tab w:val="left" w:pos="248"/>
              </w:tabs>
              <w:ind w:left="248" w:hanging="248"/>
              <w:rPr>
                <w:rFonts w:cstheme="minorHAnsi"/>
                <w:sz w:val="20"/>
                <w:szCs w:val="20"/>
              </w:rPr>
            </w:pPr>
            <w:r w:rsidRPr="00843AEE">
              <w:rPr>
                <w:rFonts w:cstheme="minorHAnsi"/>
                <w:sz w:val="20"/>
                <w:szCs w:val="20"/>
              </w:rPr>
              <w:t>The CPMT is appropriately empowered to correct problems and implement improvements.</w:t>
            </w:r>
          </w:p>
        </w:tc>
        <w:tc>
          <w:tcPr>
            <w:tcW w:w="900" w:type="dxa"/>
          </w:tcPr>
          <w:p w14:paraId="4235BE0A"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81" w:type="dxa"/>
          </w:tcPr>
          <w:p w14:paraId="22C86638"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7D062AFC"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4CC0BBA" w14:textId="77777777" w:rsidTr="0034169E">
        <w:trPr>
          <w:jc w:val="center"/>
        </w:trPr>
        <w:tc>
          <w:tcPr>
            <w:tcW w:w="5845" w:type="dxa"/>
          </w:tcPr>
          <w:p w14:paraId="143CD34A" w14:textId="77777777" w:rsidR="00B364D8" w:rsidRPr="00843AEE" w:rsidRDefault="00B364D8" w:rsidP="00B364D8">
            <w:pPr>
              <w:pStyle w:val="ListParagraph"/>
              <w:numPr>
                <w:ilvl w:val="0"/>
                <w:numId w:val="12"/>
              </w:numPr>
              <w:tabs>
                <w:tab w:val="left" w:pos="248"/>
              </w:tabs>
              <w:ind w:left="248" w:hanging="248"/>
              <w:rPr>
                <w:rFonts w:cstheme="minorHAnsi"/>
                <w:sz w:val="20"/>
                <w:szCs w:val="20"/>
              </w:rPr>
            </w:pPr>
            <w:r w:rsidRPr="00843AEE">
              <w:rPr>
                <w:rFonts w:cstheme="minorHAnsi"/>
                <w:sz w:val="20"/>
                <w:szCs w:val="20"/>
              </w:rPr>
              <w:t>The current level of delegation of duties balances empowerment and “getting the job done” with CPMT involvement and authority.</w:t>
            </w:r>
          </w:p>
        </w:tc>
        <w:tc>
          <w:tcPr>
            <w:tcW w:w="900" w:type="dxa"/>
          </w:tcPr>
          <w:p w14:paraId="7C8286A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81" w:type="dxa"/>
          </w:tcPr>
          <w:p w14:paraId="3674035E"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1BB1F335"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1CF39EE" w14:textId="77777777" w:rsidTr="006124B1">
        <w:trPr>
          <w:jc w:val="center"/>
        </w:trPr>
        <w:tc>
          <w:tcPr>
            <w:tcW w:w="10193" w:type="dxa"/>
            <w:gridSpan w:val="4"/>
          </w:tcPr>
          <w:p w14:paraId="72EA9F61" w14:textId="77777777" w:rsidR="00B364D8" w:rsidRPr="00843AEE" w:rsidRDefault="00B364D8" w:rsidP="00B364D8">
            <w:pPr>
              <w:rPr>
                <w:rFonts w:cstheme="minorHAnsi"/>
                <w:b/>
                <w:sz w:val="20"/>
                <w:szCs w:val="20"/>
              </w:rPr>
            </w:pPr>
            <w:r w:rsidRPr="00843AEE">
              <w:rPr>
                <w:rFonts w:cstheme="minorHAnsi"/>
                <w:b/>
                <w:sz w:val="20"/>
                <w:szCs w:val="20"/>
              </w:rPr>
              <w:t xml:space="preserve">Conclusions Reached and Actions Needed: </w:t>
            </w:r>
            <w:r w:rsidRPr="00843AEE">
              <w:rPr>
                <w:rFonts w:cstheme="minorHAnsi"/>
                <w:b/>
                <w:sz w:val="20"/>
                <w:szCs w:val="20"/>
              </w:rPr>
              <w:fldChar w:fldCharType="begin">
                <w:ffData>
                  <w:name w:val="Text8"/>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p w14:paraId="1DBDB4D6" w14:textId="77777777" w:rsidR="00B364D8" w:rsidRPr="00843AEE" w:rsidRDefault="00B364D8" w:rsidP="00B364D8">
            <w:pPr>
              <w:rPr>
                <w:rFonts w:cstheme="minorHAnsi"/>
                <w:b/>
                <w:sz w:val="20"/>
                <w:szCs w:val="20"/>
              </w:rPr>
            </w:pPr>
          </w:p>
        </w:tc>
      </w:tr>
    </w:tbl>
    <w:p w14:paraId="16250232" w14:textId="77777777" w:rsidR="003B5572" w:rsidRPr="00843AEE" w:rsidRDefault="003B5572" w:rsidP="009D2520">
      <w:pPr>
        <w:tabs>
          <w:tab w:val="left" w:pos="360"/>
        </w:tabs>
        <w:spacing w:after="0" w:line="240" w:lineRule="auto"/>
        <w:rPr>
          <w:rFonts w:cstheme="minorHAnsi"/>
          <w:b/>
          <w:sz w:val="12"/>
          <w:szCs w:val="12"/>
        </w:rPr>
      </w:pPr>
    </w:p>
    <w:tbl>
      <w:tblPr>
        <w:tblStyle w:val="TableGrid"/>
        <w:tblW w:w="10193" w:type="dxa"/>
        <w:jc w:val="center"/>
        <w:tblLayout w:type="fixed"/>
        <w:tblCellMar>
          <w:top w:w="14" w:type="dxa"/>
          <w:left w:w="86" w:type="dxa"/>
          <w:bottom w:w="14" w:type="dxa"/>
          <w:right w:w="86" w:type="dxa"/>
        </w:tblCellMar>
        <w:tblLook w:val="04A0" w:firstRow="1" w:lastRow="0" w:firstColumn="1" w:lastColumn="0" w:noHBand="0" w:noVBand="1"/>
      </w:tblPr>
      <w:tblGrid>
        <w:gridCol w:w="5845"/>
        <w:gridCol w:w="900"/>
        <w:gridCol w:w="981"/>
        <w:gridCol w:w="2467"/>
      </w:tblGrid>
      <w:tr w:rsidR="00C03F49" w:rsidRPr="00843AEE" w14:paraId="669BDD8A" w14:textId="77777777" w:rsidTr="006124B1">
        <w:trPr>
          <w:jc w:val="center"/>
        </w:trPr>
        <w:tc>
          <w:tcPr>
            <w:tcW w:w="10193" w:type="dxa"/>
            <w:gridSpan w:val="4"/>
            <w:shd w:val="clear" w:color="auto" w:fill="D9D9D9" w:themeFill="background1" w:themeFillShade="D9"/>
          </w:tcPr>
          <w:p w14:paraId="09824BA0" w14:textId="77777777" w:rsidR="00C03F49" w:rsidRPr="00843AEE" w:rsidRDefault="00C03F49" w:rsidP="009D2520">
            <w:pPr>
              <w:tabs>
                <w:tab w:val="left" w:pos="360"/>
              </w:tabs>
              <w:jc w:val="center"/>
              <w:rPr>
                <w:rFonts w:cstheme="minorHAnsi"/>
                <w:b/>
                <w:sz w:val="27"/>
                <w:szCs w:val="27"/>
              </w:rPr>
            </w:pPr>
            <w:r w:rsidRPr="00843AEE">
              <w:rPr>
                <w:rFonts w:cstheme="minorHAnsi"/>
                <w:b/>
                <w:sz w:val="27"/>
                <w:szCs w:val="27"/>
              </w:rPr>
              <w:t>RISK ASSESSMENT</w:t>
            </w:r>
          </w:p>
        </w:tc>
      </w:tr>
      <w:tr w:rsidR="00B364D8" w:rsidRPr="00843AEE" w14:paraId="3DC95555" w14:textId="77777777" w:rsidTr="0034169E">
        <w:trPr>
          <w:trHeight w:val="150"/>
          <w:jc w:val="center"/>
        </w:trPr>
        <w:tc>
          <w:tcPr>
            <w:tcW w:w="5845" w:type="dxa"/>
            <w:vMerge w:val="restart"/>
            <w:shd w:val="clear" w:color="auto" w:fill="F9F9F9"/>
            <w:vAlign w:val="center"/>
          </w:tcPr>
          <w:p w14:paraId="048EDB9E" w14:textId="77777777" w:rsidR="00B364D8" w:rsidRPr="00843AEE" w:rsidRDefault="00B364D8" w:rsidP="00B364D8">
            <w:pPr>
              <w:tabs>
                <w:tab w:val="left" w:pos="360"/>
              </w:tabs>
              <w:rPr>
                <w:rFonts w:cstheme="minorHAnsi"/>
                <w:b/>
                <w:sz w:val="24"/>
                <w:szCs w:val="24"/>
              </w:rPr>
            </w:pPr>
            <w:r w:rsidRPr="00843AEE">
              <w:rPr>
                <w:rFonts w:cstheme="minorHAnsi"/>
                <w:b/>
                <w:sz w:val="23"/>
                <w:szCs w:val="23"/>
              </w:rPr>
              <w:t>This Control is Implemented and Operating Effectively</w:t>
            </w:r>
          </w:p>
        </w:tc>
        <w:tc>
          <w:tcPr>
            <w:tcW w:w="1881" w:type="dxa"/>
            <w:gridSpan w:val="2"/>
            <w:shd w:val="clear" w:color="auto" w:fill="F9F9F9"/>
            <w:vAlign w:val="center"/>
          </w:tcPr>
          <w:p w14:paraId="778BDFC3" w14:textId="495B608A" w:rsidR="00B364D8" w:rsidRPr="00843AEE" w:rsidRDefault="00B364D8" w:rsidP="00B364D8">
            <w:pPr>
              <w:tabs>
                <w:tab w:val="left" w:pos="360"/>
              </w:tabs>
              <w:jc w:val="center"/>
              <w:rPr>
                <w:rFonts w:cstheme="minorHAnsi"/>
                <w:b/>
              </w:rPr>
            </w:pPr>
            <w:r w:rsidRPr="00B364D8">
              <w:rPr>
                <w:rFonts w:cstheme="minorHAnsi"/>
                <w:b/>
                <w:sz w:val="20"/>
                <w:szCs w:val="20"/>
              </w:rPr>
              <w:t>Response</w:t>
            </w:r>
          </w:p>
        </w:tc>
        <w:tc>
          <w:tcPr>
            <w:tcW w:w="2467" w:type="dxa"/>
            <w:vMerge w:val="restart"/>
            <w:shd w:val="clear" w:color="auto" w:fill="F9F9F9"/>
            <w:vAlign w:val="bottom"/>
          </w:tcPr>
          <w:p w14:paraId="4C1431DA" w14:textId="1F78A816" w:rsidR="00B364D8" w:rsidRPr="00843AEE" w:rsidRDefault="00B364D8" w:rsidP="00B364D8">
            <w:pPr>
              <w:tabs>
                <w:tab w:val="left" w:pos="360"/>
              </w:tabs>
              <w:jc w:val="center"/>
              <w:rPr>
                <w:rFonts w:cstheme="minorHAnsi"/>
                <w:b/>
              </w:rPr>
            </w:pPr>
            <w:r w:rsidRPr="00B364D8">
              <w:rPr>
                <w:rFonts w:cstheme="minorHAnsi"/>
                <w:b/>
                <w:sz w:val="20"/>
                <w:szCs w:val="20"/>
              </w:rPr>
              <w:t>Comments</w:t>
            </w:r>
          </w:p>
        </w:tc>
      </w:tr>
      <w:tr w:rsidR="00B364D8" w:rsidRPr="00843AEE" w14:paraId="53F36D1C" w14:textId="77777777" w:rsidTr="0034169E">
        <w:trPr>
          <w:trHeight w:val="53"/>
          <w:jc w:val="center"/>
        </w:trPr>
        <w:tc>
          <w:tcPr>
            <w:tcW w:w="5845" w:type="dxa"/>
            <w:vMerge/>
          </w:tcPr>
          <w:p w14:paraId="6FDB6F40" w14:textId="77777777" w:rsidR="00B364D8" w:rsidRPr="00843AEE" w:rsidRDefault="00B364D8" w:rsidP="00B364D8">
            <w:pPr>
              <w:tabs>
                <w:tab w:val="left" w:pos="360"/>
              </w:tabs>
              <w:rPr>
                <w:rFonts w:cstheme="minorHAnsi"/>
                <w:b/>
                <w:sz w:val="24"/>
                <w:szCs w:val="24"/>
              </w:rPr>
            </w:pPr>
          </w:p>
        </w:tc>
        <w:tc>
          <w:tcPr>
            <w:tcW w:w="900" w:type="dxa"/>
            <w:shd w:val="clear" w:color="auto" w:fill="F9F9F9"/>
            <w:vAlign w:val="center"/>
          </w:tcPr>
          <w:p w14:paraId="5047CE21" w14:textId="7624035E" w:rsidR="00B364D8" w:rsidRPr="00843AEE" w:rsidRDefault="00B364D8" w:rsidP="00B364D8">
            <w:pPr>
              <w:tabs>
                <w:tab w:val="left" w:pos="360"/>
              </w:tabs>
              <w:jc w:val="center"/>
              <w:rPr>
                <w:rFonts w:cstheme="minorHAnsi"/>
                <w:b/>
              </w:rPr>
            </w:pPr>
            <w:r w:rsidRPr="00B364D8">
              <w:rPr>
                <w:rFonts w:cstheme="minorHAnsi"/>
                <w:b/>
                <w:sz w:val="20"/>
                <w:szCs w:val="20"/>
              </w:rPr>
              <w:t>Agree</w:t>
            </w:r>
          </w:p>
        </w:tc>
        <w:tc>
          <w:tcPr>
            <w:tcW w:w="981" w:type="dxa"/>
            <w:shd w:val="clear" w:color="auto" w:fill="F9F9F9"/>
            <w:vAlign w:val="center"/>
          </w:tcPr>
          <w:p w14:paraId="6DBBA6C5" w14:textId="0F0323D3" w:rsidR="00B364D8" w:rsidRPr="00843AEE" w:rsidRDefault="00B364D8" w:rsidP="00B364D8">
            <w:pPr>
              <w:tabs>
                <w:tab w:val="left" w:pos="360"/>
              </w:tabs>
              <w:jc w:val="center"/>
              <w:rPr>
                <w:rFonts w:cstheme="minorHAnsi"/>
                <w:b/>
              </w:rPr>
            </w:pPr>
            <w:r w:rsidRPr="00B364D8">
              <w:rPr>
                <w:rFonts w:cstheme="minorHAnsi"/>
                <w:b/>
                <w:sz w:val="20"/>
                <w:szCs w:val="20"/>
              </w:rPr>
              <w:t>Disagree</w:t>
            </w:r>
          </w:p>
        </w:tc>
        <w:tc>
          <w:tcPr>
            <w:tcW w:w="2467" w:type="dxa"/>
            <w:vMerge/>
          </w:tcPr>
          <w:p w14:paraId="52F9CB27" w14:textId="77777777" w:rsidR="00B364D8" w:rsidRPr="00843AEE" w:rsidRDefault="00B364D8" w:rsidP="00B364D8">
            <w:pPr>
              <w:tabs>
                <w:tab w:val="left" w:pos="360"/>
              </w:tabs>
              <w:jc w:val="center"/>
              <w:rPr>
                <w:rFonts w:cstheme="minorHAnsi"/>
                <w:b/>
                <w:sz w:val="24"/>
                <w:szCs w:val="24"/>
              </w:rPr>
            </w:pPr>
          </w:p>
        </w:tc>
      </w:tr>
      <w:tr w:rsidR="00B364D8" w:rsidRPr="00843AEE" w14:paraId="794F74B8" w14:textId="77777777" w:rsidTr="0034169E">
        <w:trPr>
          <w:jc w:val="center"/>
        </w:trPr>
        <w:tc>
          <w:tcPr>
            <w:tcW w:w="5845" w:type="dxa"/>
          </w:tcPr>
          <w:p w14:paraId="3CADB220" w14:textId="77777777" w:rsidR="00B364D8" w:rsidRPr="00843AEE" w:rsidRDefault="00B364D8" w:rsidP="00B364D8">
            <w:pPr>
              <w:pStyle w:val="ListParagraph"/>
              <w:numPr>
                <w:ilvl w:val="0"/>
                <w:numId w:val="13"/>
              </w:numPr>
              <w:tabs>
                <w:tab w:val="left" w:pos="248"/>
              </w:tabs>
              <w:ind w:left="248" w:hanging="248"/>
              <w:rPr>
                <w:rFonts w:cstheme="minorHAnsi"/>
                <w:sz w:val="20"/>
                <w:szCs w:val="20"/>
              </w:rPr>
            </w:pPr>
            <w:r w:rsidRPr="00843AEE">
              <w:rPr>
                <w:rFonts w:cstheme="minorHAnsi"/>
                <w:sz w:val="20"/>
                <w:szCs w:val="20"/>
              </w:rPr>
              <w:t xml:space="preserve">Formal or informal process exists to inform the CPMT of events that may adversely affect the achievement of CSA objectives </w:t>
            </w:r>
            <w:r w:rsidRPr="00843AEE">
              <w:rPr>
                <w:rFonts w:cstheme="minorHAnsi"/>
                <w:i/>
                <w:iCs/>
                <w:sz w:val="18"/>
                <w:szCs w:val="18"/>
              </w:rPr>
              <w:t>(i.e., “risk”)</w:t>
            </w:r>
            <w:r w:rsidRPr="00843AEE">
              <w:rPr>
                <w:rFonts w:cstheme="minorHAnsi"/>
                <w:sz w:val="20"/>
                <w:szCs w:val="20"/>
              </w:rPr>
              <w:t>.</w:t>
            </w:r>
          </w:p>
        </w:tc>
        <w:tc>
          <w:tcPr>
            <w:tcW w:w="900" w:type="dxa"/>
          </w:tcPr>
          <w:p w14:paraId="6E973F21"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81" w:type="dxa"/>
          </w:tcPr>
          <w:p w14:paraId="3B5DB619"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151FA025"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6219104D" w14:textId="77777777" w:rsidTr="0034169E">
        <w:trPr>
          <w:jc w:val="center"/>
        </w:trPr>
        <w:tc>
          <w:tcPr>
            <w:tcW w:w="5845" w:type="dxa"/>
          </w:tcPr>
          <w:p w14:paraId="783DA968" w14:textId="40D3F74C" w:rsidR="00B364D8" w:rsidRPr="00843AEE" w:rsidRDefault="00B364D8" w:rsidP="00B364D8">
            <w:pPr>
              <w:pStyle w:val="ListParagraph"/>
              <w:numPr>
                <w:ilvl w:val="0"/>
                <w:numId w:val="13"/>
              </w:numPr>
              <w:tabs>
                <w:tab w:val="left" w:pos="248"/>
              </w:tabs>
              <w:ind w:left="248" w:hanging="248"/>
              <w:rPr>
                <w:rFonts w:cstheme="minorHAnsi"/>
                <w:sz w:val="20"/>
                <w:szCs w:val="20"/>
              </w:rPr>
            </w:pPr>
            <w:r w:rsidRPr="00843AEE">
              <w:rPr>
                <w:rFonts w:cstheme="minorHAnsi"/>
                <w:sz w:val="20"/>
                <w:szCs w:val="20"/>
              </w:rPr>
              <w:t>The process used to analyze risk in the local CSA program is clearly understood</w:t>
            </w:r>
            <w:r w:rsidR="005F752A">
              <w:rPr>
                <w:rFonts w:cstheme="minorHAnsi"/>
                <w:sz w:val="20"/>
                <w:szCs w:val="20"/>
              </w:rPr>
              <w:t xml:space="preserve">, </w:t>
            </w:r>
            <w:r w:rsidR="004133EB">
              <w:rPr>
                <w:rFonts w:cstheme="minorHAnsi"/>
                <w:sz w:val="20"/>
                <w:szCs w:val="20"/>
              </w:rPr>
              <w:t>includ</w:t>
            </w:r>
            <w:r w:rsidR="005F752A">
              <w:rPr>
                <w:rFonts w:cstheme="minorHAnsi"/>
                <w:sz w:val="20"/>
                <w:szCs w:val="20"/>
              </w:rPr>
              <w:t>ing</w:t>
            </w:r>
            <w:r w:rsidRPr="00843AEE">
              <w:rPr>
                <w:rFonts w:cstheme="minorHAnsi"/>
                <w:sz w:val="20"/>
                <w:szCs w:val="20"/>
              </w:rPr>
              <w:t xml:space="preserve"> estimating the significance of risk and assessing the likelihood of the risk event </w:t>
            </w:r>
            <w:r w:rsidR="004133EB" w:rsidRPr="00843AEE">
              <w:rPr>
                <w:rFonts w:cstheme="minorHAnsi"/>
                <w:sz w:val="20"/>
                <w:szCs w:val="20"/>
              </w:rPr>
              <w:t>occurring</w:t>
            </w:r>
            <w:r w:rsidRPr="00843AEE">
              <w:rPr>
                <w:rFonts w:cstheme="minorHAnsi"/>
                <w:sz w:val="20"/>
                <w:szCs w:val="20"/>
              </w:rPr>
              <w:t>.</w:t>
            </w:r>
          </w:p>
        </w:tc>
        <w:tc>
          <w:tcPr>
            <w:tcW w:w="900" w:type="dxa"/>
          </w:tcPr>
          <w:p w14:paraId="7098F0A4"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81" w:type="dxa"/>
          </w:tcPr>
          <w:p w14:paraId="3654B924"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6B4F73C4"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83E9DAC" w14:textId="77777777" w:rsidTr="0034169E">
        <w:trPr>
          <w:jc w:val="center"/>
        </w:trPr>
        <w:tc>
          <w:tcPr>
            <w:tcW w:w="5845" w:type="dxa"/>
          </w:tcPr>
          <w:p w14:paraId="76933B9A" w14:textId="415F5D84" w:rsidR="00B364D8" w:rsidRPr="00843AEE" w:rsidRDefault="00B364D8" w:rsidP="00B364D8">
            <w:pPr>
              <w:pStyle w:val="ListParagraph"/>
              <w:numPr>
                <w:ilvl w:val="0"/>
                <w:numId w:val="13"/>
              </w:numPr>
              <w:tabs>
                <w:tab w:val="left" w:pos="248"/>
              </w:tabs>
              <w:ind w:left="248" w:hanging="248"/>
              <w:rPr>
                <w:rFonts w:cstheme="minorHAnsi"/>
                <w:sz w:val="20"/>
                <w:szCs w:val="20"/>
              </w:rPr>
            </w:pPr>
            <w:r w:rsidRPr="00843AEE">
              <w:rPr>
                <w:rFonts w:cstheme="minorHAnsi"/>
                <w:sz w:val="20"/>
                <w:szCs w:val="20"/>
              </w:rPr>
              <w:t>The process used to analyze risk in the local CSA program includes determining steps needed to mitigate risks.</w:t>
            </w:r>
          </w:p>
        </w:tc>
        <w:tc>
          <w:tcPr>
            <w:tcW w:w="900" w:type="dxa"/>
          </w:tcPr>
          <w:p w14:paraId="096276CA"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81" w:type="dxa"/>
          </w:tcPr>
          <w:p w14:paraId="2173CFF8"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72FE137D"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0EBD63E6" w14:textId="77777777" w:rsidTr="0034169E">
        <w:trPr>
          <w:jc w:val="center"/>
        </w:trPr>
        <w:tc>
          <w:tcPr>
            <w:tcW w:w="5845" w:type="dxa"/>
          </w:tcPr>
          <w:p w14:paraId="35337B52" w14:textId="308E8F6B" w:rsidR="00B364D8" w:rsidRPr="00843AEE" w:rsidRDefault="00B364D8" w:rsidP="00B364D8">
            <w:pPr>
              <w:pStyle w:val="ListParagraph"/>
              <w:numPr>
                <w:ilvl w:val="0"/>
                <w:numId w:val="13"/>
              </w:numPr>
              <w:tabs>
                <w:tab w:val="left" w:pos="248"/>
              </w:tabs>
              <w:ind w:left="248" w:hanging="248"/>
              <w:rPr>
                <w:rFonts w:cstheme="minorHAnsi"/>
                <w:sz w:val="20"/>
                <w:szCs w:val="20"/>
              </w:rPr>
            </w:pPr>
            <w:r w:rsidRPr="00843AEE">
              <w:rPr>
                <w:rFonts w:cstheme="minorHAnsi"/>
                <w:sz w:val="20"/>
                <w:szCs w:val="20"/>
              </w:rPr>
              <w:t xml:space="preserve">The CPMT assesses </w:t>
            </w:r>
            <w:r w:rsidR="004133EB">
              <w:rPr>
                <w:rFonts w:cstheme="minorHAnsi"/>
                <w:sz w:val="20"/>
                <w:szCs w:val="20"/>
              </w:rPr>
              <w:t>the impact on the local program if it does not take action to respond to emerging risks</w:t>
            </w:r>
            <w:r w:rsidRPr="00843AEE">
              <w:rPr>
                <w:rFonts w:cstheme="minorHAnsi"/>
                <w:sz w:val="20"/>
                <w:szCs w:val="20"/>
              </w:rPr>
              <w:t xml:space="preserve"> to the achievement of CSA objectives.</w:t>
            </w:r>
          </w:p>
        </w:tc>
        <w:tc>
          <w:tcPr>
            <w:tcW w:w="900" w:type="dxa"/>
          </w:tcPr>
          <w:p w14:paraId="130EB63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81" w:type="dxa"/>
          </w:tcPr>
          <w:p w14:paraId="3671CD2D"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46D905B9"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385DE4E" w14:textId="77777777" w:rsidTr="0034169E">
        <w:trPr>
          <w:jc w:val="center"/>
        </w:trPr>
        <w:tc>
          <w:tcPr>
            <w:tcW w:w="5845" w:type="dxa"/>
          </w:tcPr>
          <w:p w14:paraId="12AE324B" w14:textId="6820D243" w:rsidR="00B364D8" w:rsidRPr="00843AEE" w:rsidRDefault="00B364D8" w:rsidP="00B364D8">
            <w:pPr>
              <w:pStyle w:val="ListParagraph"/>
              <w:numPr>
                <w:ilvl w:val="0"/>
                <w:numId w:val="13"/>
              </w:numPr>
              <w:tabs>
                <w:tab w:val="left" w:pos="248"/>
              </w:tabs>
              <w:ind w:left="248" w:hanging="248"/>
              <w:rPr>
                <w:rFonts w:cstheme="minorHAnsi"/>
                <w:sz w:val="20"/>
                <w:szCs w:val="20"/>
              </w:rPr>
            </w:pPr>
            <w:r w:rsidRPr="00843AEE">
              <w:rPr>
                <w:rFonts w:cstheme="minorHAnsi"/>
                <w:sz w:val="20"/>
                <w:szCs w:val="20"/>
              </w:rPr>
              <w:t xml:space="preserve">Once the CPMT has determined that the risk can be mitigated, </w:t>
            </w:r>
            <w:r w:rsidR="008873D4">
              <w:rPr>
                <w:rFonts w:cstheme="minorHAnsi"/>
                <w:sz w:val="20"/>
                <w:szCs w:val="20"/>
              </w:rPr>
              <w:t>it determines</w:t>
            </w:r>
            <w:r w:rsidRPr="00843AEE">
              <w:rPr>
                <w:rFonts w:cstheme="minorHAnsi"/>
                <w:sz w:val="20"/>
                <w:szCs w:val="20"/>
              </w:rPr>
              <w:t xml:space="preserve"> whether an implementation plan is needed.</w:t>
            </w:r>
          </w:p>
        </w:tc>
        <w:tc>
          <w:tcPr>
            <w:tcW w:w="900" w:type="dxa"/>
          </w:tcPr>
          <w:p w14:paraId="3FCC2284"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81" w:type="dxa"/>
          </w:tcPr>
          <w:p w14:paraId="1554EF6F"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767221C1"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5B0205BF" w14:textId="77777777" w:rsidTr="0034169E">
        <w:trPr>
          <w:jc w:val="center"/>
        </w:trPr>
        <w:tc>
          <w:tcPr>
            <w:tcW w:w="5845" w:type="dxa"/>
          </w:tcPr>
          <w:p w14:paraId="11AE0D1D" w14:textId="77777777" w:rsidR="00B364D8" w:rsidRPr="00843AEE" w:rsidRDefault="00B364D8" w:rsidP="00B364D8">
            <w:pPr>
              <w:pStyle w:val="ListParagraph"/>
              <w:numPr>
                <w:ilvl w:val="0"/>
                <w:numId w:val="13"/>
              </w:numPr>
              <w:tabs>
                <w:tab w:val="left" w:pos="248"/>
              </w:tabs>
              <w:ind w:left="248" w:hanging="248"/>
              <w:rPr>
                <w:rFonts w:cstheme="minorHAnsi"/>
                <w:sz w:val="20"/>
                <w:szCs w:val="20"/>
              </w:rPr>
            </w:pPr>
            <w:r w:rsidRPr="00843AEE">
              <w:rPr>
                <w:rFonts w:cstheme="minorHAnsi"/>
                <w:sz w:val="20"/>
                <w:szCs w:val="20"/>
              </w:rPr>
              <w:t>If an implementation plan is needed, the CPMT establishes the necessary procedures to ensure the plan is carried out.</w:t>
            </w:r>
          </w:p>
        </w:tc>
        <w:tc>
          <w:tcPr>
            <w:tcW w:w="900" w:type="dxa"/>
          </w:tcPr>
          <w:p w14:paraId="5D39BC8B"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81" w:type="dxa"/>
          </w:tcPr>
          <w:p w14:paraId="0B030461"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0DCBB596"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2E10CF37" w14:textId="77777777" w:rsidTr="006124B1">
        <w:trPr>
          <w:jc w:val="center"/>
        </w:trPr>
        <w:tc>
          <w:tcPr>
            <w:tcW w:w="10193" w:type="dxa"/>
            <w:gridSpan w:val="4"/>
          </w:tcPr>
          <w:p w14:paraId="77A34A73" w14:textId="77777777" w:rsidR="00B364D8" w:rsidRPr="00843AEE" w:rsidRDefault="00B364D8" w:rsidP="00B364D8">
            <w:pPr>
              <w:rPr>
                <w:rFonts w:cstheme="minorHAnsi"/>
                <w:b/>
                <w:sz w:val="20"/>
                <w:szCs w:val="20"/>
              </w:rPr>
            </w:pPr>
            <w:r w:rsidRPr="00843AEE">
              <w:rPr>
                <w:rFonts w:cstheme="minorHAnsi"/>
                <w:b/>
                <w:sz w:val="28"/>
                <w:szCs w:val="28"/>
              </w:rPr>
              <w:t xml:space="preserve"> </w:t>
            </w:r>
            <w:r w:rsidRPr="00843AEE">
              <w:rPr>
                <w:rFonts w:cstheme="minorHAnsi"/>
                <w:b/>
                <w:sz w:val="20"/>
                <w:szCs w:val="20"/>
              </w:rPr>
              <w:t xml:space="preserve">Conclusions Reached and Actions Needed: </w:t>
            </w:r>
            <w:r w:rsidRPr="00843AEE">
              <w:rPr>
                <w:rFonts w:cstheme="minorHAnsi"/>
                <w:b/>
                <w:sz w:val="20"/>
                <w:szCs w:val="20"/>
              </w:rPr>
              <w:fldChar w:fldCharType="begin">
                <w:ffData>
                  <w:name w:val="Text8"/>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p w14:paraId="20EFE429" w14:textId="77777777" w:rsidR="00B364D8" w:rsidRPr="00843AEE" w:rsidRDefault="00B364D8" w:rsidP="00B364D8">
            <w:pPr>
              <w:rPr>
                <w:rFonts w:cstheme="minorHAnsi"/>
                <w:b/>
                <w:sz w:val="20"/>
                <w:szCs w:val="20"/>
              </w:rPr>
            </w:pPr>
          </w:p>
        </w:tc>
      </w:tr>
    </w:tbl>
    <w:p w14:paraId="365DE0FF" w14:textId="77777777" w:rsidR="005F752A" w:rsidRDefault="005F752A" w:rsidP="009D2520">
      <w:pPr>
        <w:tabs>
          <w:tab w:val="left" w:pos="360"/>
        </w:tabs>
        <w:spacing w:after="0" w:line="240" w:lineRule="auto"/>
        <w:jc w:val="center"/>
        <w:rPr>
          <w:rFonts w:cstheme="minorHAnsi"/>
          <w:b/>
          <w:sz w:val="28"/>
          <w:szCs w:val="28"/>
        </w:rPr>
      </w:pPr>
    </w:p>
    <w:p w14:paraId="2E6032A9" w14:textId="77777777" w:rsidR="005F752A" w:rsidRDefault="005F752A" w:rsidP="009D2520">
      <w:pPr>
        <w:tabs>
          <w:tab w:val="left" w:pos="360"/>
        </w:tabs>
        <w:spacing w:after="0" w:line="240" w:lineRule="auto"/>
        <w:jc w:val="center"/>
        <w:rPr>
          <w:rFonts w:cstheme="minorHAnsi"/>
          <w:b/>
          <w:sz w:val="28"/>
          <w:szCs w:val="28"/>
        </w:rPr>
      </w:pPr>
    </w:p>
    <w:p w14:paraId="5A64C065" w14:textId="77777777" w:rsidR="005F752A" w:rsidRDefault="005F752A" w:rsidP="009D2520">
      <w:pPr>
        <w:tabs>
          <w:tab w:val="left" w:pos="360"/>
        </w:tabs>
        <w:spacing w:after="0" w:line="240" w:lineRule="auto"/>
        <w:jc w:val="center"/>
        <w:rPr>
          <w:rFonts w:cstheme="minorHAnsi"/>
          <w:b/>
          <w:sz w:val="28"/>
          <w:szCs w:val="28"/>
        </w:rPr>
      </w:pPr>
    </w:p>
    <w:p w14:paraId="3B0F2B38" w14:textId="77777777" w:rsidR="005F752A" w:rsidRDefault="005F752A" w:rsidP="009D2520">
      <w:pPr>
        <w:tabs>
          <w:tab w:val="left" w:pos="360"/>
        </w:tabs>
        <w:spacing w:after="0" w:line="240" w:lineRule="auto"/>
        <w:jc w:val="center"/>
        <w:rPr>
          <w:rFonts w:cstheme="minorHAnsi"/>
          <w:b/>
          <w:sz w:val="28"/>
          <w:szCs w:val="28"/>
        </w:rPr>
      </w:pPr>
    </w:p>
    <w:p w14:paraId="3F25CB91" w14:textId="77777777" w:rsidR="005F752A" w:rsidRDefault="005F752A" w:rsidP="009D2520">
      <w:pPr>
        <w:tabs>
          <w:tab w:val="left" w:pos="360"/>
        </w:tabs>
        <w:spacing w:after="0" w:line="240" w:lineRule="auto"/>
        <w:jc w:val="center"/>
        <w:rPr>
          <w:rFonts w:cstheme="minorHAnsi"/>
          <w:b/>
          <w:sz w:val="28"/>
          <w:szCs w:val="28"/>
        </w:rPr>
      </w:pPr>
    </w:p>
    <w:p w14:paraId="24D2033F" w14:textId="4FF9D9CF" w:rsidR="00CE3837" w:rsidRPr="00843AEE" w:rsidRDefault="00CE3837"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6D482A" w:rsidRPr="00843AEE">
        <w:rPr>
          <w:rFonts w:cstheme="minorHAnsi"/>
          <w:b/>
          <w:sz w:val="28"/>
          <w:szCs w:val="28"/>
        </w:rPr>
        <w:t xml:space="preserve"> </w:t>
      </w:r>
      <w:r w:rsidRPr="00843AEE">
        <w:rPr>
          <w:rFonts w:cstheme="minorHAnsi"/>
          <w:b/>
          <w:sz w:val="28"/>
          <w:szCs w:val="28"/>
        </w:rPr>
        <w:t>GOVERNANCE</w:t>
      </w:r>
    </w:p>
    <w:p w14:paraId="27D33B84" w14:textId="77777777" w:rsidR="00CE3837" w:rsidRPr="00843AEE" w:rsidRDefault="00CE3837" w:rsidP="009D2520">
      <w:pPr>
        <w:tabs>
          <w:tab w:val="left" w:pos="360"/>
        </w:tabs>
        <w:spacing w:after="0" w:line="240" w:lineRule="auto"/>
        <w:jc w:val="center"/>
        <w:rPr>
          <w:rFonts w:cstheme="minorHAnsi"/>
          <w:b/>
          <w:sz w:val="28"/>
          <w:szCs w:val="28"/>
        </w:rPr>
      </w:pPr>
      <w:r w:rsidRPr="00843AEE">
        <w:rPr>
          <w:rFonts w:cstheme="minorHAnsi"/>
          <w:b/>
          <w:sz w:val="28"/>
          <w:szCs w:val="28"/>
        </w:rPr>
        <w:t>ORGANIZATIONAL LEVEL</w:t>
      </w:r>
    </w:p>
    <w:p w14:paraId="6D9EF032" w14:textId="77777777" w:rsidR="00CE3837" w:rsidRPr="00843AEE" w:rsidRDefault="00CE3837" w:rsidP="009D2520">
      <w:pPr>
        <w:tabs>
          <w:tab w:val="left" w:pos="360"/>
        </w:tabs>
        <w:spacing w:after="0" w:line="240" w:lineRule="auto"/>
        <w:jc w:val="center"/>
        <w:rPr>
          <w:rFonts w:cstheme="minorHAnsi"/>
          <w:b/>
          <w:sz w:val="28"/>
          <w:szCs w:val="28"/>
        </w:rPr>
      </w:pPr>
      <w:r w:rsidRPr="00843AEE">
        <w:rPr>
          <w:rFonts w:cstheme="minorHAnsi"/>
          <w:b/>
          <w:sz w:val="28"/>
          <w:szCs w:val="28"/>
        </w:rPr>
        <w:t xml:space="preserve"> INTERNAL CONTROL ENVIRONMENT ASSESSMENT SURVEY</w:t>
      </w:r>
    </w:p>
    <w:p w14:paraId="1AA40651" w14:textId="77777777" w:rsidR="00C03F49" w:rsidRPr="00843AEE" w:rsidRDefault="00C03F49" w:rsidP="009D2520">
      <w:pPr>
        <w:spacing w:after="0" w:line="240" w:lineRule="auto"/>
        <w:jc w:val="center"/>
        <w:rPr>
          <w:rFonts w:cstheme="minorHAnsi"/>
          <w:b/>
          <w:sz w:val="4"/>
          <w:szCs w:val="4"/>
        </w:rPr>
      </w:pPr>
    </w:p>
    <w:p w14:paraId="0571A5AE" w14:textId="60FAE740" w:rsidR="00CE3837" w:rsidRPr="00843AEE" w:rsidRDefault="00CE3837" w:rsidP="009D2520">
      <w:pPr>
        <w:spacing w:after="0" w:line="240" w:lineRule="auto"/>
        <w:jc w:val="center"/>
        <w:rPr>
          <w:rFonts w:cstheme="minorHAnsi"/>
          <w:b/>
          <w:sz w:val="16"/>
          <w:szCs w:val="16"/>
        </w:rPr>
      </w:pPr>
      <w:r w:rsidRPr="00843AEE">
        <w:rPr>
          <w:rFonts w:cstheme="minorHAnsi"/>
          <w:b/>
          <w:sz w:val="16"/>
          <w:szCs w:val="16"/>
        </w:rPr>
        <w:t>Source:</w:t>
      </w:r>
      <w:r w:rsidR="006D482A" w:rsidRPr="00843AEE">
        <w:rPr>
          <w:rFonts w:cstheme="minorHAnsi"/>
          <w:b/>
          <w:sz w:val="16"/>
          <w:szCs w:val="16"/>
        </w:rPr>
        <w:t xml:space="preserve"> </w:t>
      </w:r>
      <w:hyperlink r:id="rId30" w:history="1">
        <w:r w:rsidR="00B041D5" w:rsidRPr="00843AEE">
          <w:rPr>
            <w:rStyle w:val="Hyperlink"/>
            <w:rFonts w:cstheme="minorHAnsi"/>
            <w:b/>
            <w:sz w:val="16"/>
            <w:szCs w:val="16"/>
          </w:rPr>
          <w:t>https://www.doa.virginia.gov/reference/ARMICS/ARMICS_Standards.pdf</w:t>
        </w:r>
      </w:hyperlink>
    </w:p>
    <w:p w14:paraId="73EDACE5" w14:textId="77777777" w:rsidR="00CE3837" w:rsidRPr="00843AEE" w:rsidRDefault="00CE3837" w:rsidP="009D2520">
      <w:pPr>
        <w:spacing w:after="0" w:line="240" w:lineRule="auto"/>
        <w:rPr>
          <w:rFonts w:cstheme="minorHAnsi"/>
          <w:sz w:val="10"/>
          <w:szCs w:val="10"/>
        </w:rPr>
      </w:pPr>
    </w:p>
    <w:tbl>
      <w:tblPr>
        <w:tblStyle w:val="TableGrid"/>
        <w:tblW w:w="10668" w:type="dxa"/>
        <w:jc w:val="center"/>
        <w:tblLayout w:type="fixed"/>
        <w:tblCellMar>
          <w:top w:w="14" w:type="dxa"/>
          <w:left w:w="86" w:type="dxa"/>
          <w:bottom w:w="14" w:type="dxa"/>
          <w:right w:w="86" w:type="dxa"/>
        </w:tblCellMar>
        <w:tblLook w:val="04A0" w:firstRow="1" w:lastRow="0" w:firstColumn="1" w:lastColumn="0" w:noHBand="0" w:noVBand="1"/>
      </w:tblPr>
      <w:tblGrid>
        <w:gridCol w:w="6480"/>
        <w:gridCol w:w="810"/>
        <w:gridCol w:w="911"/>
        <w:gridCol w:w="2467"/>
      </w:tblGrid>
      <w:tr w:rsidR="00FB714D" w:rsidRPr="00843AEE" w14:paraId="50CB25F4" w14:textId="77777777" w:rsidTr="008862D1">
        <w:trPr>
          <w:jc w:val="center"/>
        </w:trPr>
        <w:tc>
          <w:tcPr>
            <w:tcW w:w="10668" w:type="dxa"/>
            <w:gridSpan w:val="4"/>
            <w:shd w:val="clear" w:color="auto" w:fill="D9D9D9" w:themeFill="background1" w:themeFillShade="D9"/>
          </w:tcPr>
          <w:p w14:paraId="000EBF3D" w14:textId="77777777" w:rsidR="00FB714D" w:rsidRPr="00843AEE" w:rsidRDefault="002532DB" w:rsidP="009D2520">
            <w:pPr>
              <w:tabs>
                <w:tab w:val="left" w:pos="360"/>
              </w:tabs>
              <w:jc w:val="center"/>
              <w:rPr>
                <w:rFonts w:cstheme="minorHAnsi"/>
                <w:b/>
                <w:sz w:val="27"/>
                <w:szCs w:val="27"/>
              </w:rPr>
            </w:pPr>
            <w:r w:rsidRPr="00843AEE">
              <w:rPr>
                <w:rFonts w:cstheme="minorHAnsi"/>
                <w:b/>
                <w:sz w:val="27"/>
                <w:szCs w:val="27"/>
              </w:rPr>
              <w:t>CONTROL ACTIVITIES FOR FISCAL PROCESSES</w:t>
            </w:r>
          </w:p>
        </w:tc>
      </w:tr>
      <w:tr w:rsidR="00B364D8" w:rsidRPr="00843AEE" w14:paraId="095DD909" w14:textId="77777777" w:rsidTr="008862D1">
        <w:trPr>
          <w:trHeight w:val="56"/>
          <w:jc w:val="center"/>
        </w:trPr>
        <w:tc>
          <w:tcPr>
            <w:tcW w:w="6480" w:type="dxa"/>
            <w:vMerge w:val="restart"/>
            <w:shd w:val="clear" w:color="auto" w:fill="F9F9F9"/>
            <w:vAlign w:val="center"/>
          </w:tcPr>
          <w:p w14:paraId="1C7BF496" w14:textId="77777777" w:rsidR="00B364D8" w:rsidRPr="00843AEE" w:rsidRDefault="00B364D8" w:rsidP="00B364D8">
            <w:pPr>
              <w:tabs>
                <w:tab w:val="left" w:pos="360"/>
              </w:tabs>
              <w:rPr>
                <w:rFonts w:cstheme="minorHAnsi"/>
                <w:b/>
                <w:sz w:val="24"/>
                <w:szCs w:val="24"/>
              </w:rPr>
            </w:pPr>
            <w:r w:rsidRPr="00843AEE">
              <w:rPr>
                <w:rFonts w:cstheme="minorHAnsi"/>
                <w:b/>
                <w:sz w:val="23"/>
                <w:szCs w:val="23"/>
              </w:rPr>
              <w:t>This Control is Implemented and Operating Effectively</w:t>
            </w:r>
          </w:p>
        </w:tc>
        <w:tc>
          <w:tcPr>
            <w:tcW w:w="1721" w:type="dxa"/>
            <w:gridSpan w:val="2"/>
            <w:shd w:val="clear" w:color="auto" w:fill="F9F9F9"/>
            <w:vAlign w:val="center"/>
          </w:tcPr>
          <w:p w14:paraId="5A62D1AB" w14:textId="243C10AA" w:rsidR="00B364D8" w:rsidRPr="00843AEE" w:rsidRDefault="00B364D8" w:rsidP="00B364D8">
            <w:pPr>
              <w:tabs>
                <w:tab w:val="left" w:pos="360"/>
              </w:tabs>
              <w:jc w:val="center"/>
              <w:rPr>
                <w:rFonts w:cstheme="minorHAnsi"/>
                <w:b/>
              </w:rPr>
            </w:pPr>
            <w:r w:rsidRPr="00B364D8">
              <w:rPr>
                <w:rFonts w:cstheme="minorHAnsi"/>
                <w:b/>
                <w:sz w:val="20"/>
                <w:szCs w:val="20"/>
              </w:rPr>
              <w:t>Response</w:t>
            </w:r>
          </w:p>
        </w:tc>
        <w:tc>
          <w:tcPr>
            <w:tcW w:w="2467" w:type="dxa"/>
            <w:vMerge w:val="restart"/>
            <w:shd w:val="clear" w:color="auto" w:fill="F9F9F9"/>
            <w:vAlign w:val="bottom"/>
          </w:tcPr>
          <w:p w14:paraId="1C126949" w14:textId="622F83B4" w:rsidR="00B364D8" w:rsidRPr="00843AEE" w:rsidRDefault="00B364D8" w:rsidP="00B364D8">
            <w:pPr>
              <w:tabs>
                <w:tab w:val="left" w:pos="360"/>
              </w:tabs>
              <w:jc w:val="center"/>
              <w:rPr>
                <w:rFonts w:cstheme="minorHAnsi"/>
                <w:b/>
              </w:rPr>
            </w:pPr>
            <w:r w:rsidRPr="00B364D8">
              <w:rPr>
                <w:rFonts w:cstheme="minorHAnsi"/>
                <w:b/>
                <w:sz w:val="20"/>
                <w:szCs w:val="20"/>
              </w:rPr>
              <w:t>Comments</w:t>
            </w:r>
          </w:p>
        </w:tc>
      </w:tr>
      <w:tr w:rsidR="00B364D8" w:rsidRPr="00843AEE" w14:paraId="38DEA4F3" w14:textId="77777777" w:rsidTr="008862D1">
        <w:trPr>
          <w:trHeight w:val="67"/>
          <w:jc w:val="center"/>
        </w:trPr>
        <w:tc>
          <w:tcPr>
            <w:tcW w:w="6480" w:type="dxa"/>
            <w:vMerge/>
          </w:tcPr>
          <w:p w14:paraId="705BD4A1" w14:textId="77777777" w:rsidR="00B364D8" w:rsidRPr="00843AEE" w:rsidRDefault="00B364D8" w:rsidP="00B364D8">
            <w:pPr>
              <w:tabs>
                <w:tab w:val="left" w:pos="360"/>
              </w:tabs>
              <w:rPr>
                <w:rFonts w:cstheme="minorHAnsi"/>
                <w:b/>
                <w:sz w:val="24"/>
                <w:szCs w:val="24"/>
              </w:rPr>
            </w:pPr>
          </w:p>
        </w:tc>
        <w:tc>
          <w:tcPr>
            <w:tcW w:w="810" w:type="dxa"/>
            <w:vAlign w:val="center"/>
          </w:tcPr>
          <w:p w14:paraId="0DF924B2" w14:textId="4ACFE080" w:rsidR="00B364D8" w:rsidRPr="00843AEE" w:rsidRDefault="00B364D8" w:rsidP="00B364D8">
            <w:pPr>
              <w:tabs>
                <w:tab w:val="left" w:pos="360"/>
              </w:tabs>
              <w:jc w:val="center"/>
              <w:rPr>
                <w:rFonts w:cstheme="minorHAnsi"/>
                <w:b/>
              </w:rPr>
            </w:pPr>
            <w:r w:rsidRPr="00B364D8">
              <w:rPr>
                <w:rFonts w:cstheme="minorHAnsi"/>
                <w:b/>
                <w:sz w:val="20"/>
                <w:szCs w:val="20"/>
              </w:rPr>
              <w:t>Agree</w:t>
            </w:r>
          </w:p>
        </w:tc>
        <w:tc>
          <w:tcPr>
            <w:tcW w:w="911" w:type="dxa"/>
            <w:vAlign w:val="center"/>
          </w:tcPr>
          <w:p w14:paraId="2A016C0D" w14:textId="0D8C1762" w:rsidR="00B364D8" w:rsidRPr="00843AEE" w:rsidRDefault="00B364D8" w:rsidP="00B364D8">
            <w:pPr>
              <w:tabs>
                <w:tab w:val="left" w:pos="360"/>
              </w:tabs>
              <w:jc w:val="center"/>
              <w:rPr>
                <w:rFonts w:cstheme="minorHAnsi"/>
                <w:b/>
              </w:rPr>
            </w:pPr>
            <w:r w:rsidRPr="00B364D8">
              <w:rPr>
                <w:rFonts w:cstheme="minorHAnsi"/>
                <w:b/>
                <w:sz w:val="20"/>
                <w:szCs w:val="20"/>
              </w:rPr>
              <w:t>Disagree</w:t>
            </w:r>
          </w:p>
        </w:tc>
        <w:tc>
          <w:tcPr>
            <w:tcW w:w="2467" w:type="dxa"/>
            <w:vMerge/>
          </w:tcPr>
          <w:p w14:paraId="139AE8B8" w14:textId="77777777" w:rsidR="00B364D8" w:rsidRPr="00843AEE" w:rsidRDefault="00B364D8" w:rsidP="00B364D8">
            <w:pPr>
              <w:tabs>
                <w:tab w:val="left" w:pos="360"/>
              </w:tabs>
              <w:jc w:val="center"/>
              <w:rPr>
                <w:rFonts w:cstheme="minorHAnsi"/>
                <w:b/>
              </w:rPr>
            </w:pPr>
          </w:p>
        </w:tc>
      </w:tr>
      <w:tr w:rsidR="00B364D8" w:rsidRPr="00843AEE" w14:paraId="6A48DCA9" w14:textId="77777777" w:rsidTr="008862D1">
        <w:trPr>
          <w:trHeight w:val="150"/>
          <w:jc w:val="center"/>
        </w:trPr>
        <w:tc>
          <w:tcPr>
            <w:tcW w:w="6480" w:type="dxa"/>
          </w:tcPr>
          <w:p w14:paraId="506ACA67" w14:textId="77777777" w:rsidR="00B364D8" w:rsidRPr="00843AEE" w:rsidRDefault="00B364D8" w:rsidP="00B364D8">
            <w:pPr>
              <w:pStyle w:val="ListParagraph"/>
              <w:numPr>
                <w:ilvl w:val="0"/>
                <w:numId w:val="14"/>
              </w:numPr>
              <w:tabs>
                <w:tab w:val="left" w:pos="360"/>
              </w:tabs>
              <w:rPr>
                <w:rFonts w:cstheme="minorHAnsi"/>
                <w:b/>
                <w:sz w:val="24"/>
                <w:szCs w:val="24"/>
              </w:rPr>
            </w:pPr>
            <w:r w:rsidRPr="00843AEE">
              <w:rPr>
                <w:rFonts w:cstheme="minorHAnsi"/>
                <w:sz w:val="20"/>
                <w:szCs w:val="20"/>
              </w:rPr>
              <w:t>Appropriate policies and procedures have been developed and implemented for major CSA fiscal processes.</w:t>
            </w:r>
          </w:p>
        </w:tc>
        <w:tc>
          <w:tcPr>
            <w:tcW w:w="810" w:type="dxa"/>
          </w:tcPr>
          <w:p w14:paraId="2BE3C03D"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5B52B070"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0E478F15"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4E468053" w14:textId="77777777" w:rsidTr="008862D1">
        <w:trPr>
          <w:trHeight w:val="150"/>
          <w:jc w:val="center"/>
        </w:trPr>
        <w:tc>
          <w:tcPr>
            <w:tcW w:w="6480" w:type="dxa"/>
          </w:tcPr>
          <w:p w14:paraId="08463CE7" w14:textId="77777777" w:rsidR="00B364D8" w:rsidRPr="00843AEE" w:rsidRDefault="00B364D8" w:rsidP="00B364D8">
            <w:pPr>
              <w:pStyle w:val="ListParagraph"/>
              <w:numPr>
                <w:ilvl w:val="0"/>
                <w:numId w:val="14"/>
              </w:numPr>
              <w:tabs>
                <w:tab w:val="left" w:pos="360"/>
              </w:tabs>
              <w:rPr>
                <w:rFonts w:cstheme="minorHAnsi"/>
                <w:sz w:val="20"/>
                <w:szCs w:val="20"/>
              </w:rPr>
            </w:pPr>
            <w:r w:rsidRPr="00843AEE">
              <w:rPr>
                <w:rFonts w:cstheme="minorHAnsi"/>
                <w:sz w:val="20"/>
                <w:szCs w:val="20"/>
              </w:rPr>
              <w:t>Appropriate and timely actions are taken on exceptions to local CSA fiscal policies and procedures.</w:t>
            </w:r>
          </w:p>
        </w:tc>
        <w:tc>
          <w:tcPr>
            <w:tcW w:w="810" w:type="dxa"/>
          </w:tcPr>
          <w:p w14:paraId="099B26EA"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20308CF1"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019BBA4B"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5EA6E0A9" w14:textId="77777777" w:rsidTr="008862D1">
        <w:trPr>
          <w:trHeight w:val="150"/>
          <w:jc w:val="center"/>
        </w:trPr>
        <w:tc>
          <w:tcPr>
            <w:tcW w:w="6480" w:type="dxa"/>
          </w:tcPr>
          <w:p w14:paraId="01B5C906" w14:textId="4E2F3EBD" w:rsidR="00B364D8" w:rsidRPr="00843AEE" w:rsidRDefault="00B364D8" w:rsidP="00B364D8">
            <w:pPr>
              <w:pStyle w:val="ListParagraph"/>
              <w:numPr>
                <w:ilvl w:val="0"/>
                <w:numId w:val="14"/>
              </w:numPr>
              <w:tabs>
                <w:tab w:val="left" w:pos="360"/>
              </w:tabs>
              <w:rPr>
                <w:rFonts w:cstheme="minorHAnsi"/>
                <w:sz w:val="20"/>
                <w:szCs w:val="20"/>
              </w:rPr>
            </w:pPr>
            <w:r w:rsidRPr="00843AEE">
              <w:rPr>
                <w:rFonts w:cstheme="minorHAnsi"/>
                <w:sz w:val="20"/>
                <w:szCs w:val="20"/>
              </w:rPr>
              <w:t>Policies and procedures identify how fiscal processes are to be performed and monitored and who is responsible for carrying them out.</w:t>
            </w:r>
          </w:p>
        </w:tc>
        <w:tc>
          <w:tcPr>
            <w:tcW w:w="810" w:type="dxa"/>
          </w:tcPr>
          <w:p w14:paraId="35ED9417"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765716F0"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0617EB34"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4DDF6CFC" w14:textId="77777777" w:rsidTr="008862D1">
        <w:trPr>
          <w:trHeight w:val="150"/>
          <w:jc w:val="center"/>
        </w:trPr>
        <w:tc>
          <w:tcPr>
            <w:tcW w:w="6480" w:type="dxa"/>
          </w:tcPr>
          <w:p w14:paraId="4305AB21" w14:textId="1B132ED5" w:rsidR="00B364D8" w:rsidRPr="00843AEE" w:rsidRDefault="00B364D8" w:rsidP="00B364D8">
            <w:pPr>
              <w:pStyle w:val="ListParagraph"/>
              <w:numPr>
                <w:ilvl w:val="0"/>
                <w:numId w:val="14"/>
              </w:numPr>
              <w:tabs>
                <w:tab w:val="left" w:pos="360"/>
              </w:tabs>
              <w:rPr>
                <w:rFonts w:cstheme="minorHAnsi"/>
                <w:sz w:val="20"/>
                <w:szCs w:val="20"/>
              </w:rPr>
            </w:pPr>
            <w:r w:rsidRPr="00843AEE">
              <w:rPr>
                <w:rFonts w:cstheme="minorHAnsi"/>
                <w:sz w:val="20"/>
                <w:szCs w:val="20"/>
              </w:rPr>
              <w:t xml:space="preserve">Fiscal control activities </w:t>
            </w:r>
            <w:r w:rsidRPr="00843AEE">
              <w:rPr>
                <w:rFonts w:cstheme="minorHAnsi"/>
                <w:i/>
                <w:iCs/>
                <w:sz w:val="20"/>
                <w:szCs w:val="20"/>
              </w:rPr>
              <w:t>(approvals, authorizations, separation of duties, etc.)</w:t>
            </w:r>
            <w:r w:rsidRPr="00843AEE">
              <w:rPr>
                <w:rFonts w:cstheme="minorHAnsi"/>
                <w:sz w:val="20"/>
                <w:szCs w:val="20"/>
              </w:rPr>
              <w:t xml:space="preserve"> described in policy and procedure manuals are applied the way they are intended to be </w:t>
            </w:r>
            <w:r w:rsidR="008873D4">
              <w:rPr>
                <w:rFonts w:cstheme="minorHAnsi"/>
                <w:sz w:val="20"/>
                <w:szCs w:val="20"/>
              </w:rPr>
              <w:t>used</w:t>
            </w:r>
            <w:r w:rsidR="008873D4" w:rsidRPr="00843AEE">
              <w:rPr>
                <w:rFonts w:cstheme="minorHAnsi"/>
                <w:sz w:val="20"/>
                <w:szCs w:val="20"/>
              </w:rPr>
              <w:t xml:space="preserve"> </w:t>
            </w:r>
            <w:r w:rsidRPr="00843AEE">
              <w:rPr>
                <w:rFonts w:cstheme="minorHAnsi"/>
                <w:sz w:val="20"/>
                <w:szCs w:val="20"/>
              </w:rPr>
              <w:t>and clearly relate to designated risks.</w:t>
            </w:r>
          </w:p>
        </w:tc>
        <w:tc>
          <w:tcPr>
            <w:tcW w:w="810" w:type="dxa"/>
          </w:tcPr>
          <w:p w14:paraId="4B82F4DE"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79F8C75B"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5804DEAD"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3A3DDF92" w14:textId="77777777" w:rsidTr="008862D1">
        <w:trPr>
          <w:trHeight w:val="150"/>
          <w:jc w:val="center"/>
        </w:trPr>
        <w:tc>
          <w:tcPr>
            <w:tcW w:w="6480" w:type="dxa"/>
          </w:tcPr>
          <w:p w14:paraId="0F64ED18" w14:textId="49F84F4F" w:rsidR="00B364D8" w:rsidRPr="00843AEE" w:rsidRDefault="00B364D8" w:rsidP="00B364D8">
            <w:pPr>
              <w:pStyle w:val="ListParagraph"/>
              <w:numPr>
                <w:ilvl w:val="0"/>
                <w:numId w:val="14"/>
              </w:numPr>
              <w:tabs>
                <w:tab w:val="left" w:pos="360"/>
              </w:tabs>
              <w:rPr>
                <w:rFonts w:cstheme="minorHAnsi"/>
                <w:sz w:val="20"/>
                <w:szCs w:val="20"/>
              </w:rPr>
            </w:pPr>
            <w:r w:rsidRPr="00843AEE">
              <w:rPr>
                <w:rFonts w:cstheme="minorHAnsi"/>
                <w:sz w:val="20"/>
                <w:szCs w:val="20"/>
              </w:rPr>
              <w:t xml:space="preserve">Fiscal controls are in place to provide reasonable assurance that CPMT decisions are </w:t>
            </w:r>
            <w:r w:rsidR="008873D4">
              <w:rPr>
                <w:rFonts w:cstheme="minorHAnsi"/>
                <w:sz w:val="20"/>
                <w:szCs w:val="20"/>
              </w:rPr>
              <w:t>appropriately</w:t>
            </w:r>
            <w:r w:rsidR="008873D4" w:rsidRPr="00843AEE">
              <w:rPr>
                <w:rFonts w:cstheme="minorHAnsi"/>
                <w:sz w:val="20"/>
                <w:szCs w:val="20"/>
              </w:rPr>
              <w:t xml:space="preserve"> </w:t>
            </w:r>
            <w:r w:rsidRPr="00843AEE">
              <w:rPr>
                <w:rFonts w:cstheme="minorHAnsi"/>
                <w:sz w:val="20"/>
                <w:szCs w:val="20"/>
              </w:rPr>
              <w:t xml:space="preserve">carried out. </w:t>
            </w:r>
          </w:p>
        </w:tc>
        <w:tc>
          <w:tcPr>
            <w:tcW w:w="810" w:type="dxa"/>
          </w:tcPr>
          <w:p w14:paraId="2DE87AA0"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4AB51BD9"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20FA37DD"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56BF530C" w14:textId="77777777" w:rsidTr="008862D1">
        <w:trPr>
          <w:trHeight w:val="150"/>
          <w:jc w:val="center"/>
        </w:trPr>
        <w:tc>
          <w:tcPr>
            <w:tcW w:w="6480" w:type="dxa"/>
          </w:tcPr>
          <w:p w14:paraId="72B6A60C" w14:textId="77777777" w:rsidR="00B364D8" w:rsidRPr="00843AEE" w:rsidRDefault="00B364D8" w:rsidP="00B364D8">
            <w:pPr>
              <w:pStyle w:val="ListParagraph"/>
              <w:numPr>
                <w:ilvl w:val="0"/>
                <w:numId w:val="14"/>
              </w:numPr>
              <w:tabs>
                <w:tab w:val="left" w:pos="360"/>
              </w:tabs>
              <w:rPr>
                <w:rFonts w:cstheme="minorHAnsi"/>
                <w:sz w:val="20"/>
                <w:szCs w:val="20"/>
              </w:rPr>
            </w:pPr>
            <w:r w:rsidRPr="00843AEE">
              <w:rPr>
                <w:rFonts w:cstheme="minorHAnsi"/>
                <w:sz w:val="20"/>
                <w:szCs w:val="20"/>
              </w:rPr>
              <w:t>CPMT personnel with appropriate responsibilities, organizational experience, and knowledge of the program’s affairs periodically review and document the functioning and overall effectiveness of fiscal controls.</w:t>
            </w:r>
          </w:p>
        </w:tc>
        <w:tc>
          <w:tcPr>
            <w:tcW w:w="810" w:type="dxa"/>
          </w:tcPr>
          <w:p w14:paraId="640D1B89"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65E6364D"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4BBE1884"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5179A45C" w14:textId="77777777" w:rsidTr="008862D1">
        <w:trPr>
          <w:trHeight w:val="150"/>
          <w:jc w:val="center"/>
        </w:trPr>
        <w:tc>
          <w:tcPr>
            <w:tcW w:w="6480" w:type="dxa"/>
          </w:tcPr>
          <w:p w14:paraId="04E1DE10" w14:textId="77777777" w:rsidR="00B364D8" w:rsidRPr="00843AEE" w:rsidRDefault="00B364D8" w:rsidP="00B364D8">
            <w:pPr>
              <w:pStyle w:val="ListParagraph"/>
              <w:numPr>
                <w:ilvl w:val="0"/>
                <w:numId w:val="14"/>
              </w:numPr>
              <w:tabs>
                <w:tab w:val="left" w:pos="360"/>
              </w:tabs>
              <w:rPr>
                <w:rFonts w:cstheme="minorHAnsi"/>
                <w:sz w:val="20"/>
                <w:szCs w:val="20"/>
              </w:rPr>
            </w:pPr>
            <w:r w:rsidRPr="00843AEE">
              <w:rPr>
                <w:rFonts w:cstheme="minorHAnsi"/>
                <w:sz w:val="20"/>
                <w:szCs w:val="20"/>
              </w:rPr>
              <w:t>Appropriate criteria are established to evaluate fiscal controls.</w:t>
            </w:r>
          </w:p>
        </w:tc>
        <w:tc>
          <w:tcPr>
            <w:tcW w:w="810" w:type="dxa"/>
          </w:tcPr>
          <w:p w14:paraId="6810B219"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638D6250"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42019338"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38D5858C" w14:textId="77777777" w:rsidTr="008862D1">
        <w:trPr>
          <w:trHeight w:val="150"/>
          <w:jc w:val="center"/>
        </w:trPr>
        <w:tc>
          <w:tcPr>
            <w:tcW w:w="6480" w:type="dxa"/>
          </w:tcPr>
          <w:p w14:paraId="42A32F2B" w14:textId="77777777" w:rsidR="00B364D8" w:rsidRPr="00843AEE" w:rsidRDefault="00B364D8" w:rsidP="00B364D8">
            <w:pPr>
              <w:pStyle w:val="ListParagraph"/>
              <w:numPr>
                <w:ilvl w:val="0"/>
                <w:numId w:val="14"/>
              </w:numPr>
              <w:tabs>
                <w:tab w:val="left" w:pos="360"/>
              </w:tabs>
              <w:rPr>
                <w:rFonts w:cstheme="minorHAnsi"/>
                <w:sz w:val="20"/>
                <w:szCs w:val="20"/>
              </w:rPr>
            </w:pPr>
            <w:r w:rsidRPr="00843AEE">
              <w:rPr>
                <w:rFonts w:cstheme="minorHAnsi"/>
                <w:sz w:val="20"/>
                <w:szCs w:val="20"/>
              </w:rPr>
              <w:t>Fiscal responsibilities of the local administration of CSA have been assigned in a manner that precludes any individual from processing data transactions in their entirety or from maintaining records for transactions in which the individual participated.</w:t>
            </w:r>
          </w:p>
        </w:tc>
        <w:tc>
          <w:tcPr>
            <w:tcW w:w="810" w:type="dxa"/>
          </w:tcPr>
          <w:p w14:paraId="095564F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2C0FBB4A"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7290D202"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20376012" w14:textId="77777777" w:rsidTr="008862D1">
        <w:trPr>
          <w:trHeight w:val="150"/>
          <w:jc w:val="center"/>
        </w:trPr>
        <w:tc>
          <w:tcPr>
            <w:tcW w:w="6480" w:type="dxa"/>
          </w:tcPr>
          <w:p w14:paraId="72711835" w14:textId="77777777" w:rsidR="00B364D8" w:rsidRPr="00843AEE" w:rsidRDefault="00B364D8" w:rsidP="00B364D8">
            <w:pPr>
              <w:pStyle w:val="ListParagraph"/>
              <w:numPr>
                <w:ilvl w:val="0"/>
                <w:numId w:val="14"/>
              </w:numPr>
              <w:tabs>
                <w:tab w:val="left" w:pos="360"/>
              </w:tabs>
              <w:rPr>
                <w:rFonts w:cstheme="minorHAnsi"/>
                <w:sz w:val="20"/>
                <w:szCs w:val="20"/>
              </w:rPr>
            </w:pPr>
            <w:r w:rsidRPr="00843AEE">
              <w:rPr>
                <w:rFonts w:cstheme="minorHAnsi"/>
                <w:sz w:val="20"/>
                <w:szCs w:val="20"/>
              </w:rPr>
              <w:t>Effective fiscal procedures have been established for the routine verification of the accuracy of fiscal data when it is entered, processed, generated, distributed, or transferred.</w:t>
            </w:r>
          </w:p>
        </w:tc>
        <w:tc>
          <w:tcPr>
            <w:tcW w:w="810" w:type="dxa"/>
          </w:tcPr>
          <w:p w14:paraId="77BAACFA"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4F8AD93F"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1CBD2B6B"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585959A7" w14:textId="77777777" w:rsidTr="008862D1">
        <w:trPr>
          <w:trHeight w:val="150"/>
          <w:jc w:val="center"/>
        </w:trPr>
        <w:tc>
          <w:tcPr>
            <w:tcW w:w="6480" w:type="dxa"/>
          </w:tcPr>
          <w:p w14:paraId="076D4EDC" w14:textId="77777777" w:rsidR="00B364D8" w:rsidRPr="00843AEE" w:rsidRDefault="00B364D8" w:rsidP="00B364D8">
            <w:pPr>
              <w:pStyle w:val="ListParagraph"/>
              <w:numPr>
                <w:ilvl w:val="0"/>
                <w:numId w:val="14"/>
              </w:numPr>
              <w:tabs>
                <w:tab w:val="left" w:pos="360"/>
              </w:tabs>
              <w:rPr>
                <w:rFonts w:cstheme="minorHAnsi"/>
                <w:sz w:val="20"/>
                <w:szCs w:val="20"/>
              </w:rPr>
            </w:pPr>
            <w:r w:rsidRPr="00843AEE">
              <w:rPr>
                <w:rFonts w:cstheme="minorHAnsi"/>
                <w:sz w:val="20"/>
                <w:szCs w:val="20"/>
              </w:rPr>
              <w:t>Individuals from different functions have appropriately segregated responsibility for control over assets and data and the processing of fiscal transactions.</w:t>
            </w:r>
          </w:p>
        </w:tc>
        <w:tc>
          <w:tcPr>
            <w:tcW w:w="810" w:type="dxa"/>
          </w:tcPr>
          <w:p w14:paraId="077709DE"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7CC2491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447BB19B"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F9B146F" w14:textId="77777777" w:rsidTr="008862D1">
        <w:trPr>
          <w:trHeight w:val="150"/>
          <w:jc w:val="center"/>
        </w:trPr>
        <w:tc>
          <w:tcPr>
            <w:tcW w:w="6480" w:type="dxa"/>
          </w:tcPr>
          <w:p w14:paraId="76D14D68" w14:textId="77777777" w:rsidR="00B364D8" w:rsidRPr="00843AEE" w:rsidRDefault="00B364D8" w:rsidP="00B364D8">
            <w:pPr>
              <w:pStyle w:val="ListParagraph"/>
              <w:numPr>
                <w:ilvl w:val="0"/>
                <w:numId w:val="14"/>
              </w:numPr>
              <w:tabs>
                <w:tab w:val="left" w:pos="360"/>
              </w:tabs>
              <w:rPr>
                <w:rFonts w:cstheme="minorHAnsi"/>
                <w:sz w:val="20"/>
                <w:szCs w:val="20"/>
              </w:rPr>
            </w:pPr>
            <w:r w:rsidRPr="00843AEE">
              <w:rPr>
                <w:rFonts w:cstheme="minorHAnsi"/>
                <w:sz w:val="20"/>
                <w:szCs w:val="20"/>
              </w:rPr>
              <w:t>Effective contingency plans have been developed and documented to deal with service interruptions (delays to processing fiscal transactions) if they occur.</w:t>
            </w:r>
          </w:p>
        </w:tc>
        <w:tc>
          <w:tcPr>
            <w:tcW w:w="810" w:type="dxa"/>
          </w:tcPr>
          <w:p w14:paraId="569384A4"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74547D2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6851A7B1"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44141DBB" w14:textId="77777777" w:rsidTr="008862D1">
        <w:trPr>
          <w:trHeight w:val="150"/>
          <w:jc w:val="center"/>
        </w:trPr>
        <w:tc>
          <w:tcPr>
            <w:tcW w:w="6480" w:type="dxa"/>
          </w:tcPr>
          <w:p w14:paraId="1B6BA5B7" w14:textId="5D598DAB" w:rsidR="00B364D8" w:rsidRPr="00843AEE" w:rsidRDefault="00B364D8" w:rsidP="00B364D8">
            <w:pPr>
              <w:pStyle w:val="ListParagraph"/>
              <w:numPr>
                <w:ilvl w:val="0"/>
                <w:numId w:val="14"/>
              </w:numPr>
              <w:tabs>
                <w:tab w:val="left" w:pos="360"/>
              </w:tabs>
              <w:rPr>
                <w:rFonts w:cstheme="minorHAnsi"/>
                <w:sz w:val="20"/>
                <w:szCs w:val="20"/>
              </w:rPr>
            </w:pPr>
            <w:r w:rsidRPr="00843AEE">
              <w:rPr>
                <w:rFonts w:cstheme="minorHAnsi"/>
                <w:sz w:val="20"/>
                <w:szCs w:val="20"/>
              </w:rPr>
              <w:t>Periodic tests of contingency and disaster recovery plans take place to make sure they are current, operational, and effective,</w:t>
            </w:r>
            <w:r w:rsidR="008862D1">
              <w:rPr>
                <w:rFonts w:cstheme="minorHAnsi"/>
                <w:sz w:val="20"/>
                <w:szCs w:val="20"/>
              </w:rPr>
              <w:t xml:space="preserve"> and</w:t>
            </w:r>
            <w:r w:rsidRPr="00843AEE">
              <w:rPr>
                <w:rFonts w:cstheme="minorHAnsi"/>
                <w:sz w:val="20"/>
                <w:szCs w:val="20"/>
              </w:rPr>
              <w:t xml:space="preserve"> to ensure fiscal processes can be resumed within a reasonable timeframe following a service disruption.</w:t>
            </w:r>
          </w:p>
        </w:tc>
        <w:tc>
          <w:tcPr>
            <w:tcW w:w="810" w:type="dxa"/>
          </w:tcPr>
          <w:p w14:paraId="0BC12A96"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0C8B6C7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5BCC34D8"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5510053C" w14:textId="77777777" w:rsidTr="008862D1">
        <w:trPr>
          <w:trHeight w:val="150"/>
          <w:jc w:val="center"/>
        </w:trPr>
        <w:tc>
          <w:tcPr>
            <w:tcW w:w="6480" w:type="dxa"/>
          </w:tcPr>
          <w:p w14:paraId="52C571EA" w14:textId="77777777" w:rsidR="00B364D8" w:rsidRPr="00843AEE" w:rsidRDefault="00B364D8" w:rsidP="00B364D8">
            <w:pPr>
              <w:pStyle w:val="ListParagraph"/>
              <w:numPr>
                <w:ilvl w:val="0"/>
                <w:numId w:val="14"/>
              </w:numPr>
              <w:tabs>
                <w:tab w:val="left" w:pos="360"/>
              </w:tabs>
              <w:rPr>
                <w:rFonts w:cstheme="minorHAnsi"/>
                <w:sz w:val="20"/>
                <w:szCs w:val="20"/>
              </w:rPr>
            </w:pPr>
            <w:r w:rsidRPr="00843AEE">
              <w:rPr>
                <w:rFonts w:cstheme="minorHAnsi"/>
                <w:sz w:val="20"/>
                <w:szCs w:val="20"/>
              </w:rPr>
              <w:t>Appropriate controls are built-in as new financial information systems are designed and integrated into the program.</w:t>
            </w:r>
          </w:p>
        </w:tc>
        <w:tc>
          <w:tcPr>
            <w:tcW w:w="810" w:type="dxa"/>
          </w:tcPr>
          <w:p w14:paraId="7BAFF5D2"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11" w:type="dxa"/>
          </w:tcPr>
          <w:p w14:paraId="287674FF"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467" w:type="dxa"/>
          </w:tcPr>
          <w:p w14:paraId="63733047"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74901FA2" w14:textId="77777777" w:rsidTr="008862D1">
        <w:trPr>
          <w:jc w:val="center"/>
        </w:trPr>
        <w:tc>
          <w:tcPr>
            <w:tcW w:w="10668" w:type="dxa"/>
            <w:gridSpan w:val="4"/>
          </w:tcPr>
          <w:p w14:paraId="62A5A8C9" w14:textId="77777777" w:rsidR="00B364D8" w:rsidRPr="00843AEE" w:rsidRDefault="00B364D8" w:rsidP="00B364D8">
            <w:pPr>
              <w:rPr>
                <w:rFonts w:cstheme="minorHAnsi"/>
                <w:b/>
                <w:sz w:val="20"/>
                <w:szCs w:val="20"/>
              </w:rPr>
            </w:pPr>
            <w:r w:rsidRPr="00843AEE">
              <w:rPr>
                <w:rFonts w:cstheme="minorHAnsi"/>
                <w:b/>
                <w:sz w:val="20"/>
                <w:szCs w:val="20"/>
              </w:rPr>
              <w:t>Conclusions Reached and Actions Needed:</w:t>
            </w:r>
            <w:r w:rsidRPr="00843AEE">
              <w:rPr>
                <w:rFonts w:cstheme="minorHAnsi"/>
                <w:b/>
                <w:sz w:val="20"/>
                <w:szCs w:val="20"/>
              </w:rPr>
              <w:fldChar w:fldCharType="begin">
                <w:ffData>
                  <w:name w:val="Text8"/>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p w14:paraId="084906A2" w14:textId="77777777" w:rsidR="00B364D8" w:rsidRPr="00843AEE" w:rsidRDefault="00B364D8" w:rsidP="00B364D8">
            <w:pPr>
              <w:rPr>
                <w:rFonts w:cstheme="minorHAnsi"/>
                <w:b/>
                <w:sz w:val="20"/>
                <w:szCs w:val="20"/>
              </w:rPr>
            </w:pPr>
          </w:p>
        </w:tc>
      </w:tr>
    </w:tbl>
    <w:p w14:paraId="082E2C66" w14:textId="77777777" w:rsidR="005F752A" w:rsidRDefault="005F752A" w:rsidP="009D2520">
      <w:pPr>
        <w:tabs>
          <w:tab w:val="left" w:pos="360"/>
        </w:tabs>
        <w:spacing w:after="0" w:line="240" w:lineRule="auto"/>
        <w:jc w:val="center"/>
        <w:rPr>
          <w:rFonts w:cstheme="minorHAnsi"/>
          <w:b/>
          <w:sz w:val="28"/>
          <w:szCs w:val="28"/>
        </w:rPr>
      </w:pPr>
    </w:p>
    <w:p w14:paraId="71147AB9" w14:textId="77777777" w:rsidR="005F752A" w:rsidRDefault="005F752A" w:rsidP="009D2520">
      <w:pPr>
        <w:tabs>
          <w:tab w:val="left" w:pos="360"/>
        </w:tabs>
        <w:spacing w:after="0" w:line="240" w:lineRule="auto"/>
        <w:jc w:val="center"/>
        <w:rPr>
          <w:rFonts w:cstheme="minorHAnsi"/>
          <w:b/>
          <w:sz w:val="28"/>
          <w:szCs w:val="28"/>
        </w:rPr>
      </w:pPr>
    </w:p>
    <w:p w14:paraId="71724DAA" w14:textId="77777777" w:rsidR="005F752A" w:rsidRDefault="005F752A" w:rsidP="009D2520">
      <w:pPr>
        <w:tabs>
          <w:tab w:val="left" w:pos="360"/>
        </w:tabs>
        <w:spacing w:after="0" w:line="240" w:lineRule="auto"/>
        <w:jc w:val="center"/>
        <w:rPr>
          <w:rFonts w:cstheme="minorHAnsi"/>
          <w:b/>
          <w:sz w:val="28"/>
          <w:szCs w:val="28"/>
        </w:rPr>
      </w:pPr>
    </w:p>
    <w:p w14:paraId="15A80554" w14:textId="77777777" w:rsidR="005F752A" w:rsidRDefault="005F752A" w:rsidP="009D2520">
      <w:pPr>
        <w:tabs>
          <w:tab w:val="left" w:pos="360"/>
        </w:tabs>
        <w:spacing w:after="0" w:line="240" w:lineRule="auto"/>
        <w:jc w:val="center"/>
        <w:rPr>
          <w:rFonts w:cstheme="minorHAnsi"/>
          <w:b/>
          <w:sz w:val="28"/>
          <w:szCs w:val="28"/>
        </w:rPr>
      </w:pPr>
    </w:p>
    <w:p w14:paraId="581A7F30" w14:textId="491A6BD7" w:rsidR="00331232" w:rsidRPr="00843AEE" w:rsidRDefault="00331232"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6D482A" w:rsidRPr="00843AEE">
        <w:rPr>
          <w:rFonts w:cstheme="minorHAnsi"/>
          <w:b/>
          <w:sz w:val="28"/>
          <w:szCs w:val="28"/>
        </w:rPr>
        <w:t xml:space="preserve"> </w:t>
      </w:r>
      <w:r w:rsidRPr="00843AEE">
        <w:rPr>
          <w:rFonts w:cstheme="minorHAnsi"/>
          <w:b/>
          <w:sz w:val="28"/>
          <w:szCs w:val="28"/>
        </w:rPr>
        <w:t>GOVERNANCE</w:t>
      </w:r>
    </w:p>
    <w:p w14:paraId="0B8E3FAA" w14:textId="77777777" w:rsidR="00331232" w:rsidRPr="00843AEE" w:rsidRDefault="00331232" w:rsidP="009D2520">
      <w:pPr>
        <w:tabs>
          <w:tab w:val="left" w:pos="360"/>
        </w:tabs>
        <w:spacing w:after="0" w:line="240" w:lineRule="auto"/>
        <w:jc w:val="center"/>
        <w:rPr>
          <w:rFonts w:cstheme="minorHAnsi"/>
          <w:b/>
          <w:sz w:val="28"/>
          <w:szCs w:val="28"/>
        </w:rPr>
      </w:pPr>
      <w:r w:rsidRPr="00843AEE">
        <w:rPr>
          <w:rFonts w:cstheme="minorHAnsi"/>
          <w:b/>
          <w:sz w:val="28"/>
          <w:szCs w:val="28"/>
        </w:rPr>
        <w:t>ORGANIZATIONAL LEVEL</w:t>
      </w:r>
    </w:p>
    <w:p w14:paraId="6B2D0D75" w14:textId="77777777" w:rsidR="00331232" w:rsidRPr="00843AEE" w:rsidRDefault="00331232" w:rsidP="009D2520">
      <w:pPr>
        <w:tabs>
          <w:tab w:val="left" w:pos="360"/>
        </w:tabs>
        <w:spacing w:after="0" w:line="240" w:lineRule="auto"/>
        <w:jc w:val="center"/>
        <w:rPr>
          <w:rFonts w:cstheme="minorHAnsi"/>
          <w:b/>
          <w:sz w:val="28"/>
          <w:szCs w:val="28"/>
        </w:rPr>
      </w:pPr>
      <w:r w:rsidRPr="00843AEE">
        <w:rPr>
          <w:rFonts w:cstheme="minorHAnsi"/>
          <w:b/>
          <w:sz w:val="28"/>
          <w:szCs w:val="28"/>
        </w:rPr>
        <w:t xml:space="preserve"> INTERNAL CONTROL ENVIRONMENT ASSESSMENT SURVEY</w:t>
      </w:r>
    </w:p>
    <w:p w14:paraId="19056565" w14:textId="77777777" w:rsidR="00C03F49" w:rsidRPr="00843AEE" w:rsidRDefault="00C03F49" w:rsidP="009D2520">
      <w:pPr>
        <w:tabs>
          <w:tab w:val="left" w:pos="360"/>
        </w:tabs>
        <w:spacing w:after="0" w:line="240" w:lineRule="auto"/>
        <w:jc w:val="center"/>
        <w:rPr>
          <w:rFonts w:cstheme="minorHAnsi"/>
          <w:b/>
          <w:sz w:val="4"/>
          <w:szCs w:val="4"/>
        </w:rPr>
      </w:pPr>
    </w:p>
    <w:p w14:paraId="3A6A4441" w14:textId="4BCBF0BB" w:rsidR="00331232" w:rsidRPr="00843AEE" w:rsidRDefault="00331232" w:rsidP="009D2520">
      <w:pPr>
        <w:tabs>
          <w:tab w:val="left" w:pos="360"/>
        </w:tabs>
        <w:spacing w:after="0" w:line="240" w:lineRule="auto"/>
        <w:jc w:val="center"/>
        <w:rPr>
          <w:rFonts w:cstheme="minorHAnsi"/>
          <w:b/>
          <w:sz w:val="16"/>
          <w:szCs w:val="16"/>
        </w:rPr>
      </w:pPr>
      <w:r w:rsidRPr="00843AEE">
        <w:rPr>
          <w:rFonts w:cstheme="minorHAnsi"/>
          <w:b/>
          <w:sz w:val="16"/>
          <w:szCs w:val="16"/>
        </w:rPr>
        <w:t>Source:</w:t>
      </w:r>
      <w:r w:rsidR="006D482A" w:rsidRPr="00843AEE">
        <w:rPr>
          <w:rFonts w:cstheme="minorHAnsi"/>
          <w:b/>
          <w:sz w:val="16"/>
          <w:szCs w:val="16"/>
        </w:rPr>
        <w:t xml:space="preserve"> </w:t>
      </w:r>
      <w:hyperlink r:id="rId31" w:anchor="ARMICS" w:history="1">
        <w:r w:rsidR="00B041D5" w:rsidRPr="00843AEE">
          <w:rPr>
            <w:rStyle w:val="Hyperlink"/>
            <w:rFonts w:cstheme="minorHAnsi"/>
            <w:b/>
            <w:sz w:val="16"/>
            <w:szCs w:val="16"/>
          </w:rPr>
          <w:t>https://www.doa.virginia.gov/reference/ARMICS/ARMICS_Standards.pdf</w:t>
        </w:r>
      </w:hyperlink>
    </w:p>
    <w:p w14:paraId="19C94A1B" w14:textId="77777777" w:rsidR="00D82C6B" w:rsidRPr="00843AEE" w:rsidRDefault="00D82C6B" w:rsidP="009D2520">
      <w:pPr>
        <w:spacing w:after="0" w:line="240" w:lineRule="auto"/>
        <w:rPr>
          <w:rFonts w:cstheme="minorHAnsi"/>
          <w:sz w:val="10"/>
          <w:szCs w:val="10"/>
        </w:rPr>
      </w:pPr>
    </w:p>
    <w:tbl>
      <w:tblPr>
        <w:tblStyle w:val="TableGrid"/>
        <w:tblW w:w="10008" w:type="dxa"/>
        <w:jc w:val="center"/>
        <w:tblLayout w:type="fixed"/>
        <w:tblCellMar>
          <w:top w:w="14" w:type="dxa"/>
          <w:left w:w="86" w:type="dxa"/>
          <w:bottom w:w="14" w:type="dxa"/>
          <w:right w:w="86" w:type="dxa"/>
        </w:tblCellMar>
        <w:tblLook w:val="04A0" w:firstRow="1" w:lastRow="0" w:firstColumn="1" w:lastColumn="0" w:noHBand="0" w:noVBand="1"/>
      </w:tblPr>
      <w:tblGrid>
        <w:gridCol w:w="5935"/>
        <w:gridCol w:w="810"/>
        <w:gridCol w:w="990"/>
        <w:gridCol w:w="2273"/>
      </w:tblGrid>
      <w:tr w:rsidR="00DF2430" w:rsidRPr="00843AEE" w14:paraId="002DFCED" w14:textId="77777777" w:rsidTr="006124B1">
        <w:trPr>
          <w:trHeight w:val="74"/>
          <w:jc w:val="center"/>
        </w:trPr>
        <w:tc>
          <w:tcPr>
            <w:tcW w:w="10008" w:type="dxa"/>
            <w:gridSpan w:val="4"/>
            <w:shd w:val="clear" w:color="auto" w:fill="D9D9D9" w:themeFill="background1" w:themeFillShade="D9"/>
          </w:tcPr>
          <w:p w14:paraId="5A2CB524" w14:textId="77777777" w:rsidR="00DF2430" w:rsidRPr="00843AEE" w:rsidRDefault="00DF2430" w:rsidP="009D2520">
            <w:pPr>
              <w:tabs>
                <w:tab w:val="left" w:pos="360"/>
              </w:tabs>
              <w:jc w:val="center"/>
              <w:rPr>
                <w:rFonts w:cstheme="minorHAnsi"/>
                <w:b/>
                <w:sz w:val="27"/>
                <w:szCs w:val="27"/>
              </w:rPr>
            </w:pPr>
            <w:r w:rsidRPr="00843AEE">
              <w:rPr>
                <w:rFonts w:cstheme="minorHAnsi"/>
                <w:b/>
                <w:sz w:val="27"/>
                <w:szCs w:val="27"/>
              </w:rPr>
              <w:t>INFORMAT</w:t>
            </w:r>
            <w:r w:rsidR="004556E6" w:rsidRPr="00843AEE">
              <w:rPr>
                <w:rFonts w:cstheme="minorHAnsi"/>
                <w:b/>
                <w:sz w:val="27"/>
                <w:szCs w:val="27"/>
              </w:rPr>
              <w:t>I</w:t>
            </w:r>
            <w:r w:rsidRPr="00843AEE">
              <w:rPr>
                <w:rFonts w:cstheme="minorHAnsi"/>
                <w:b/>
                <w:sz w:val="27"/>
                <w:szCs w:val="27"/>
              </w:rPr>
              <w:t>ON</w:t>
            </w:r>
          </w:p>
        </w:tc>
      </w:tr>
      <w:tr w:rsidR="00B364D8" w:rsidRPr="00843AEE" w14:paraId="3BC2EAD6" w14:textId="77777777" w:rsidTr="006124B1">
        <w:trPr>
          <w:trHeight w:val="150"/>
          <w:jc w:val="center"/>
        </w:trPr>
        <w:tc>
          <w:tcPr>
            <w:tcW w:w="5935" w:type="dxa"/>
            <w:vMerge w:val="restart"/>
            <w:shd w:val="clear" w:color="auto" w:fill="F9F9F9"/>
            <w:vAlign w:val="center"/>
          </w:tcPr>
          <w:p w14:paraId="7F4CB136" w14:textId="77777777" w:rsidR="00B364D8" w:rsidRPr="00843AEE" w:rsidRDefault="00B364D8" w:rsidP="00B364D8">
            <w:pPr>
              <w:tabs>
                <w:tab w:val="left" w:pos="360"/>
              </w:tabs>
              <w:rPr>
                <w:rFonts w:cstheme="minorHAnsi"/>
                <w:b/>
                <w:sz w:val="24"/>
                <w:szCs w:val="24"/>
              </w:rPr>
            </w:pPr>
            <w:r w:rsidRPr="00843AEE">
              <w:rPr>
                <w:rFonts w:cstheme="minorHAnsi"/>
                <w:b/>
                <w:sz w:val="23"/>
                <w:szCs w:val="23"/>
              </w:rPr>
              <w:t>This Control is Implemented and Operating Effectively</w:t>
            </w:r>
          </w:p>
        </w:tc>
        <w:tc>
          <w:tcPr>
            <w:tcW w:w="1800" w:type="dxa"/>
            <w:gridSpan w:val="2"/>
            <w:shd w:val="clear" w:color="auto" w:fill="F9F9F9"/>
            <w:vAlign w:val="center"/>
          </w:tcPr>
          <w:p w14:paraId="3C376FC3" w14:textId="255D621F" w:rsidR="00B364D8" w:rsidRPr="00843AEE" w:rsidRDefault="00B364D8" w:rsidP="00B364D8">
            <w:pPr>
              <w:tabs>
                <w:tab w:val="left" w:pos="360"/>
              </w:tabs>
              <w:jc w:val="center"/>
              <w:rPr>
                <w:rFonts w:cstheme="minorHAnsi"/>
                <w:b/>
              </w:rPr>
            </w:pPr>
            <w:r w:rsidRPr="00B364D8">
              <w:rPr>
                <w:rFonts w:cstheme="minorHAnsi"/>
                <w:b/>
                <w:sz w:val="20"/>
                <w:szCs w:val="20"/>
              </w:rPr>
              <w:t>Response</w:t>
            </w:r>
          </w:p>
        </w:tc>
        <w:tc>
          <w:tcPr>
            <w:tcW w:w="2273" w:type="dxa"/>
            <w:vMerge w:val="restart"/>
            <w:shd w:val="clear" w:color="auto" w:fill="F9F9F9"/>
            <w:vAlign w:val="bottom"/>
          </w:tcPr>
          <w:p w14:paraId="35C7598B" w14:textId="6E39D464" w:rsidR="00B364D8" w:rsidRPr="00843AEE" w:rsidRDefault="00B364D8" w:rsidP="00B364D8">
            <w:pPr>
              <w:tabs>
                <w:tab w:val="left" w:pos="360"/>
              </w:tabs>
              <w:jc w:val="center"/>
              <w:rPr>
                <w:rFonts w:cstheme="minorHAnsi"/>
                <w:b/>
              </w:rPr>
            </w:pPr>
            <w:r w:rsidRPr="00B364D8">
              <w:rPr>
                <w:rFonts w:cstheme="minorHAnsi"/>
                <w:b/>
                <w:sz w:val="20"/>
                <w:szCs w:val="20"/>
              </w:rPr>
              <w:t>Comments</w:t>
            </w:r>
          </w:p>
        </w:tc>
      </w:tr>
      <w:tr w:rsidR="00B364D8" w:rsidRPr="00843AEE" w14:paraId="072DBD38" w14:textId="77777777" w:rsidTr="006124B1">
        <w:trPr>
          <w:trHeight w:val="150"/>
          <w:jc w:val="center"/>
        </w:trPr>
        <w:tc>
          <w:tcPr>
            <w:tcW w:w="5935" w:type="dxa"/>
            <w:vMerge/>
          </w:tcPr>
          <w:p w14:paraId="3FB7D634" w14:textId="77777777" w:rsidR="00B364D8" w:rsidRPr="00843AEE" w:rsidRDefault="00B364D8" w:rsidP="00B364D8">
            <w:pPr>
              <w:tabs>
                <w:tab w:val="left" w:pos="360"/>
              </w:tabs>
              <w:rPr>
                <w:rFonts w:cstheme="minorHAnsi"/>
                <w:b/>
                <w:sz w:val="24"/>
                <w:szCs w:val="24"/>
              </w:rPr>
            </w:pPr>
          </w:p>
        </w:tc>
        <w:tc>
          <w:tcPr>
            <w:tcW w:w="810" w:type="dxa"/>
            <w:shd w:val="clear" w:color="auto" w:fill="F9F9F9"/>
            <w:vAlign w:val="center"/>
          </w:tcPr>
          <w:p w14:paraId="0AA16727" w14:textId="03D5FC36" w:rsidR="00B364D8" w:rsidRPr="00843AEE" w:rsidRDefault="00B364D8" w:rsidP="00B364D8">
            <w:pPr>
              <w:tabs>
                <w:tab w:val="left" w:pos="360"/>
              </w:tabs>
              <w:jc w:val="center"/>
              <w:rPr>
                <w:rFonts w:cstheme="minorHAnsi"/>
                <w:b/>
              </w:rPr>
            </w:pPr>
            <w:r w:rsidRPr="00B364D8">
              <w:rPr>
                <w:rFonts w:cstheme="minorHAnsi"/>
                <w:b/>
                <w:sz w:val="20"/>
                <w:szCs w:val="20"/>
              </w:rPr>
              <w:t>Agree</w:t>
            </w:r>
          </w:p>
        </w:tc>
        <w:tc>
          <w:tcPr>
            <w:tcW w:w="990" w:type="dxa"/>
            <w:shd w:val="clear" w:color="auto" w:fill="F9F9F9"/>
            <w:vAlign w:val="center"/>
          </w:tcPr>
          <w:p w14:paraId="6CFF09F9" w14:textId="0805F9F5" w:rsidR="00B364D8" w:rsidRPr="00843AEE" w:rsidRDefault="00B364D8" w:rsidP="00B364D8">
            <w:pPr>
              <w:tabs>
                <w:tab w:val="left" w:pos="360"/>
              </w:tabs>
              <w:jc w:val="center"/>
              <w:rPr>
                <w:rFonts w:cstheme="minorHAnsi"/>
                <w:b/>
              </w:rPr>
            </w:pPr>
            <w:r w:rsidRPr="00B364D8">
              <w:rPr>
                <w:rFonts w:cstheme="minorHAnsi"/>
                <w:b/>
                <w:sz w:val="20"/>
                <w:szCs w:val="20"/>
              </w:rPr>
              <w:t>Disagree</w:t>
            </w:r>
          </w:p>
        </w:tc>
        <w:tc>
          <w:tcPr>
            <w:tcW w:w="2273" w:type="dxa"/>
            <w:vMerge/>
          </w:tcPr>
          <w:p w14:paraId="0F2E8840" w14:textId="77777777" w:rsidR="00B364D8" w:rsidRPr="00843AEE" w:rsidRDefault="00B364D8" w:rsidP="00B364D8">
            <w:pPr>
              <w:tabs>
                <w:tab w:val="left" w:pos="360"/>
              </w:tabs>
              <w:jc w:val="center"/>
              <w:rPr>
                <w:rFonts w:cstheme="minorHAnsi"/>
                <w:b/>
                <w:sz w:val="24"/>
                <w:szCs w:val="24"/>
              </w:rPr>
            </w:pPr>
          </w:p>
        </w:tc>
      </w:tr>
      <w:tr w:rsidR="00B364D8" w:rsidRPr="00843AEE" w14:paraId="5FFE4630" w14:textId="77777777" w:rsidTr="006124B1">
        <w:trPr>
          <w:trHeight w:val="150"/>
          <w:jc w:val="center"/>
        </w:trPr>
        <w:tc>
          <w:tcPr>
            <w:tcW w:w="5935" w:type="dxa"/>
          </w:tcPr>
          <w:p w14:paraId="00C0C924" w14:textId="7CF1E723" w:rsidR="00B364D8" w:rsidRPr="00843AEE" w:rsidRDefault="00B364D8" w:rsidP="00B364D8">
            <w:pPr>
              <w:pStyle w:val="ListParagraph"/>
              <w:numPr>
                <w:ilvl w:val="0"/>
                <w:numId w:val="15"/>
              </w:numPr>
              <w:tabs>
                <w:tab w:val="left" w:pos="248"/>
              </w:tabs>
              <w:ind w:left="248" w:hanging="248"/>
              <w:rPr>
                <w:rFonts w:cstheme="minorHAnsi"/>
                <w:sz w:val="24"/>
                <w:szCs w:val="24"/>
              </w:rPr>
            </w:pPr>
            <w:r w:rsidRPr="00843AEE">
              <w:rPr>
                <w:rFonts w:cstheme="minorHAnsi"/>
                <w:sz w:val="20"/>
                <w:szCs w:val="20"/>
              </w:rPr>
              <w:t xml:space="preserve">Adequate </w:t>
            </w:r>
            <w:r w:rsidR="005F752A">
              <w:rPr>
                <w:rFonts w:cstheme="minorHAnsi"/>
                <w:sz w:val="20"/>
                <w:szCs w:val="20"/>
              </w:rPr>
              <w:t>data-gathering</w:t>
            </w:r>
            <w:r w:rsidRPr="00843AEE">
              <w:rPr>
                <w:rFonts w:cstheme="minorHAnsi"/>
                <w:sz w:val="20"/>
                <w:szCs w:val="20"/>
              </w:rPr>
              <w:t xml:space="preserve"> mechanisms are in place to provide information to appropriate local CSA staff so that they can carry out their operating, reporting, and compliance responsibilities.</w:t>
            </w:r>
          </w:p>
        </w:tc>
        <w:tc>
          <w:tcPr>
            <w:tcW w:w="810" w:type="dxa"/>
          </w:tcPr>
          <w:p w14:paraId="7EF11B9A"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02BCE5A0"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23C1E1C0"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30EAB20E" w14:textId="77777777" w:rsidTr="006124B1">
        <w:trPr>
          <w:trHeight w:val="150"/>
          <w:jc w:val="center"/>
        </w:trPr>
        <w:tc>
          <w:tcPr>
            <w:tcW w:w="5935" w:type="dxa"/>
          </w:tcPr>
          <w:p w14:paraId="38D77C33" w14:textId="77777777" w:rsidR="00B364D8" w:rsidRPr="00843AEE" w:rsidRDefault="00B364D8" w:rsidP="00B364D8">
            <w:pPr>
              <w:pStyle w:val="ListParagraph"/>
              <w:numPr>
                <w:ilvl w:val="0"/>
                <w:numId w:val="15"/>
              </w:numPr>
              <w:tabs>
                <w:tab w:val="left" w:pos="248"/>
              </w:tabs>
              <w:ind w:left="248" w:hanging="248"/>
              <w:rPr>
                <w:rFonts w:cstheme="minorHAnsi"/>
                <w:sz w:val="20"/>
                <w:szCs w:val="20"/>
              </w:rPr>
            </w:pPr>
            <w:r w:rsidRPr="00843AEE">
              <w:rPr>
                <w:rFonts w:cstheme="minorHAnsi"/>
                <w:sz w:val="20"/>
                <w:szCs w:val="20"/>
              </w:rPr>
              <w:t>Reports evaluating program outcomes generated or used by the FAPT/MDT/CPMT and other CSA stakeholders are adequate; contain sufficient and meaningful information.</w:t>
            </w:r>
          </w:p>
        </w:tc>
        <w:tc>
          <w:tcPr>
            <w:tcW w:w="810" w:type="dxa"/>
          </w:tcPr>
          <w:p w14:paraId="3DC4856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373F525B"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134749E6"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501FDB09" w14:textId="77777777" w:rsidTr="006124B1">
        <w:trPr>
          <w:trHeight w:val="150"/>
          <w:jc w:val="center"/>
        </w:trPr>
        <w:tc>
          <w:tcPr>
            <w:tcW w:w="5935" w:type="dxa"/>
          </w:tcPr>
          <w:p w14:paraId="36BD9116" w14:textId="77777777" w:rsidR="00B364D8" w:rsidRPr="00843AEE" w:rsidRDefault="00B364D8" w:rsidP="00B364D8">
            <w:pPr>
              <w:pStyle w:val="ListParagraph"/>
              <w:numPr>
                <w:ilvl w:val="0"/>
                <w:numId w:val="15"/>
              </w:numPr>
              <w:tabs>
                <w:tab w:val="left" w:pos="248"/>
              </w:tabs>
              <w:ind w:left="248" w:hanging="248"/>
              <w:rPr>
                <w:rFonts w:cstheme="minorHAnsi"/>
                <w:sz w:val="20"/>
                <w:szCs w:val="20"/>
              </w:rPr>
            </w:pPr>
            <w:r w:rsidRPr="00843AEE">
              <w:rPr>
                <w:rFonts w:cstheme="minorHAnsi"/>
                <w:sz w:val="20"/>
                <w:szCs w:val="20"/>
              </w:rPr>
              <w:t>Mechanisms exist for identifying emerging information needs.</w:t>
            </w:r>
          </w:p>
        </w:tc>
        <w:tc>
          <w:tcPr>
            <w:tcW w:w="810" w:type="dxa"/>
          </w:tcPr>
          <w:p w14:paraId="2173D635"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73ED613A"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74B7F430"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0521AA40" w14:textId="77777777" w:rsidTr="006124B1">
        <w:trPr>
          <w:trHeight w:val="150"/>
          <w:jc w:val="center"/>
        </w:trPr>
        <w:tc>
          <w:tcPr>
            <w:tcW w:w="5935" w:type="dxa"/>
          </w:tcPr>
          <w:p w14:paraId="7122BD03" w14:textId="328636A3" w:rsidR="00B364D8" w:rsidRPr="00843AEE" w:rsidRDefault="00B364D8" w:rsidP="00B364D8">
            <w:pPr>
              <w:pStyle w:val="ListParagraph"/>
              <w:numPr>
                <w:ilvl w:val="0"/>
                <w:numId w:val="15"/>
              </w:numPr>
              <w:tabs>
                <w:tab w:val="left" w:pos="248"/>
              </w:tabs>
              <w:ind w:left="248" w:hanging="248"/>
              <w:rPr>
                <w:rFonts w:cstheme="minorHAnsi"/>
                <w:sz w:val="20"/>
                <w:szCs w:val="20"/>
              </w:rPr>
            </w:pPr>
            <w:r w:rsidRPr="00843AEE">
              <w:rPr>
                <w:rFonts w:cstheme="minorHAnsi"/>
                <w:sz w:val="20"/>
                <w:szCs w:val="20"/>
              </w:rPr>
              <w:t xml:space="preserve">An information technology (IT) plan has been developed that is linked to achieving the </w:t>
            </w:r>
            <w:r w:rsidR="005F752A">
              <w:rPr>
                <w:rFonts w:cstheme="minorHAnsi"/>
                <w:sz w:val="20"/>
                <w:szCs w:val="20"/>
              </w:rPr>
              <w:t>program</w:t>
            </w:r>
            <w:r w:rsidRPr="00843AEE">
              <w:rPr>
                <w:rFonts w:cstheme="minorHAnsi"/>
                <w:sz w:val="20"/>
                <w:szCs w:val="20"/>
              </w:rPr>
              <w:t xml:space="preserve"> objectives.</w:t>
            </w:r>
          </w:p>
        </w:tc>
        <w:tc>
          <w:tcPr>
            <w:tcW w:w="810" w:type="dxa"/>
          </w:tcPr>
          <w:p w14:paraId="5CBA06A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679D8071"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2055581A"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35920FA1" w14:textId="77777777" w:rsidTr="006124B1">
        <w:trPr>
          <w:trHeight w:val="150"/>
          <w:jc w:val="center"/>
        </w:trPr>
        <w:tc>
          <w:tcPr>
            <w:tcW w:w="5935" w:type="dxa"/>
          </w:tcPr>
          <w:p w14:paraId="778D13B1" w14:textId="77777777" w:rsidR="00B364D8" w:rsidRPr="00843AEE" w:rsidRDefault="00B364D8" w:rsidP="00B364D8">
            <w:pPr>
              <w:pStyle w:val="ListParagraph"/>
              <w:numPr>
                <w:ilvl w:val="0"/>
                <w:numId w:val="15"/>
              </w:numPr>
              <w:tabs>
                <w:tab w:val="left" w:pos="248"/>
              </w:tabs>
              <w:ind w:left="248" w:hanging="248"/>
              <w:rPr>
                <w:rFonts w:cstheme="minorHAnsi"/>
                <w:sz w:val="20"/>
                <w:szCs w:val="20"/>
              </w:rPr>
            </w:pPr>
            <w:r w:rsidRPr="00843AEE">
              <w:rPr>
                <w:rFonts w:cstheme="minorHAnsi"/>
                <w:sz w:val="20"/>
                <w:szCs w:val="20"/>
              </w:rPr>
              <w:t>IT plans are modified as needed to support new objectives.</w:t>
            </w:r>
          </w:p>
        </w:tc>
        <w:tc>
          <w:tcPr>
            <w:tcW w:w="810" w:type="dxa"/>
          </w:tcPr>
          <w:p w14:paraId="7A396136"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065354D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45E9CE09"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08095C5A" w14:textId="77777777" w:rsidTr="006124B1">
        <w:trPr>
          <w:jc w:val="center"/>
        </w:trPr>
        <w:tc>
          <w:tcPr>
            <w:tcW w:w="10008" w:type="dxa"/>
            <w:gridSpan w:val="4"/>
          </w:tcPr>
          <w:p w14:paraId="67D705BA" w14:textId="77777777" w:rsidR="00B364D8" w:rsidRPr="00843AEE" w:rsidRDefault="00B364D8" w:rsidP="00B364D8">
            <w:pPr>
              <w:rPr>
                <w:rFonts w:cstheme="minorHAnsi"/>
                <w:b/>
                <w:sz w:val="20"/>
                <w:szCs w:val="20"/>
              </w:rPr>
            </w:pPr>
            <w:r w:rsidRPr="00843AEE">
              <w:rPr>
                <w:rFonts w:cstheme="minorHAnsi"/>
                <w:b/>
                <w:sz w:val="20"/>
                <w:szCs w:val="20"/>
              </w:rPr>
              <w:t>Conclusions Reached and Actions Needed:</w:t>
            </w:r>
            <w:r w:rsidRPr="00843AEE">
              <w:rPr>
                <w:rFonts w:cstheme="minorHAnsi"/>
                <w:b/>
                <w:sz w:val="20"/>
                <w:szCs w:val="20"/>
              </w:rPr>
              <w:fldChar w:fldCharType="begin">
                <w:ffData>
                  <w:name w:val="Text8"/>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p w14:paraId="3F6E5D98" w14:textId="103F4F6F" w:rsidR="00B364D8" w:rsidRPr="00843AEE" w:rsidRDefault="00B364D8" w:rsidP="00B364D8">
            <w:pPr>
              <w:rPr>
                <w:rFonts w:cstheme="minorHAnsi"/>
                <w:b/>
                <w:sz w:val="20"/>
                <w:szCs w:val="20"/>
              </w:rPr>
            </w:pPr>
          </w:p>
        </w:tc>
      </w:tr>
    </w:tbl>
    <w:p w14:paraId="2F341809" w14:textId="77777777" w:rsidR="00C03F49" w:rsidRPr="00843AEE" w:rsidRDefault="00C03F49" w:rsidP="009D2520">
      <w:pPr>
        <w:spacing w:after="0" w:line="240" w:lineRule="auto"/>
        <w:rPr>
          <w:rFonts w:cstheme="minorHAnsi"/>
          <w:bCs/>
          <w:sz w:val="12"/>
          <w:szCs w:val="12"/>
        </w:rPr>
      </w:pPr>
    </w:p>
    <w:tbl>
      <w:tblPr>
        <w:tblStyle w:val="TableGrid"/>
        <w:tblW w:w="10008" w:type="dxa"/>
        <w:jc w:val="center"/>
        <w:tblLayout w:type="fixed"/>
        <w:tblCellMar>
          <w:top w:w="14" w:type="dxa"/>
          <w:left w:w="86" w:type="dxa"/>
          <w:bottom w:w="14" w:type="dxa"/>
          <w:right w:w="86" w:type="dxa"/>
        </w:tblCellMar>
        <w:tblLook w:val="04A0" w:firstRow="1" w:lastRow="0" w:firstColumn="1" w:lastColumn="0" w:noHBand="0" w:noVBand="1"/>
      </w:tblPr>
      <w:tblGrid>
        <w:gridCol w:w="5935"/>
        <w:gridCol w:w="810"/>
        <w:gridCol w:w="990"/>
        <w:gridCol w:w="2273"/>
      </w:tblGrid>
      <w:tr w:rsidR="00C03F49" w:rsidRPr="00843AEE" w14:paraId="70F94555" w14:textId="77777777" w:rsidTr="006124B1">
        <w:trPr>
          <w:jc w:val="center"/>
        </w:trPr>
        <w:tc>
          <w:tcPr>
            <w:tcW w:w="10008" w:type="dxa"/>
            <w:gridSpan w:val="4"/>
            <w:shd w:val="clear" w:color="auto" w:fill="D9D9D9" w:themeFill="background1" w:themeFillShade="D9"/>
          </w:tcPr>
          <w:p w14:paraId="25CE28A0" w14:textId="77777777" w:rsidR="00C03F49" w:rsidRPr="00843AEE" w:rsidRDefault="00C03F49" w:rsidP="009D2520">
            <w:pPr>
              <w:tabs>
                <w:tab w:val="left" w:pos="360"/>
              </w:tabs>
              <w:jc w:val="center"/>
              <w:rPr>
                <w:rFonts w:cstheme="minorHAnsi"/>
                <w:b/>
                <w:sz w:val="27"/>
                <w:szCs w:val="27"/>
              </w:rPr>
            </w:pPr>
            <w:r w:rsidRPr="00843AEE">
              <w:rPr>
                <w:rFonts w:cstheme="minorHAnsi"/>
                <w:b/>
                <w:sz w:val="27"/>
                <w:szCs w:val="27"/>
              </w:rPr>
              <w:t>COMMUNICATION</w:t>
            </w:r>
          </w:p>
        </w:tc>
      </w:tr>
      <w:tr w:rsidR="00B364D8" w:rsidRPr="00843AEE" w14:paraId="008AB311" w14:textId="77777777" w:rsidTr="006124B1">
        <w:trPr>
          <w:trHeight w:val="150"/>
          <w:jc w:val="center"/>
        </w:trPr>
        <w:tc>
          <w:tcPr>
            <w:tcW w:w="5935" w:type="dxa"/>
            <w:vMerge w:val="restart"/>
            <w:shd w:val="clear" w:color="auto" w:fill="F9F9F9"/>
            <w:vAlign w:val="center"/>
          </w:tcPr>
          <w:p w14:paraId="25E5CB76" w14:textId="77777777" w:rsidR="00B364D8" w:rsidRPr="00843AEE" w:rsidRDefault="00B364D8" w:rsidP="00B364D8">
            <w:pPr>
              <w:tabs>
                <w:tab w:val="left" w:pos="360"/>
              </w:tabs>
              <w:rPr>
                <w:rFonts w:cstheme="minorHAnsi"/>
                <w:b/>
                <w:sz w:val="24"/>
                <w:szCs w:val="24"/>
              </w:rPr>
            </w:pPr>
            <w:r w:rsidRPr="00843AEE">
              <w:rPr>
                <w:rFonts w:cstheme="minorHAnsi"/>
                <w:b/>
                <w:sz w:val="23"/>
                <w:szCs w:val="23"/>
              </w:rPr>
              <w:t>This Control is Implemented and Operating Effectively</w:t>
            </w:r>
          </w:p>
        </w:tc>
        <w:tc>
          <w:tcPr>
            <w:tcW w:w="1800" w:type="dxa"/>
            <w:gridSpan w:val="2"/>
            <w:shd w:val="clear" w:color="auto" w:fill="F9F9F9"/>
            <w:vAlign w:val="center"/>
          </w:tcPr>
          <w:p w14:paraId="7BBB31D3" w14:textId="03D3601E" w:rsidR="00B364D8" w:rsidRPr="00843AEE" w:rsidRDefault="00B364D8" w:rsidP="00B364D8">
            <w:pPr>
              <w:tabs>
                <w:tab w:val="left" w:pos="360"/>
              </w:tabs>
              <w:jc w:val="center"/>
              <w:rPr>
                <w:rFonts w:cstheme="minorHAnsi"/>
                <w:b/>
              </w:rPr>
            </w:pPr>
            <w:r w:rsidRPr="00B364D8">
              <w:rPr>
                <w:rFonts w:cstheme="minorHAnsi"/>
                <w:b/>
                <w:sz w:val="20"/>
                <w:szCs w:val="20"/>
              </w:rPr>
              <w:t>Response</w:t>
            </w:r>
          </w:p>
        </w:tc>
        <w:tc>
          <w:tcPr>
            <w:tcW w:w="2273" w:type="dxa"/>
            <w:vMerge w:val="restart"/>
            <w:shd w:val="clear" w:color="auto" w:fill="F9F9F9"/>
            <w:vAlign w:val="bottom"/>
          </w:tcPr>
          <w:p w14:paraId="57736230" w14:textId="2DDEB010" w:rsidR="00B364D8" w:rsidRPr="00843AEE" w:rsidRDefault="00B364D8" w:rsidP="00B364D8">
            <w:pPr>
              <w:tabs>
                <w:tab w:val="left" w:pos="360"/>
              </w:tabs>
              <w:jc w:val="center"/>
              <w:rPr>
                <w:rFonts w:cstheme="minorHAnsi"/>
                <w:b/>
              </w:rPr>
            </w:pPr>
            <w:r w:rsidRPr="00B364D8">
              <w:rPr>
                <w:rFonts w:cstheme="minorHAnsi"/>
                <w:b/>
                <w:sz w:val="20"/>
                <w:szCs w:val="20"/>
              </w:rPr>
              <w:t>Comments</w:t>
            </w:r>
          </w:p>
        </w:tc>
      </w:tr>
      <w:tr w:rsidR="00B364D8" w:rsidRPr="00843AEE" w14:paraId="7DEE7BCA" w14:textId="77777777" w:rsidTr="006124B1">
        <w:trPr>
          <w:trHeight w:val="150"/>
          <w:jc w:val="center"/>
        </w:trPr>
        <w:tc>
          <w:tcPr>
            <w:tcW w:w="5935" w:type="dxa"/>
            <w:vMerge/>
          </w:tcPr>
          <w:p w14:paraId="64044EAB" w14:textId="77777777" w:rsidR="00B364D8" w:rsidRPr="00843AEE" w:rsidRDefault="00B364D8" w:rsidP="00B364D8">
            <w:pPr>
              <w:tabs>
                <w:tab w:val="left" w:pos="360"/>
              </w:tabs>
              <w:rPr>
                <w:rFonts w:cstheme="minorHAnsi"/>
                <w:b/>
                <w:sz w:val="24"/>
                <w:szCs w:val="24"/>
              </w:rPr>
            </w:pPr>
          </w:p>
        </w:tc>
        <w:tc>
          <w:tcPr>
            <w:tcW w:w="810" w:type="dxa"/>
            <w:shd w:val="clear" w:color="auto" w:fill="F9F9F9"/>
            <w:vAlign w:val="center"/>
          </w:tcPr>
          <w:p w14:paraId="144AD882" w14:textId="6E92AE2F" w:rsidR="00B364D8" w:rsidRPr="00843AEE" w:rsidRDefault="00B364D8" w:rsidP="00B364D8">
            <w:pPr>
              <w:tabs>
                <w:tab w:val="left" w:pos="360"/>
              </w:tabs>
              <w:jc w:val="center"/>
              <w:rPr>
                <w:rFonts w:cstheme="minorHAnsi"/>
                <w:b/>
              </w:rPr>
            </w:pPr>
            <w:r w:rsidRPr="00B364D8">
              <w:rPr>
                <w:rFonts w:cstheme="minorHAnsi"/>
                <w:b/>
                <w:sz w:val="20"/>
                <w:szCs w:val="20"/>
              </w:rPr>
              <w:t>Agree</w:t>
            </w:r>
          </w:p>
        </w:tc>
        <w:tc>
          <w:tcPr>
            <w:tcW w:w="990" w:type="dxa"/>
            <w:shd w:val="clear" w:color="auto" w:fill="F9F9F9"/>
            <w:vAlign w:val="center"/>
          </w:tcPr>
          <w:p w14:paraId="16609EC3" w14:textId="54E7BD7A" w:rsidR="00B364D8" w:rsidRPr="00843AEE" w:rsidRDefault="00B364D8" w:rsidP="00B364D8">
            <w:pPr>
              <w:tabs>
                <w:tab w:val="left" w:pos="360"/>
              </w:tabs>
              <w:jc w:val="center"/>
              <w:rPr>
                <w:rFonts w:cstheme="minorHAnsi"/>
                <w:b/>
              </w:rPr>
            </w:pPr>
            <w:r w:rsidRPr="00B364D8">
              <w:rPr>
                <w:rFonts w:cstheme="minorHAnsi"/>
                <w:b/>
                <w:sz w:val="20"/>
                <w:szCs w:val="20"/>
              </w:rPr>
              <w:t>Disagree</w:t>
            </w:r>
          </w:p>
        </w:tc>
        <w:tc>
          <w:tcPr>
            <w:tcW w:w="2273" w:type="dxa"/>
            <w:vMerge/>
          </w:tcPr>
          <w:p w14:paraId="13B766C6" w14:textId="77777777" w:rsidR="00B364D8" w:rsidRPr="00843AEE" w:rsidRDefault="00B364D8" w:rsidP="00B364D8">
            <w:pPr>
              <w:tabs>
                <w:tab w:val="left" w:pos="360"/>
              </w:tabs>
              <w:jc w:val="center"/>
              <w:rPr>
                <w:rFonts w:cstheme="minorHAnsi"/>
                <w:b/>
                <w:sz w:val="24"/>
                <w:szCs w:val="24"/>
              </w:rPr>
            </w:pPr>
          </w:p>
        </w:tc>
      </w:tr>
      <w:tr w:rsidR="00B364D8" w:rsidRPr="00843AEE" w14:paraId="236A6CBB" w14:textId="77777777" w:rsidTr="006124B1">
        <w:trPr>
          <w:trHeight w:val="150"/>
          <w:jc w:val="center"/>
        </w:trPr>
        <w:tc>
          <w:tcPr>
            <w:tcW w:w="5935" w:type="dxa"/>
          </w:tcPr>
          <w:p w14:paraId="410FE79F" w14:textId="77777777" w:rsidR="00B364D8" w:rsidRPr="00843AEE" w:rsidRDefault="00B364D8" w:rsidP="00B364D8">
            <w:pPr>
              <w:pStyle w:val="ListParagraph"/>
              <w:numPr>
                <w:ilvl w:val="0"/>
                <w:numId w:val="16"/>
              </w:numPr>
              <w:ind w:left="248" w:hanging="248"/>
              <w:rPr>
                <w:rFonts w:cstheme="minorHAnsi"/>
                <w:sz w:val="20"/>
                <w:szCs w:val="20"/>
              </w:rPr>
            </w:pPr>
            <w:r w:rsidRPr="00843AEE">
              <w:rPr>
                <w:rFonts w:cstheme="minorHAnsi"/>
                <w:sz w:val="20"/>
                <w:szCs w:val="20"/>
              </w:rPr>
              <w:t>Communication channels exist for CSA stakeholders to effectively communicate up, down, across, and within the program.</w:t>
            </w:r>
          </w:p>
        </w:tc>
        <w:tc>
          <w:tcPr>
            <w:tcW w:w="810" w:type="dxa"/>
          </w:tcPr>
          <w:p w14:paraId="1A35A6B1"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1748854F"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542ED33B"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3A474F24" w14:textId="77777777" w:rsidTr="006124B1">
        <w:trPr>
          <w:trHeight w:val="150"/>
          <w:jc w:val="center"/>
        </w:trPr>
        <w:tc>
          <w:tcPr>
            <w:tcW w:w="5935" w:type="dxa"/>
          </w:tcPr>
          <w:p w14:paraId="44DA03CC" w14:textId="77777777" w:rsidR="00B364D8" w:rsidRPr="00843AEE" w:rsidRDefault="00B364D8" w:rsidP="00B364D8">
            <w:pPr>
              <w:pStyle w:val="ListParagraph"/>
              <w:numPr>
                <w:ilvl w:val="0"/>
                <w:numId w:val="16"/>
              </w:numPr>
              <w:ind w:left="248" w:hanging="248"/>
              <w:rPr>
                <w:rFonts w:cstheme="minorHAnsi"/>
                <w:sz w:val="20"/>
                <w:szCs w:val="20"/>
              </w:rPr>
            </w:pPr>
            <w:r w:rsidRPr="00843AEE">
              <w:rPr>
                <w:rFonts w:cstheme="minorHAnsi"/>
                <w:sz w:val="20"/>
                <w:szCs w:val="20"/>
              </w:rPr>
              <w:t>Information/analytical reports are provided to the right people, with the right level of detail, at the right time.</w:t>
            </w:r>
          </w:p>
        </w:tc>
        <w:tc>
          <w:tcPr>
            <w:tcW w:w="810" w:type="dxa"/>
          </w:tcPr>
          <w:p w14:paraId="7AD075F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2A4B2C5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20F035A9"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1757C41" w14:textId="77777777" w:rsidTr="006124B1">
        <w:trPr>
          <w:trHeight w:val="150"/>
          <w:jc w:val="center"/>
        </w:trPr>
        <w:tc>
          <w:tcPr>
            <w:tcW w:w="5935" w:type="dxa"/>
          </w:tcPr>
          <w:p w14:paraId="5CB3DB23" w14:textId="77777777" w:rsidR="00B364D8" w:rsidRPr="00843AEE" w:rsidRDefault="00B364D8" w:rsidP="00B364D8">
            <w:pPr>
              <w:pStyle w:val="ListParagraph"/>
              <w:numPr>
                <w:ilvl w:val="0"/>
                <w:numId w:val="16"/>
              </w:numPr>
              <w:ind w:left="248" w:hanging="248"/>
              <w:rPr>
                <w:rFonts w:cstheme="minorHAnsi"/>
                <w:sz w:val="20"/>
                <w:szCs w:val="20"/>
              </w:rPr>
            </w:pPr>
            <w:r w:rsidRPr="00843AEE">
              <w:rPr>
                <w:rFonts w:cstheme="minorHAnsi"/>
                <w:sz w:val="20"/>
                <w:szCs w:val="20"/>
              </w:rPr>
              <w:t>Mechanisms are in place to identify emerging technology needs, establish priorities, and provide feedback on system performance.</w:t>
            </w:r>
          </w:p>
        </w:tc>
        <w:tc>
          <w:tcPr>
            <w:tcW w:w="810" w:type="dxa"/>
          </w:tcPr>
          <w:p w14:paraId="7AEABD5B"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1A6F3EA0"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38C24FA0"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5809EC0D" w14:textId="77777777" w:rsidTr="006124B1">
        <w:trPr>
          <w:trHeight w:val="150"/>
          <w:jc w:val="center"/>
        </w:trPr>
        <w:tc>
          <w:tcPr>
            <w:tcW w:w="5935" w:type="dxa"/>
          </w:tcPr>
          <w:p w14:paraId="632C75E5" w14:textId="77777777" w:rsidR="00B364D8" w:rsidRPr="00843AEE" w:rsidRDefault="00B364D8" w:rsidP="00B364D8">
            <w:pPr>
              <w:pStyle w:val="ListParagraph"/>
              <w:numPr>
                <w:ilvl w:val="0"/>
                <w:numId w:val="16"/>
              </w:numPr>
              <w:ind w:left="248" w:hanging="248"/>
              <w:rPr>
                <w:rFonts w:cstheme="minorHAnsi"/>
                <w:sz w:val="20"/>
                <w:szCs w:val="20"/>
              </w:rPr>
            </w:pPr>
            <w:r w:rsidRPr="00843AEE">
              <w:rPr>
                <w:rFonts w:cstheme="minorHAnsi"/>
                <w:sz w:val="20"/>
                <w:szCs w:val="20"/>
              </w:rPr>
              <w:t>A clear communication channel is available to report suspected improprieties.</w:t>
            </w:r>
          </w:p>
        </w:tc>
        <w:tc>
          <w:tcPr>
            <w:tcW w:w="810" w:type="dxa"/>
          </w:tcPr>
          <w:p w14:paraId="3BB3B971"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78DE096D"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791C9195"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698E3AA2" w14:textId="77777777" w:rsidTr="006124B1">
        <w:trPr>
          <w:trHeight w:val="150"/>
          <w:jc w:val="center"/>
        </w:trPr>
        <w:tc>
          <w:tcPr>
            <w:tcW w:w="5935" w:type="dxa"/>
          </w:tcPr>
          <w:p w14:paraId="0FB1905C" w14:textId="77777777" w:rsidR="00B364D8" w:rsidRPr="00843AEE" w:rsidRDefault="00B364D8" w:rsidP="00B364D8">
            <w:pPr>
              <w:pStyle w:val="ListParagraph"/>
              <w:numPr>
                <w:ilvl w:val="0"/>
                <w:numId w:val="16"/>
              </w:numPr>
              <w:ind w:left="248" w:hanging="248"/>
              <w:rPr>
                <w:rFonts w:cstheme="minorHAnsi"/>
                <w:sz w:val="20"/>
                <w:szCs w:val="20"/>
              </w:rPr>
            </w:pPr>
            <w:r w:rsidRPr="00843AEE">
              <w:rPr>
                <w:rFonts w:cstheme="minorHAnsi"/>
                <w:sz w:val="20"/>
                <w:szCs w:val="20"/>
              </w:rPr>
              <w:t>Persons who report suspected improprieties are provided feedback and are not subject to retaliation.</w:t>
            </w:r>
          </w:p>
        </w:tc>
        <w:tc>
          <w:tcPr>
            <w:tcW w:w="810" w:type="dxa"/>
          </w:tcPr>
          <w:p w14:paraId="29FBC089"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3A161A91"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7D05FB7F"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32FF6BCD" w14:textId="77777777" w:rsidTr="006124B1">
        <w:trPr>
          <w:trHeight w:val="150"/>
          <w:jc w:val="center"/>
        </w:trPr>
        <w:tc>
          <w:tcPr>
            <w:tcW w:w="5935" w:type="dxa"/>
          </w:tcPr>
          <w:p w14:paraId="106C50AA" w14:textId="77777777" w:rsidR="00B364D8" w:rsidRPr="00843AEE" w:rsidRDefault="00B364D8" w:rsidP="00B364D8">
            <w:pPr>
              <w:pStyle w:val="ListParagraph"/>
              <w:numPr>
                <w:ilvl w:val="0"/>
                <w:numId w:val="16"/>
              </w:numPr>
              <w:ind w:left="248" w:hanging="248"/>
              <w:rPr>
                <w:rFonts w:cstheme="minorHAnsi"/>
                <w:sz w:val="20"/>
                <w:szCs w:val="20"/>
              </w:rPr>
            </w:pPr>
            <w:r w:rsidRPr="00843AEE">
              <w:rPr>
                <w:rFonts w:cstheme="minorHAnsi"/>
                <w:sz w:val="20"/>
                <w:szCs w:val="20"/>
              </w:rPr>
              <w:t>Realistic mechanisms are in place for CSA stakeholders to provide recommendations for improvement.</w:t>
            </w:r>
          </w:p>
        </w:tc>
        <w:tc>
          <w:tcPr>
            <w:tcW w:w="810" w:type="dxa"/>
          </w:tcPr>
          <w:p w14:paraId="265F4E3F"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31497B1D"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6B04D229"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A7782A3" w14:textId="77777777" w:rsidTr="006124B1">
        <w:trPr>
          <w:trHeight w:val="150"/>
          <w:jc w:val="center"/>
        </w:trPr>
        <w:tc>
          <w:tcPr>
            <w:tcW w:w="5935" w:type="dxa"/>
          </w:tcPr>
          <w:p w14:paraId="0BD76986" w14:textId="77777777" w:rsidR="00B364D8" w:rsidRPr="00843AEE" w:rsidRDefault="00B364D8" w:rsidP="00B364D8">
            <w:pPr>
              <w:pStyle w:val="ListParagraph"/>
              <w:numPr>
                <w:ilvl w:val="0"/>
                <w:numId w:val="16"/>
              </w:numPr>
              <w:ind w:left="248" w:hanging="248"/>
              <w:rPr>
                <w:rFonts w:cstheme="minorHAnsi"/>
                <w:sz w:val="20"/>
                <w:szCs w:val="20"/>
              </w:rPr>
            </w:pPr>
            <w:r w:rsidRPr="00843AEE">
              <w:rPr>
                <w:rFonts w:cstheme="minorHAnsi"/>
                <w:sz w:val="20"/>
                <w:szCs w:val="20"/>
              </w:rPr>
              <w:t>Changes with respect to statewide and local objectives and strategies are communicated timely and effectively to all effected CSA stakeholders.</w:t>
            </w:r>
          </w:p>
        </w:tc>
        <w:tc>
          <w:tcPr>
            <w:tcW w:w="810" w:type="dxa"/>
          </w:tcPr>
          <w:p w14:paraId="61F7E92F"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7EB9900E"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2FD85D14"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6906610E" w14:textId="77777777" w:rsidTr="006124B1">
        <w:trPr>
          <w:trHeight w:val="150"/>
          <w:jc w:val="center"/>
        </w:trPr>
        <w:tc>
          <w:tcPr>
            <w:tcW w:w="5935" w:type="dxa"/>
          </w:tcPr>
          <w:p w14:paraId="75DB6DCB" w14:textId="77777777" w:rsidR="00B364D8" w:rsidRPr="00843AEE" w:rsidRDefault="00B364D8" w:rsidP="00B364D8">
            <w:pPr>
              <w:pStyle w:val="ListParagraph"/>
              <w:numPr>
                <w:ilvl w:val="0"/>
                <w:numId w:val="16"/>
              </w:numPr>
              <w:ind w:left="248" w:hanging="248"/>
              <w:rPr>
                <w:rFonts w:cstheme="minorHAnsi"/>
                <w:sz w:val="20"/>
                <w:szCs w:val="20"/>
              </w:rPr>
            </w:pPr>
            <w:r w:rsidRPr="00843AEE">
              <w:rPr>
                <w:rFonts w:cstheme="minorHAnsi"/>
                <w:sz w:val="20"/>
                <w:szCs w:val="20"/>
              </w:rPr>
              <w:t>Outside parties understand the program’s ethical and behavioral standards and expectations regarding dealings with the program.</w:t>
            </w:r>
          </w:p>
        </w:tc>
        <w:tc>
          <w:tcPr>
            <w:tcW w:w="810" w:type="dxa"/>
          </w:tcPr>
          <w:p w14:paraId="7E1008FE"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4835E90A"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573A0CB5"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4982CF69" w14:textId="77777777" w:rsidTr="006124B1">
        <w:trPr>
          <w:trHeight w:val="150"/>
          <w:jc w:val="center"/>
        </w:trPr>
        <w:tc>
          <w:tcPr>
            <w:tcW w:w="5935" w:type="dxa"/>
          </w:tcPr>
          <w:p w14:paraId="34C6461B" w14:textId="2F6F7974" w:rsidR="00B364D8" w:rsidRPr="00843AEE" w:rsidRDefault="00B364D8" w:rsidP="00B364D8">
            <w:pPr>
              <w:pStyle w:val="ListParagraph"/>
              <w:numPr>
                <w:ilvl w:val="0"/>
                <w:numId w:val="16"/>
              </w:numPr>
              <w:ind w:left="248" w:hanging="248"/>
              <w:rPr>
                <w:rFonts w:cstheme="minorHAnsi"/>
                <w:sz w:val="20"/>
                <w:szCs w:val="20"/>
              </w:rPr>
            </w:pPr>
            <w:r w:rsidRPr="00843AEE">
              <w:rPr>
                <w:rFonts w:cstheme="minorHAnsi"/>
                <w:sz w:val="20"/>
                <w:szCs w:val="20"/>
              </w:rPr>
              <w:t>The CPMT is receptive to comments by internal and external auditors regarding control deficiencies or suggestions for process improvement. Appropriate actions are taken and documented.</w:t>
            </w:r>
          </w:p>
        </w:tc>
        <w:tc>
          <w:tcPr>
            <w:tcW w:w="810" w:type="dxa"/>
          </w:tcPr>
          <w:p w14:paraId="357C427D"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990" w:type="dxa"/>
          </w:tcPr>
          <w:p w14:paraId="7B0F9697"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273" w:type="dxa"/>
          </w:tcPr>
          <w:p w14:paraId="20110F40"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5EED94A1" w14:textId="77777777" w:rsidTr="006124B1">
        <w:trPr>
          <w:jc w:val="center"/>
        </w:trPr>
        <w:tc>
          <w:tcPr>
            <w:tcW w:w="10008" w:type="dxa"/>
            <w:gridSpan w:val="4"/>
          </w:tcPr>
          <w:p w14:paraId="6C3D741B" w14:textId="51E466BE" w:rsidR="00B364D8" w:rsidRPr="00843AEE" w:rsidRDefault="00B364D8" w:rsidP="00B364D8">
            <w:pPr>
              <w:rPr>
                <w:rFonts w:cstheme="minorHAnsi"/>
                <w:b/>
                <w:sz w:val="20"/>
                <w:szCs w:val="20"/>
              </w:rPr>
            </w:pPr>
            <w:r w:rsidRPr="00843AEE">
              <w:rPr>
                <w:rFonts w:cstheme="minorHAnsi"/>
                <w:b/>
                <w:sz w:val="20"/>
                <w:szCs w:val="20"/>
              </w:rPr>
              <w:t>Conclusions Reached and Actions Needed:</w:t>
            </w:r>
            <w:r w:rsidRPr="00843AEE">
              <w:rPr>
                <w:rFonts w:cstheme="minorHAnsi"/>
                <w:b/>
                <w:sz w:val="20"/>
                <w:szCs w:val="20"/>
              </w:rPr>
              <w:fldChar w:fldCharType="begin">
                <w:ffData>
                  <w:name w:val="Text8"/>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p w14:paraId="0C9C3017" w14:textId="77777777" w:rsidR="00B364D8" w:rsidRPr="00843AEE" w:rsidRDefault="00B364D8" w:rsidP="00B364D8">
            <w:pPr>
              <w:rPr>
                <w:rFonts w:cstheme="minorHAnsi"/>
                <w:b/>
                <w:sz w:val="20"/>
                <w:szCs w:val="20"/>
              </w:rPr>
            </w:pPr>
          </w:p>
        </w:tc>
      </w:tr>
    </w:tbl>
    <w:p w14:paraId="74FF5519" w14:textId="77777777" w:rsidR="009C5AE9" w:rsidRPr="00843AEE" w:rsidRDefault="009C5AE9" w:rsidP="009D2520">
      <w:pPr>
        <w:pBdr>
          <w:bottom w:val="single" w:sz="24" w:space="1" w:color="auto"/>
        </w:pBdr>
        <w:spacing w:after="0" w:line="240" w:lineRule="auto"/>
        <w:rPr>
          <w:rFonts w:cstheme="minorHAnsi"/>
          <w:b/>
          <w:sz w:val="16"/>
          <w:szCs w:val="16"/>
        </w:rPr>
      </w:pPr>
    </w:p>
    <w:p w14:paraId="131B2CA7" w14:textId="77777777" w:rsidR="005923D7" w:rsidRPr="00843AEE" w:rsidRDefault="005923D7" w:rsidP="009D2520">
      <w:pPr>
        <w:spacing w:after="0" w:line="240" w:lineRule="auto"/>
        <w:rPr>
          <w:rFonts w:cstheme="minorHAnsi"/>
          <w:b/>
          <w:sz w:val="16"/>
          <w:szCs w:val="16"/>
        </w:rPr>
      </w:pPr>
      <w:r w:rsidRPr="00843AEE">
        <w:rPr>
          <w:rFonts w:cstheme="minorHAnsi"/>
          <w:b/>
          <w:sz w:val="16"/>
          <w:szCs w:val="16"/>
        </w:rPr>
        <w:br w:type="page"/>
      </w:r>
    </w:p>
    <w:p w14:paraId="2FB7CCF4" w14:textId="42694EC3" w:rsidR="003400DB" w:rsidRPr="00843AEE" w:rsidRDefault="003400DB"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6D482A" w:rsidRPr="00843AEE">
        <w:rPr>
          <w:rFonts w:cstheme="minorHAnsi"/>
          <w:b/>
          <w:sz w:val="28"/>
          <w:szCs w:val="28"/>
        </w:rPr>
        <w:t xml:space="preserve"> </w:t>
      </w:r>
      <w:r w:rsidRPr="00843AEE">
        <w:rPr>
          <w:rFonts w:cstheme="minorHAnsi"/>
          <w:b/>
          <w:sz w:val="28"/>
          <w:szCs w:val="28"/>
        </w:rPr>
        <w:t>GOVERNANCE</w:t>
      </w:r>
    </w:p>
    <w:p w14:paraId="393E6C1B" w14:textId="77777777" w:rsidR="003400DB" w:rsidRPr="00843AEE" w:rsidRDefault="003400DB" w:rsidP="009D2520">
      <w:pPr>
        <w:tabs>
          <w:tab w:val="left" w:pos="360"/>
        </w:tabs>
        <w:spacing w:after="0" w:line="240" w:lineRule="auto"/>
        <w:jc w:val="center"/>
        <w:rPr>
          <w:rFonts w:cstheme="minorHAnsi"/>
          <w:b/>
          <w:sz w:val="28"/>
          <w:szCs w:val="28"/>
        </w:rPr>
      </w:pPr>
      <w:r w:rsidRPr="00843AEE">
        <w:rPr>
          <w:rFonts w:cstheme="minorHAnsi"/>
          <w:b/>
          <w:sz w:val="28"/>
          <w:szCs w:val="28"/>
        </w:rPr>
        <w:t>ORGANIZATIONAL LEVEL</w:t>
      </w:r>
    </w:p>
    <w:p w14:paraId="2AC61BE1" w14:textId="77777777" w:rsidR="003400DB" w:rsidRPr="00843AEE" w:rsidRDefault="003400DB" w:rsidP="009D2520">
      <w:pPr>
        <w:tabs>
          <w:tab w:val="left" w:pos="360"/>
        </w:tabs>
        <w:spacing w:after="0" w:line="240" w:lineRule="auto"/>
        <w:jc w:val="center"/>
        <w:rPr>
          <w:rFonts w:cstheme="minorHAnsi"/>
          <w:b/>
          <w:sz w:val="28"/>
          <w:szCs w:val="28"/>
        </w:rPr>
      </w:pPr>
      <w:r w:rsidRPr="00843AEE">
        <w:rPr>
          <w:rFonts w:cstheme="minorHAnsi"/>
          <w:b/>
          <w:sz w:val="28"/>
          <w:szCs w:val="28"/>
        </w:rPr>
        <w:t xml:space="preserve"> INTERNAL CONTROL ENVIRONMENT ASSESSMENT SURVEY</w:t>
      </w:r>
    </w:p>
    <w:p w14:paraId="530C95C1" w14:textId="77777777" w:rsidR="000D0205" w:rsidRPr="00843AEE" w:rsidRDefault="000D0205" w:rsidP="009D2520">
      <w:pPr>
        <w:tabs>
          <w:tab w:val="left" w:pos="360"/>
        </w:tabs>
        <w:spacing w:after="0" w:line="240" w:lineRule="auto"/>
        <w:jc w:val="center"/>
        <w:rPr>
          <w:rFonts w:cstheme="minorHAnsi"/>
          <w:b/>
          <w:sz w:val="4"/>
          <w:szCs w:val="4"/>
        </w:rPr>
      </w:pPr>
    </w:p>
    <w:p w14:paraId="0D2858F0" w14:textId="4E87BF90" w:rsidR="003400DB" w:rsidRPr="00843AEE" w:rsidRDefault="003400DB" w:rsidP="009D2520">
      <w:pPr>
        <w:tabs>
          <w:tab w:val="left" w:pos="360"/>
        </w:tabs>
        <w:spacing w:after="0" w:line="240" w:lineRule="auto"/>
        <w:jc w:val="center"/>
        <w:rPr>
          <w:rFonts w:cstheme="minorHAnsi"/>
          <w:b/>
          <w:sz w:val="16"/>
          <w:szCs w:val="16"/>
        </w:rPr>
      </w:pPr>
      <w:r w:rsidRPr="00843AEE">
        <w:rPr>
          <w:rFonts w:cstheme="minorHAnsi"/>
          <w:b/>
          <w:sz w:val="16"/>
          <w:szCs w:val="16"/>
        </w:rPr>
        <w:t>Source:</w:t>
      </w:r>
      <w:r w:rsidR="006D482A" w:rsidRPr="00843AEE">
        <w:rPr>
          <w:rFonts w:cstheme="minorHAnsi"/>
          <w:b/>
          <w:sz w:val="16"/>
          <w:szCs w:val="16"/>
        </w:rPr>
        <w:t xml:space="preserve"> </w:t>
      </w:r>
      <w:hyperlink r:id="rId32" w:anchor="ARMICS" w:history="1">
        <w:r w:rsidR="00B041D5" w:rsidRPr="00843AEE">
          <w:rPr>
            <w:rStyle w:val="Hyperlink"/>
            <w:rFonts w:cstheme="minorHAnsi"/>
            <w:b/>
            <w:sz w:val="16"/>
            <w:szCs w:val="16"/>
          </w:rPr>
          <w:t>https://www.doa.virginia.gov/reference/ARMICS/ARMICS_Standards.pdf</w:t>
        </w:r>
      </w:hyperlink>
    </w:p>
    <w:p w14:paraId="5FE8ACA1" w14:textId="77777777" w:rsidR="003400DB" w:rsidRPr="00843AEE" w:rsidRDefault="003400DB" w:rsidP="009D2520">
      <w:pPr>
        <w:spacing w:after="0" w:line="240" w:lineRule="auto"/>
        <w:rPr>
          <w:rFonts w:cstheme="minorHAnsi"/>
          <w:sz w:val="12"/>
          <w:szCs w:val="12"/>
        </w:rPr>
      </w:pPr>
    </w:p>
    <w:tbl>
      <w:tblPr>
        <w:tblStyle w:val="TableGrid"/>
        <w:tblW w:w="10008" w:type="dxa"/>
        <w:jc w:val="center"/>
        <w:tblLayout w:type="fixed"/>
        <w:tblCellMar>
          <w:top w:w="43" w:type="dxa"/>
          <w:bottom w:w="43" w:type="dxa"/>
        </w:tblCellMar>
        <w:tblLook w:val="04A0" w:firstRow="1" w:lastRow="0" w:firstColumn="1" w:lastColumn="0" w:noHBand="0" w:noVBand="1"/>
      </w:tblPr>
      <w:tblGrid>
        <w:gridCol w:w="5755"/>
        <w:gridCol w:w="810"/>
        <w:gridCol w:w="1080"/>
        <w:gridCol w:w="2363"/>
      </w:tblGrid>
      <w:tr w:rsidR="008B0768" w:rsidRPr="00843AEE" w14:paraId="5CFEC9CF" w14:textId="77777777" w:rsidTr="000D0205">
        <w:trPr>
          <w:jc w:val="center"/>
        </w:trPr>
        <w:tc>
          <w:tcPr>
            <w:tcW w:w="10008" w:type="dxa"/>
            <w:gridSpan w:val="4"/>
            <w:shd w:val="clear" w:color="auto" w:fill="D9D9D9" w:themeFill="background1" w:themeFillShade="D9"/>
          </w:tcPr>
          <w:p w14:paraId="7C33743A" w14:textId="77777777" w:rsidR="008B0768" w:rsidRPr="00843AEE" w:rsidRDefault="002C79A1" w:rsidP="009D2520">
            <w:pPr>
              <w:tabs>
                <w:tab w:val="left" w:pos="360"/>
              </w:tabs>
              <w:jc w:val="center"/>
              <w:rPr>
                <w:rFonts w:cstheme="minorHAnsi"/>
                <w:b/>
                <w:sz w:val="27"/>
                <w:szCs w:val="27"/>
              </w:rPr>
            </w:pPr>
            <w:r w:rsidRPr="00843AEE">
              <w:rPr>
                <w:rFonts w:cstheme="minorHAnsi"/>
                <w:b/>
                <w:sz w:val="27"/>
                <w:szCs w:val="27"/>
              </w:rPr>
              <w:t>MONITORING</w:t>
            </w:r>
          </w:p>
        </w:tc>
      </w:tr>
      <w:tr w:rsidR="00B364D8" w:rsidRPr="00843AEE" w14:paraId="00677FCD" w14:textId="77777777" w:rsidTr="00261C4D">
        <w:trPr>
          <w:trHeight w:val="27"/>
          <w:jc w:val="center"/>
        </w:trPr>
        <w:tc>
          <w:tcPr>
            <w:tcW w:w="5755" w:type="dxa"/>
            <w:vMerge w:val="restart"/>
            <w:shd w:val="clear" w:color="auto" w:fill="F9F9F9"/>
            <w:vAlign w:val="center"/>
          </w:tcPr>
          <w:p w14:paraId="3590E40A" w14:textId="77777777" w:rsidR="00B364D8" w:rsidRPr="00843AEE" w:rsidRDefault="00B364D8" w:rsidP="00B364D8">
            <w:pPr>
              <w:tabs>
                <w:tab w:val="left" w:pos="360"/>
              </w:tabs>
              <w:rPr>
                <w:rFonts w:cstheme="minorHAnsi"/>
                <w:b/>
                <w:sz w:val="24"/>
                <w:szCs w:val="24"/>
              </w:rPr>
            </w:pPr>
            <w:r w:rsidRPr="00843AEE">
              <w:rPr>
                <w:rFonts w:cstheme="minorHAnsi"/>
                <w:b/>
                <w:sz w:val="23"/>
                <w:szCs w:val="23"/>
              </w:rPr>
              <w:t>This Control is Implemented and Operating Effectively</w:t>
            </w:r>
          </w:p>
        </w:tc>
        <w:tc>
          <w:tcPr>
            <w:tcW w:w="1890" w:type="dxa"/>
            <w:gridSpan w:val="2"/>
            <w:shd w:val="clear" w:color="auto" w:fill="F9F9F9"/>
            <w:vAlign w:val="center"/>
          </w:tcPr>
          <w:p w14:paraId="1289254F" w14:textId="02270AD8" w:rsidR="00B364D8" w:rsidRPr="00B364D8" w:rsidRDefault="00B364D8" w:rsidP="00B364D8">
            <w:pPr>
              <w:tabs>
                <w:tab w:val="left" w:pos="360"/>
              </w:tabs>
              <w:jc w:val="center"/>
              <w:rPr>
                <w:rFonts w:cstheme="minorHAnsi"/>
                <w:b/>
                <w:sz w:val="20"/>
                <w:szCs w:val="20"/>
              </w:rPr>
            </w:pPr>
            <w:r w:rsidRPr="00B364D8">
              <w:rPr>
                <w:rFonts w:cstheme="minorHAnsi"/>
                <w:b/>
                <w:sz w:val="20"/>
                <w:szCs w:val="20"/>
              </w:rPr>
              <w:t>Response</w:t>
            </w:r>
          </w:p>
        </w:tc>
        <w:tc>
          <w:tcPr>
            <w:tcW w:w="2363" w:type="dxa"/>
            <w:vMerge w:val="restart"/>
            <w:shd w:val="clear" w:color="auto" w:fill="F9F9F9"/>
            <w:vAlign w:val="bottom"/>
          </w:tcPr>
          <w:p w14:paraId="3268FABA" w14:textId="247B1874" w:rsidR="00B364D8" w:rsidRPr="00B364D8" w:rsidRDefault="00B364D8" w:rsidP="00B364D8">
            <w:pPr>
              <w:tabs>
                <w:tab w:val="left" w:pos="360"/>
              </w:tabs>
              <w:jc w:val="center"/>
              <w:rPr>
                <w:rFonts w:cstheme="minorHAnsi"/>
                <w:b/>
                <w:sz w:val="20"/>
                <w:szCs w:val="20"/>
              </w:rPr>
            </w:pPr>
            <w:r w:rsidRPr="00B364D8">
              <w:rPr>
                <w:rFonts w:cstheme="minorHAnsi"/>
                <w:b/>
                <w:sz w:val="20"/>
                <w:szCs w:val="20"/>
              </w:rPr>
              <w:t>Comments</w:t>
            </w:r>
          </w:p>
        </w:tc>
      </w:tr>
      <w:tr w:rsidR="00B364D8" w:rsidRPr="00843AEE" w14:paraId="10DC09B9" w14:textId="77777777" w:rsidTr="00261C4D">
        <w:trPr>
          <w:trHeight w:val="27"/>
          <w:jc w:val="center"/>
        </w:trPr>
        <w:tc>
          <w:tcPr>
            <w:tcW w:w="5755" w:type="dxa"/>
            <w:vMerge/>
          </w:tcPr>
          <w:p w14:paraId="1D9E80DD" w14:textId="77777777" w:rsidR="00B364D8" w:rsidRPr="00843AEE" w:rsidRDefault="00B364D8" w:rsidP="00B364D8">
            <w:pPr>
              <w:tabs>
                <w:tab w:val="left" w:pos="360"/>
              </w:tabs>
              <w:rPr>
                <w:rFonts w:cstheme="minorHAnsi"/>
                <w:b/>
                <w:sz w:val="24"/>
                <w:szCs w:val="24"/>
              </w:rPr>
            </w:pPr>
          </w:p>
        </w:tc>
        <w:tc>
          <w:tcPr>
            <w:tcW w:w="810" w:type="dxa"/>
            <w:shd w:val="clear" w:color="auto" w:fill="F9F9F9"/>
            <w:vAlign w:val="center"/>
          </w:tcPr>
          <w:p w14:paraId="64C26A43" w14:textId="5A6B4E1C" w:rsidR="00B364D8" w:rsidRPr="00B364D8" w:rsidRDefault="00B364D8" w:rsidP="00B364D8">
            <w:pPr>
              <w:tabs>
                <w:tab w:val="left" w:pos="360"/>
              </w:tabs>
              <w:jc w:val="center"/>
              <w:rPr>
                <w:rFonts w:cstheme="minorHAnsi"/>
                <w:b/>
                <w:sz w:val="20"/>
                <w:szCs w:val="20"/>
              </w:rPr>
            </w:pPr>
            <w:r w:rsidRPr="00B364D8">
              <w:rPr>
                <w:rFonts w:cstheme="minorHAnsi"/>
                <w:b/>
                <w:sz w:val="20"/>
                <w:szCs w:val="20"/>
              </w:rPr>
              <w:t>Agree</w:t>
            </w:r>
          </w:p>
        </w:tc>
        <w:tc>
          <w:tcPr>
            <w:tcW w:w="1080" w:type="dxa"/>
            <w:shd w:val="clear" w:color="auto" w:fill="F9F9F9"/>
            <w:vAlign w:val="center"/>
          </w:tcPr>
          <w:p w14:paraId="11737B9D" w14:textId="64FBCF4C" w:rsidR="00B364D8" w:rsidRPr="00B364D8" w:rsidRDefault="00B364D8" w:rsidP="00B364D8">
            <w:pPr>
              <w:tabs>
                <w:tab w:val="left" w:pos="360"/>
              </w:tabs>
              <w:jc w:val="center"/>
              <w:rPr>
                <w:rFonts w:cstheme="minorHAnsi"/>
                <w:b/>
                <w:sz w:val="20"/>
                <w:szCs w:val="20"/>
              </w:rPr>
            </w:pPr>
            <w:r w:rsidRPr="00B364D8">
              <w:rPr>
                <w:rFonts w:cstheme="minorHAnsi"/>
                <w:b/>
                <w:sz w:val="20"/>
                <w:szCs w:val="20"/>
              </w:rPr>
              <w:t>Disagree</w:t>
            </w:r>
          </w:p>
        </w:tc>
        <w:tc>
          <w:tcPr>
            <w:tcW w:w="2363" w:type="dxa"/>
            <w:vMerge/>
          </w:tcPr>
          <w:p w14:paraId="1659DF66" w14:textId="77777777" w:rsidR="00B364D8" w:rsidRPr="00843AEE" w:rsidRDefault="00B364D8" w:rsidP="00B364D8">
            <w:pPr>
              <w:tabs>
                <w:tab w:val="left" w:pos="360"/>
              </w:tabs>
              <w:jc w:val="center"/>
              <w:rPr>
                <w:rFonts w:cstheme="minorHAnsi"/>
                <w:b/>
                <w:sz w:val="24"/>
                <w:szCs w:val="24"/>
              </w:rPr>
            </w:pPr>
          </w:p>
        </w:tc>
      </w:tr>
      <w:tr w:rsidR="00B364D8" w:rsidRPr="00843AEE" w14:paraId="3572F130" w14:textId="77777777" w:rsidTr="00474ED3">
        <w:trPr>
          <w:trHeight w:val="150"/>
          <w:jc w:val="center"/>
        </w:trPr>
        <w:tc>
          <w:tcPr>
            <w:tcW w:w="5755" w:type="dxa"/>
          </w:tcPr>
          <w:p w14:paraId="646DC47D" w14:textId="77777777" w:rsidR="00B364D8" w:rsidRPr="00843AEE" w:rsidRDefault="00B364D8" w:rsidP="00B364D8">
            <w:pPr>
              <w:pStyle w:val="ListParagraph"/>
              <w:numPr>
                <w:ilvl w:val="0"/>
                <w:numId w:val="17"/>
              </w:numPr>
              <w:tabs>
                <w:tab w:val="left" w:pos="360"/>
              </w:tabs>
              <w:rPr>
                <w:rFonts w:cstheme="minorHAnsi"/>
                <w:sz w:val="20"/>
                <w:szCs w:val="20"/>
              </w:rPr>
            </w:pPr>
            <w:r w:rsidRPr="00843AEE">
              <w:rPr>
                <w:rFonts w:cstheme="minorHAnsi"/>
                <w:sz w:val="20"/>
                <w:szCs w:val="20"/>
              </w:rPr>
              <w:t>The CPMT has established performance measures for processes and receives periodic reports of results against those measures.</w:t>
            </w:r>
          </w:p>
        </w:tc>
        <w:tc>
          <w:tcPr>
            <w:tcW w:w="810" w:type="dxa"/>
          </w:tcPr>
          <w:p w14:paraId="6217D7C9"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80" w:type="dxa"/>
          </w:tcPr>
          <w:p w14:paraId="47BE14D5"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363" w:type="dxa"/>
          </w:tcPr>
          <w:p w14:paraId="62320EE9"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5E747A74" w14:textId="77777777" w:rsidTr="00474ED3">
        <w:trPr>
          <w:trHeight w:val="150"/>
          <w:jc w:val="center"/>
        </w:trPr>
        <w:tc>
          <w:tcPr>
            <w:tcW w:w="5755" w:type="dxa"/>
          </w:tcPr>
          <w:p w14:paraId="159B9189" w14:textId="77777777" w:rsidR="00B364D8" w:rsidRPr="00843AEE" w:rsidRDefault="00B364D8" w:rsidP="00B364D8">
            <w:pPr>
              <w:pStyle w:val="ListParagraph"/>
              <w:numPr>
                <w:ilvl w:val="0"/>
                <w:numId w:val="17"/>
              </w:numPr>
              <w:tabs>
                <w:tab w:val="left" w:pos="360"/>
              </w:tabs>
              <w:rPr>
                <w:rFonts w:cstheme="minorHAnsi"/>
                <w:sz w:val="20"/>
                <w:szCs w:val="20"/>
              </w:rPr>
            </w:pPr>
            <w:r w:rsidRPr="00843AEE">
              <w:rPr>
                <w:rFonts w:cstheme="minorHAnsi"/>
                <w:sz w:val="20"/>
                <w:szCs w:val="20"/>
              </w:rPr>
              <w:t>Individuals responsible for performance reports (operational and financial) are required to “sign off” on their accuracy and integrity and are held accountable if errors are discovered.</w:t>
            </w:r>
          </w:p>
        </w:tc>
        <w:tc>
          <w:tcPr>
            <w:tcW w:w="810" w:type="dxa"/>
          </w:tcPr>
          <w:p w14:paraId="0C2AF91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80" w:type="dxa"/>
          </w:tcPr>
          <w:p w14:paraId="67A34D75"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363" w:type="dxa"/>
          </w:tcPr>
          <w:p w14:paraId="7EDF7ABC"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829CBEE" w14:textId="77777777" w:rsidTr="00474ED3">
        <w:trPr>
          <w:trHeight w:val="150"/>
          <w:jc w:val="center"/>
        </w:trPr>
        <w:tc>
          <w:tcPr>
            <w:tcW w:w="5755" w:type="dxa"/>
          </w:tcPr>
          <w:p w14:paraId="358A8D3B" w14:textId="4D10454D" w:rsidR="00B364D8" w:rsidRPr="00843AEE" w:rsidRDefault="00B364D8" w:rsidP="00B364D8">
            <w:pPr>
              <w:pStyle w:val="ListParagraph"/>
              <w:numPr>
                <w:ilvl w:val="0"/>
                <w:numId w:val="17"/>
              </w:numPr>
              <w:tabs>
                <w:tab w:val="left" w:pos="360"/>
              </w:tabs>
              <w:rPr>
                <w:rFonts w:cstheme="minorHAnsi"/>
                <w:sz w:val="20"/>
                <w:szCs w:val="20"/>
              </w:rPr>
            </w:pPr>
            <w:r w:rsidRPr="00843AEE">
              <w:rPr>
                <w:rFonts w:cstheme="minorHAnsi"/>
                <w:sz w:val="20"/>
                <w:szCs w:val="20"/>
              </w:rPr>
              <w:t xml:space="preserve">Known departures from statutory compliance and/or </w:t>
            </w:r>
            <w:r w:rsidR="00EB61F9">
              <w:rPr>
                <w:rFonts w:cstheme="minorHAnsi"/>
                <w:sz w:val="20"/>
                <w:szCs w:val="20"/>
              </w:rPr>
              <w:t>CPMT-adopted</w:t>
            </w:r>
            <w:r w:rsidRPr="00843AEE">
              <w:rPr>
                <w:rFonts w:cstheme="minorHAnsi"/>
                <w:sz w:val="20"/>
                <w:szCs w:val="20"/>
              </w:rPr>
              <w:t xml:space="preserve"> policies, procedures, or practices that should have prevented or detected problems are reassessed and modified as appropriate.</w:t>
            </w:r>
          </w:p>
        </w:tc>
        <w:tc>
          <w:tcPr>
            <w:tcW w:w="810" w:type="dxa"/>
          </w:tcPr>
          <w:p w14:paraId="1F58E927"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80" w:type="dxa"/>
          </w:tcPr>
          <w:p w14:paraId="30F5330B"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363" w:type="dxa"/>
          </w:tcPr>
          <w:p w14:paraId="49B3F779"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298B7339" w14:textId="77777777" w:rsidTr="00474ED3">
        <w:trPr>
          <w:trHeight w:val="150"/>
          <w:jc w:val="center"/>
        </w:trPr>
        <w:tc>
          <w:tcPr>
            <w:tcW w:w="5755" w:type="dxa"/>
          </w:tcPr>
          <w:p w14:paraId="16811D50" w14:textId="137969D4" w:rsidR="00B364D8" w:rsidRPr="00843AEE" w:rsidRDefault="00B364D8" w:rsidP="00B364D8">
            <w:pPr>
              <w:pStyle w:val="ListParagraph"/>
              <w:numPr>
                <w:ilvl w:val="0"/>
                <w:numId w:val="17"/>
              </w:numPr>
              <w:tabs>
                <w:tab w:val="left" w:pos="360"/>
              </w:tabs>
              <w:rPr>
                <w:rFonts w:cstheme="minorHAnsi"/>
                <w:sz w:val="20"/>
                <w:szCs w:val="20"/>
              </w:rPr>
            </w:pPr>
            <w:r w:rsidRPr="00843AEE">
              <w:rPr>
                <w:rFonts w:cstheme="minorHAnsi"/>
                <w:sz w:val="20"/>
                <w:szCs w:val="20"/>
              </w:rPr>
              <w:t xml:space="preserve">Evaluations of the entire internal control system </w:t>
            </w:r>
            <w:r w:rsidRPr="00843AEE">
              <w:rPr>
                <w:rFonts w:cstheme="minorHAnsi"/>
                <w:i/>
                <w:iCs/>
                <w:sz w:val="18"/>
                <w:szCs w:val="18"/>
              </w:rPr>
              <w:t>(</w:t>
            </w:r>
            <w:r w:rsidR="00EB61F9">
              <w:rPr>
                <w:rFonts w:cstheme="minorHAnsi"/>
                <w:i/>
                <w:iCs/>
                <w:sz w:val="18"/>
                <w:szCs w:val="18"/>
              </w:rPr>
              <w:t>including</w:t>
            </w:r>
            <w:r w:rsidRPr="00843AEE">
              <w:rPr>
                <w:rFonts w:cstheme="minorHAnsi"/>
                <w:i/>
                <w:iCs/>
                <w:sz w:val="18"/>
                <w:szCs w:val="18"/>
              </w:rPr>
              <w:t xml:space="preserve"> policies/procedures/practices)</w:t>
            </w:r>
            <w:r w:rsidRPr="00843AEE">
              <w:rPr>
                <w:rFonts w:cstheme="minorHAnsi"/>
                <w:sz w:val="20"/>
                <w:szCs w:val="20"/>
              </w:rPr>
              <w:t xml:space="preserve"> are performed when there are major changes in operations.</w:t>
            </w:r>
          </w:p>
        </w:tc>
        <w:tc>
          <w:tcPr>
            <w:tcW w:w="810" w:type="dxa"/>
          </w:tcPr>
          <w:p w14:paraId="724E5436"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80" w:type="dxa"/>
          </w:tcPr>
          <w:p w14:paraId="420186C4"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363" w:type="dxa"/>
          </w:tcPr>
          <w:p w14:paraId="4F9BDD73"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601F547E" w14:textId="77777777" w:rsidTr="00474ED3">
        <w:trPr>
          <w:trHeight w:val="150"/>
          <w:jc w:val="center"/>
        </w:trPr>
        <w:tc>
          <w:tcPr>
            <w:tcW w:w="5755" w:type="dxa"/>
          </w:tcPr>
          <w:p w14:paraId="65D02181" w14:textId="77777777" w:rsidR="00B364D8" w:rsidRPr="00843AEE" w:rsidRDefault="00B364D8" w:rsidP="00B364D8">
            <w:pPr>
              <w:pStyle w:val="ListParagraph"/>
              <w:numPr>
                <w:ilvl w:val="0"/>
                <w:numId w:val="17"/>
              </w:numPr>
              <w:tabs>
                <w:tab w:val="left" w:pos="360"/>
              </w:tabs>
              <w:rPr>
                <w:rFonts w:cstheme="minorHAnsi"/>
                <w:sz w:val="20"/>
                <w:szCs w:val="20"/>
              </w:rPr>
            </w:pPr>
            <w:r w:rsidRPr="00843AEE">
              <w:rPr>
                <w:rFonts w:cstheme="minorHAnsi"/>
                <w:sz w:val="20"/>
                <w:szCs w:val="20"/>
              </w:rPr>
              <w:t xml:space="preserve">An appropriate level of documentation is developed to facilitate an understanding of how the system of internal control works </w:t>
            </w:r>
            <w:r w:rsidRPr="00843AEE">
              <w:rPr>
                <w:rFonts w:cstheme="minorHAnsi"/>
                <w:i/>
                <w:iCs/>
                <w:sz w:val="18"/>
                <w:szCs w:val="18"/>
              </w:rPr>
              <w:t>(such as policy manuals, flowcharts, and implementation memorandums)</w:t>
            </w:r>
            <w:r w:rsidRPr="00843AEE">
              <w:rPr>
                <w:rFonts w:cstheme="minorHAnsi"/>
                <w:sz w:val="18"/>
                <w:szCs w:val="18"/>
              </w:rPr>
              <w:t>.</w:t>
            </w:r>
          </w:p>
        </w:tc>
        <w:tc>
          <w:tcPr>
            <w:tcW w:w="810" w:type="dxa"/>
          </w:tcPr>
          <w:p w14:paraId="7CA23CD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80" w:type="dxa"/>
          </w:tcPr>
          <w:p w14:paraId="7705AC72"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363" w:type="dxa"/>
          </w:tcPr>
          <w:p w14:paraId="2FB57A3D"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3110B364" w14:textId="77777777" w:rsidTr="00474ED3">
        <w:trPr>
          <w:trHeight w:val="150"/>
          <w:jc w:val="center"/>
        </w:trPr>
        <w:tc>
          <w:tcPr>
            <w:tcW w:w="5755" w:type="dxa"/>
          </w:tcPr>
          <w:p w14:paraId="2CF959EA" w14:textId="77777777" w:rsidR="00B364D8" w:rsidRPr="00843AEE" w:rsidRDefault="00B364D8" w:rsidP="00B364D8">
            <w:pPr>
              <w:pStyle w:val="ListParagraph"/>
              <w:numPr>
                <w:ilvl w:val="0"/>
                <w:numId w:val="17"/>
              </w:numPr>
              <w:tabs>
                <w:tab w:val="left" w:pos="360"/>
              </w:tabs>
              <w:rPr>
                <w:rFonts w:cstheme="minorHAnsi"/>
                <w:sz w:val="20"/>
                <w:szCs w:val="20"/>
              </w:rPr>
            </w:pPr>
            <w:r w:rsidRPr="00843AEE">
              <w:rPr>
                <w:rFonts w:cstheme="minorHAnsi"/>
                <w:sz w:val="20"/>
                <w:szCs w:val="20"/>
              </w:rPr>
              <w:t>Local CSA staff is provided with sufficient internal control and compliance training sessions and feedback opportunities.</w:t>
            </w:r>
          </w:p>
        </w:tc>
        <w:tc>
          <w:tcPr>
            <w:tcW w:w="810" w:type="dxa"/>
          </w:tcPr>
          <w:p w14:paraId="74FB2E50"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80" w:type="dxa"/>
          </w:tcPr>
          <w:p w14:paraId="632C97C4"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363" w:type="dxa"/>
          </w:tcPr>
          <w:p w14:paraId="40C718D6"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3276D714" w14:textId="77777777" w:rsidTr="00474ED3">
        <w:trPr>
          <w:trHeight w:val="150"/>
          <w:jc w:val="center"/>
        </w:trPr>
        <w:tc>
          <w:tcPr>
            <w:tcW w:w="5755" w:type="dxa"/>
          </w:tcPr>
          <w:p w14:paraId="68BEE183" w14:textId="5B11B85D" w:rsidR="00B364D8" w:rsidRPr="00843AEE" w:rsidRDefault="00B364D8" w:rsidP="00B364D8">
            <w:pPr>
              <w:pStyle w:val="ListParagraph"/>
              <w:numPr>
                <w:ilvl w:val="0"/>
                <w:numId w:val="17"/>
              </w:numPr>
              <w:tabs>
                <w:tab w:val="left" w:pos="360"/>
              </w:tabs>
              <w:rPr>
                <w:rFonts w:cstheme="minorHAnsi"/>
                <w:sz w:val="20"/>
                <w:szCs w:val="20"/>
              </w:rPr>
            </w:pPr>
            <w:r w:rsidRPr="00843AEE">
              <w:rPr>
                <w:rFonts w:cstheme="minorHAnsi"/>
                <w:sz w:val="20"/>
                <w:szCs w:val="20"/>
              </w:rPr>
              <w:t xml:space="preserve">Internal control deficiencies are identified by </w:t>
            </w:r>
            <w:r w:rsidR="00EB61F9">
              <w:rPr>
                <w:rFonts w:cstheme="minorHAnsi"/>
                <w:sz w:val="20"/>
                <w:szCs w:val="20"/>
              </w:rPr>
              <w:t>ongoing</w:t>
            </w:r>
            <w:r w:rsidRPr="00843AEE">
              <w:rPr>
                <w:rFonts w:cstheme="minorHAnsi"/>
                <w:sz w:val="20"/>
                <w:szCs w:val="20"/>
              </w:rPr>
              <w:t xml:space="preserve"> monitoring activities by the CPMT, including managerial activities and everyday supervision of CSA staff.</w:t>
            </w:r>
          </w:p>
        </w:tc>
        <w:tc>
          <w:tcPr>
            <w:tcW w:w="810" w:type="dxa"/>
          </w:tcPr>
          <w:p w14:paraId="7DDE44CA"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80" w:type="dxa"/>
          </w:tcPr>
          <w:p w14:paraId="5301F04B"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363" w:type="dxa"/>
          </w:tcPr>
          <w:p w14:paraId="0C6C5147"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359BEE67" w14:textId="77777777" w:rsidTr="00474ED3">
        <w:trPr>
          <w:trHeight w:val="150"/>
          <w:jc w:val="center"/>
        </w:trPr>
        <w:tc>
          <w:tcPr>
            <w:tcW w:w="5755" w:type="dxa"/>
          </w:tcPr>
          <w:p w14:paraId="1425DC48" w14:textId="4B9127A2" w:rsidR="00B364D8" w:rsidRPr="00843AEE" w:rsidRDefault="00B364D8" w:rsidP="00B364D8">
            <w:pPr>
              <w:pStyle w:val="ListParagraph"/>
              <w:numPr>
                <w:ilvl w:val="0"/>
                <w:numId w:val="17"/>
              </w:numPr>
              <w:tabs>
                <w:tab w:val="left" w:pos="360"/>
              </w:tabs>
              <w:rPr>
                <w:rFonts w:cstheme="minorHAnsi"/>
                <w:sz w:val="20"/>
                <w:szCs w:val="20"/>
              </w:rPr>
            </w:pPr>
            <w:r w:rsidRPr="00843AEE">
              <w:rPr>
                <w:rFonts w:cstheme="minorHAnsi"/>
                <w:sz w:val="20"/>
                <w:szCs w:val="20"/>
              </w:rPr>
              <w:t xml:space="preserve">Internal control deficiencies are identified during separate evaluations of the </w:t>
            </w:r>
            <w:r w:rsidR="00EB61F9">
              <w:rPr>
                <w:rFonts w:cstheme="minorHAnsi"/>
                <w:sz w:val="20"/>
                <w:szCs w:val="20"/>
              </w:rPr>
              <w:t>program's internal control system (i.e.,</w:t>
            </w:r>
            <w:r w:rsidRPr="00843AEE">
              <w:rPr>
                <w:rFonts w:cstheme="minorHAnsi"/>
                <w:i/>
                <w:iCs/>
                <w:sz w:val="18"/>
                <w:szCs w:val="18"/>
              </w:rPr>
              <w:t xml:space="preserve"> internal/external audit)</w:t>
            </w:r>
            <w:r w:rsidRPr="00843AEE">
              <w:rPr>
                <w:rFonts w:cstheme="minorHAnsi"/>
                <w:sz w:val="20"/>
                <w:szCs w:val="20"/>
              </w:rPr>
              <w:t>.</w:t>
            </w:r>
          </w:p>
        </w:tc>
        <w:tc>
          <w:tcPr>
            <w:tcW w:w="810" w:type="dxa"/>
          </w:tcPr>
          <w:p w14:paraId="0B806A9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80" w:type="dxa"/>
          </w:tcPr>
          <w:p w14:paraId="58869BD7"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363" w:type="dxa"/>
          </w:tcPr>
          <w:p w14:paraId="3F1577A6"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6FD4E6C" w14:textId="77777777" w:rsidTr="00474ED3">
        <w:trPr>
          <w:trHeight w:val="150"/>
          <w:jc w:val="center"/>
        </w:trPr>
        <w:tc>
          <w:tcPr>
            <w:tcW w:w="5755" w:type="dxa"/>
          </w:tcPr>
          <w:p w14:paraId="3A15A9C1" w14:textId="1AAA4C84" w:rsidR="00B364D8" w:rsidRPr="00843AEE" w:rsidRDefault="00B364D8" w:rsidP="00B364D8">
            <w:pPr>
              <w:pStyle w:val="ListParagraph"/>
              <w:numPr>
                <w:ilvl w:val="0"/>
                <w:numId w:val="17"/>
              </w:numPr>
              <w:tabs>
                <w:tab w:val="left" w:pos="360"/>
              </w:tabs>
              <w:rPr>
                <w:rFonts w:cstheme="minorHAnsi"/>
                <w:sz w:val="20"/>
                <w:szCs w:val="20"/>
              </w:rPr>
            </w:pPr>
            <w:r w:rsidRPr="00843AEE">
              <w:rPr>
                <w:rFonts w:cstheme="minorHAnsi"/>
                <w:sz w:val="20"/>
                <w:szCs w:val="20"/>
              </w:rPr>
              <w:t>Internal control deficiencies are reported to the person directly responsible for the activity and the CPMT.</w:t>
            </w:r>
          </w:p>
        </w:tc>
        <w:tc>
          <w:tcPr>
            <w:tcW w:w="810" w:type="dxa"/>
          </w:tcPr>
          <w:p w14:paraId="6C1E1DC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80" w:type="dxa"/>
          </w:tcPr>
          <w:p w14:paraId="5A68BB1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363" w:type="dxa"/>
          </w:tcPr>
          <w:p w14:paraId="7EDD9DD7"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1FA2F183" w14:textId="77777777" w:rsidTr="00474ED3">
        <w:trPr>
          <w:trHeight w:val="150"/>
          <w:jc w:val="center"/>
        </w:trPr>
        <w:tc>
          <w:tcPr>
            <w:tcW w:w="5755" w:type="dxa"/>
          </w:tcPr>
          <w:p w14:paraId="0EB64EE4" w14:textId="77777777" w:rsidR="00B364D8" w:rsidRPr="00843AEE" w:rsidRDefault="00B364D8" w:rsidP="00B364D8">
            <w:pPr>
              <w:pStyle w:val="ListParagraph"/>
              <w:numPr>
                <w:ilvl w:val="0"/>
                <w:numId w:val="17"/>
              </w:numPr>
              <w:tabs>
                <w:tab w:val="left" w:pos="360"/>
              </w:tabs>
              <w:rPr>
                <w:rFonts w:cstheme="minorHAnsi"/>
                <w:sz w:val="20"/>
                <w:szCs w:val="20"/>
              </w:rPr>
            </w:pPr>
            <w:r w:rsidRPr="00843AEE">
              <w:rPr>
                <w:rFonts w:cstheme="minorHAnsi"/>
                <w:sz w:val="20"/>
                <w:szCs w:val="20"/>
              </w:rPr>
              <w:t>The CPMT ensures that the necessary follow-up actions are taken in response to reported control deficiencies.</w:t>
            </w:r>
          </w:p>
        </w:tc>
        <w:tc>
          <w:tcPr>
            <w:tcW w:w="810" w:type="dxa"/>
          </w:tcPr>
          <w:p w14:paraId="02FD4983"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80" w:type="dxa"/>
          </w:tcPr>
          <w:p w14:paraId="49F9E169"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363" w:type="dxa"/>
          </w:tcPr>
          <w:p w14:paraId="1249432E"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55DCBE8A" w14:textId="77777777" w:rsidTr="00474ED3">
        <w:trPr>
          <w:trHeight w:val="150"/>
          <w:jc w:val="center"/>
        </w:trPr>
        <w:tc>
          <w:tcPr>
            <w:tcW w:w="5755" w:type="dxa"/>
          </w:tcPr>
          <w:p w14:paraId="4917F21A" w14:textId="2A8134A5" w:rsidR="00B364D8" w:rsidRPr="00843AEE" w:rsidRDefault="00B364D8" w:rsidP="00B364D8">
            <w:pPr>
              <w:pStyle w:val="ListParagraph"/>
              <w:numPr>
                <w:ilvl w:val="0"/>
                <w:numId w:val="17"/>
              </w:numPr>
              <w:tabs>
                <w:tab w:val="left" w:pos="360"/>
              </w:tabs>
              <w:rPr>
                <w:rFonts w:cstheme="minorHAnsi"/>
                <w:sz w:val="20"/>
                <w:szCs w:val="20"/>
              </w:rPr>
            </w:pPr>
            <w:r w:rsidRPr="00843AEE">
              <w:rPr>
                <w:rFonts w:cstheme="minorHAnsi"/>
                <w:sz w:val="20"/>
                <w:szCs w:val="20"/>
              </w:rPr>
              <w:t xml:space="preserve">Specifications have been established for deficiencies that should be reported to state and local oversight bodies </w:t>
            </w:r>
            <w:r w:rsidRPr="00843AEE">
              <w:rPr>
                <w:rFonts w:cstheme="minorHAnsi"/>
                <w:i/>
                <w:iCs/>
                <w:sz w:val="18"/>
                <w:szCs w:val="18"/>
              </w:rPr>
              <w:t>(e.g.</w:t>
            </w:r>
            <w:r w:rsidR="00EB61F9">
              <w:rPr>
                <w:rFonts w:cstheme="minorHAnsi"/>
                <w:i/>
                <w:iCs/>
                <w:sz w:val="18"/>
                <w:szCs w:val="18"/>
              </w:rPr>
              <w:t>, local government leaders, Office of Children’s Services,</w:t>
            </w:r>
            <w:r w:rsidRPr="00843AEE">
              <w:rPr>
                <w:rFonts w:cstheme="minorHAnsi"/>
                <w:i/>
                <w:iCs/>
                <w:sz w:val="18"/>
                <w:szCs w:val="18"/>
              </w:rPr>
              <w:t xml:space="preserve"> State Executive Council [SEC])</w:t>
            </w:r>
            <w:r w:rsidRPr="00843AEE">
              <w:rPr>
                <w:rFonts w:cstheme="minorHAnsi"/>
                <w:sz w:val="18"/>
                <w:szCs w:val="18"/>
              </w:rPr>
              <w:t xml:space="preserve">. </w:t>
            </w:r>
          </w:p>
        </w:tc>
        <w:tc>
          <w:tcPr>
            <w:tcW w:w="810" w:type="dxa"/>
          </w:tcPr>
          <w:p w14:paraId="36AF9C2C"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1080" w:type="dxa"/>
          </w:tcPr>
          <w:p w14:paraId="0A071DD4" w14:textId="77777777" w:rsidR="00B364D8" w:rsidRPr="00B364D8" w:rsidRDefault="00B364D8" w:rsidP="00B364D8">
            <w:pPr>
              <w:tabs>
                <w:tab w:val="left" w:pos="360"/>
              </w:tabs>
              <w:jc w:val="center"/>
              <w:rPr>
                <w:rFonts w:cstheme="minorHAnsi"/>
                <w:b/>
                <w:sz w:val="20"/>
                <w:szCs w:val="20"/>
              </w:rPr>
            </w:pPr>
            <w:r w:rsidRPr="00B364D8">
              <w:rPr>
                <w:rFonts w:cstheme="minorHAnsi"/>
                <w:b/>
                <w:sz w:val="20"/>
                <w:szCs w:val="20"/>
              </w:rPr>
              <w:fldChar w:fldCharType="begin">
                <w:ffData>
                  <w:name w:val="Check4"/>
                  <w:enabled/>
                  <w:calcOnExit w:val="0"/>
                  <w:checkBox>
                    <w:sizeAuto/>
                    <w:default w:val="0"/>
                  </w:checkBox>
                </w:ffData>
              </w:fldChar>
            </w:r>
            <w:r w:rsidRPr="00B364D8">
              <w:rPr>
                <w:rFonts w:cstheme="minorHAnsi"/>
                <w:b/>
                <w:sz w:val="20"/>
                <w:szCs w:val="20"/>
              </w:rPr>
              <w:instrText xml:space="preserve"> FORMCHECKBOX </w:instrText>
            </w:r>
            <w:r w:rsidR="00DA0CF8">
              <w:rPr>
                <w:rFonts w:cstheme="minorHAnsi"/>
                <w:b/>
                <w:sz w:val="20"/>
                <w:szCs w:val="20"/>
              </w:rPr>
            </w:r>
            <w:r w:rsidR="00DA0CF8">
              <w:rPr>
                <w:rFonts w:cstheme="minorHAnsi"/>
                <w:b/>
                <w:sz w:val="20"/>
                <w:szCs w:val="20"/>
              </w:rPr>
              <w:fldChar w:fldCharType="separate"/>
            </w:r>
            <w:r w:rsidRPr="00B364D8">
              <w:rPr>
                <w:rFonts w:cstheme="minorHAnsi"/>
                <w:b/>
                <w:sz w:val="20"/>
                <w:szCs w:val="20"/>
              </w:rPr>
              <w:fldChar w:fldCharType="end"/>
            </w:r>
          </w:p>
        </w:tc>
        <w:tc>
          <w:tcPr>
            <w:tcW w:w="2363" w:type="dxa"/>
          </w:tcPr>
          <w:p w14:paraId="4E0FF953" w14:textId="77777777" w:rsidR="00B364D8" w:rsidRPr="00B364D8" w:rsidRDefault="00B364D8" w:rsidP="00B364D8">
            <w:pPr>
              <w:rPr>
                <w:rFonts w:cstheme="minorHAnsi"/>
                <w:sz w:val="20"/>
                <w:szCs w:val="20"/>
              </w:rPr>
            </w:pPr>
            <w:r w:rsidRPr="00B364D8">
              <w:rPr>
                <w:rFonts w:cstheme="minorHAnsi"/>
                <w:sz w:val="20"/>
                <w:szCs w:val="20"/>
              </w:rPr>
              <w:fldChar w:fldCharType="begin">
                <w:ffData>
                  <w:name w:val="Text7"/>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B364D8" w:rsidRPr="00843AEE" w14:paraId="4525CF61" w14:textId="77777777" w:rsidTr="000D0205">
        <w:trPr>
          <w:jc w:val="center"/>
        </w:trPr>
        <w:tc>
          <w:tcPr>
            <w:tcW w:w="10008" w:type="dxa"/>
            <w:gridSpan w:val="4"/>
          </w:tcPr>
          <w:p w14:paraId="19038CF6" w14:textId="73FBA7C5" w:rsidR="00B364D8" w:rsidRPr="00843AEE" w:rsidRDefault="00B364D8" w:rsidP="00B364D8">
            <w:pPr>
              <w:rPr>
                <w:rFonts w:cstheme="minorHAnsi"/>
                <w:b/>
                <w:sz w:val="20"/>
                <w:szCs w:val="20"/>
              </w:rPr>
            </w:pPr>
            <w:r w:rsidRPr="00843AEE">
              <w:rPr>
                <w:rFonts w:cstheme="minorHAnsi"/>
                <w:b/>
                <w:sz w:val="20"/>
                <w:szCs w:val="20"/>
              </w:rPr>
              <w:t>Conclusions Reached and Actions Needed:</w:t>
            </w:r>
            <w:r w:rsidRPr="00843AEE">
              <w:rPr>
                <w:rFonts w:cstheme="minorHAnsi"/>
                <w:b/>
                <w:sz w:val="20"/>
                <w:szCs w:val="20"/>
              </w:rPr>
              <w:fldChar w:fldCharType="begin">
                <w:ffData>
                  <w:name w:val="Text8"/>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p w14:paraId="6E9E2CB3" w14:textId="77777777" w:rsidR="00B364D8" w:rsidRPr="00843AEE" w:rsidRDefault="00B364D8" w:rsidP="00B364D8">
            <w:pPr>
              <w:rPr>
                <w:rFonts w:cstheme="minorHAnsi"/>
                <w:b/>
                <w:sz w:val="20"/>
                <w:szCs w:val="20"/>
              </w:rPr>
            </w:pPr>
          </w:p>
        </w:tc>
      </w:tr>
    </w:tbl>
    <w:p w14:paraId="2784B0FF" w14:textId="77777777" w:rsidR="00C03F49" w:rsidRDefault="00C03F49" w:rsidP="009D2520">
      <w:pPr>
        <w:tabs>
          <w:tab w:val="left" w:pos="360"/>
        </w:tabs>
        <w:spacing w:after="0" w:line="240" w:lineRule="auto"/>
        <w:rPr>
          <w:rFonts w:cstheme="minorHAnsi"/>
          <w:b/>
          <w:sz w:val="28"/>
          <w:szCs w:val="28"/>
        </w:rPr>
      </w:pPr>
    </w:p>
    <w:p w14:paraId="19599243" w14:textId="77777777" w:rsidR="00EB61F9" w:rsidRDefault="00EB61F9" w:rsidP="009D2520">
      <w:pPr>
        <w:tabs>
          <w:tab w:val="left" w:pos="360"/>
        </w:tabs>
        <w:spacing w:after="0" w:line="240" w:lineRule="auto"/>
        <w:rPr>
          <w:rFonts w:cstheme="minorHAnsi"/>
          <w:b/>
          <w:sz w:val="28"/>
          <w:szCs w:val="28"/>
        </w:rPr>
      </w:pPr>
    </w:p>
    <w:p w14:paraId="4CCD7E3B" w14:textId="77777777" w:rsidR="00EB61F9" w:rsidRDefault="00EB61F9" w:rsidP="009D2520">
      <w:pPr>
        <w:tabs>
          <w:tab w:val="left" w:pos="360"/>
        </w:tabs>
        <w:spacing w:after="0" w:line="240" w:lineRule="auto"/>
        <w:rPr>
          <w:rFonts w:cstheme="minorHAnsi"/>
          <w:b/>
          <w:sz w:val="28"/>
          <w:szCs w:val="28"/>
        </w:rPr>
      </w:pPr>
    </w:p>
    <w:p w14:paraId="2E889685" w14:textId="77777777" w:rsidR="00EB61F9" w:rsidRDefault="00EB61F9" w:rsidP="009D2520">
      <w:pPr>
        <w:tabs>
          <w:tab w:val="left" w:pos="360"/>
        </w:tabs>
        <w:spacing w:after="0" w:line="240" w:lineRule="auto"/>
        <w:rPr>
          <w:rFonts w:cstheme="minorHAnsi"/>
          <w:b/>
          <w:sz w:val="28"/>
          <w:szCs w:val="28"/>
        </w:rPr>
      </w:pPr>
    </w:p>
    <w:p w14:paraId="19A24382" w14:textId="77777777" w:rsidR="00EB61F9" w:rsidRDefault="00EB61F9" w:rsidP="009D2520">
      <w:pPr>
        <w:tabs>
          <w:tab w:val="left" w:pos="360"/>
        </w:tabs>
        <w:spacing w:after="0" w:line="240" w:lineRule="auto"/>
        <w:rPr>
          <w:rFonts w:cstheme="minorHAnsi"/>
          <w:b/>
          <w:sz w:val="28"/>
          <w:szCs w:val="28"/>
        </w:rPr>
      </w:pPr>
    </w:p>
    <w:p w14:paraId="26BDAE3A" w14:textId="77777777" w:rsidR="00EB61F9" w:rsidRDefault="00EB61F9" w:rsidP="009D2520">
      <w:pPr>
        <w:tabs>
          <w:tab w:val="left" w:pos="360"/>
        </w:tabs>
        <w:spacing w:after="0" w:line="240" w:lineRule="auto"/>
        <w:rPr>
          <w:rFonts w:cstheme="minorHAnsi"/>
          <w:b/>
          <w:sz w:val="28"/>
          <w:szCs w:val="28"/>
        </w:rPr>
      </w:pPr>
    </w:p>
    <w:p w14:paraId="67FA0950" w14:textId="77777777" w:rsidR="00EB61F9" w:rsidRPr="00843AEE" w:rsidRDefault="00EB61F9" w:rsidP="009D2520">
      <w:pPr>
        <w:tabs>
          <w:tab w:val="left" w:pos="360"/>
        </w:tabs>
        <w:spacing w:after="0" w:line="240" w:lineRule="auto"/>
        <w:rPr>
          <w:rFonts w:cstheme="minorHAnsi"/>
          <w:b/>
          <w:sz w:val="28"/>
          <w:szCs w:val="28"/>
        </w:rPr>
      </w:pPr>
    </w:p>
    <w:p w14:paraId="5A25084A" w14:textId="77777777" w:rsidR="00C03F49" w:rsidRPr="00843AEE" w:rsidRDefault="00C03F49" w:rsidP="009D2520">
      <w:pPr>
        <w:tabs>
          <w:tab w:val="left" w:pos="360"/>
        </w:tabs>
        <w:spacing w:after="0" w:line="240" w:lineRule="auto"/>
        <w:rPr>
          <w:rFonts w:cstheme="minorHAnsi"/>
          <w:b/>
          <w:sz w:val="28"/>
          <w:szCs w:val="28"/>
        </w:rPr>
      </w:pPr>
    </w:p>
    <w:p w14:paraId="12137FD0" w14:textId="461B6305" w:rsidR="00E22AE2" w:rsidRPr="00843AEE" w:rsidRDefault="00E22AE2" w:rsidP="009D2520">
      <w:pPr>
        <w:tabs>
          <w:tab w:val="left" w:pos="360"/>
        </w:tabs>
        <w:spacing w:after="0" w:line="240" w:lineRule="auto"/>
        <w:rPr>
          <w:rFonts w:cstheme="minorHAnsi"/>
          <w:b/>
          <w:sz w:val="28"/>
          <w:szCs w:val="28"/>
        </w:rPr>
      </w:pPr>
      <w:r w:rsidRPr="00843AEE">
        <w:rPr>
          <w:rFonts w:cstheme="minorHAnsi"/>
          <w:b/>
          <w:sz w:val="28"/>
          <w:szCs w:val="28"/>
        </w:rPr>
        <w:t>SECTION II:</w:t>
      </w:r>
      <w:r w:rsidR="006D482A" w:rsidRPr="00843AEE">
        <w:rPr>
          <w:rFonts w:cstheme="minorHAnsi"/>
          <w:b/>
          <w:sz w:val="28"/>
          <w:szCs w:val="28"/>
        </w:rPr>
        <w:t xml:space="preserve"> </w:t>
      </w:r>
      <w:r w:rsidRPr="00843AEE">
        <w:rPr>
          <w:rFonts w:cstheme="minorHAnsi"/>
          <w:b/>
          <w:sz w:val="28"/>
          <w:szCs w:val="28"/>
        </w:rPr>
        <w:t>RISK MANAG</w:t>
      </w:r>
      <w:r w:rsidR="007B65D3" w:rsidRPr="00843AEE">
        <w:rPr>
          <w:rFonts w:cstheme="minorHAnsi"/>
          <w:b/>
          <w:sz w:val="28"/>
          <w:szCs w:val="28"/>
        </w:rPr>
        <w:t>E</w:t>
      </w:r>
      <w:r w:rsidRPr="00843AEE">
        <w:rPr>
          <w:rFonts w:cstheme="minorHAnsi"/>
          <w:b/>
          <w:sz w:val="28"/>
          <w:szCs w:val="28"/>
        </w:rPr>
        <w:t>MENT</w:t>
      </w:r>
    </w:p>
    <w:p w14:paraId="111AF83A" w14:textId="77777777" w:rsidR="00E22AE2" w:rsidRPr="00843AEE" w:rsidRDefault="00E22AE2" w:rsidP="009D2520">
      <w:pPr>
        <w:tabs>
          <w:tab w:val="left" w:pos="360"/>
        </w:tabs>
        <w:spacing w:after="0" w:line="240" w:lineRule="auto"/>
        <w:rPr>
          <w:rFonts w:cstheme="minorHAnsi"/>
          <w:b/>
          <w:sz w:val="28"/>
          <w:szCs w:val="28"/>
        </w:rPr>
      </w:pPr>
    </w:p>
    <w:p w14:paraId="52B17C3F" w14:textId="77777777" w:rsidR="00E22AE2" w:rsidRPr="00843AEE" w:rsidRDefault="00E22AE2"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Risk Assessment</w:t>
      </w:r>
      <w:r w:rsidR="005816F7" w:rsidRPr="00843AEE">
        <w:rPr>
          <w:rFonts w:cstheme="minorHAnsi"/>
          <w:sz w:val="28"/>
          <w:szCs w:val="28"/>
        </w:rPr>
        <w:t xml:space="preserve"> Worksheet</w:t>
      </w:r>
    </w:p>
    <w:p w14:paraId="7DF8590C" w14:textId="77777777" w:rsidR="00E93450" w:rsidRPr="00843AEE" w:rsidRDefault="00E22AE2" w:rsidP="009D2520">
      <w:pPr>
        <w:pStyle w:val="ListParagraph"/>
        <w:numPr>
          <w:ilvl w:val="1"/>
          <w:numId w:val="2"/>
        </w:numPr>
        <w:tabs>
          <w:tab w:val="left" w:pos="360"/>
        </w:tabs>
        <w:spacing w:after="0" w:line="240" w:lineRule="auto"/>
        <w:rPr>
          <w:rFonts w:cstheme="minorHAnsi"/>
          <w:sz w:val="28"/>
          <w:szCs w:val="28"/>
          <w:u w:val="single"/>
        </w:rPr>
      </w:pPr>
      <w:r w:rsidRPr="00843AEE">
        <w:rPr>
          <w:rFonts w:cstheme="minorHAnsi"/>
          <w:sz w:val="28"/>
          <w:szCs w:val="28"/>
        </w:rPr>
        <w:t xml:space="preserve">Identification of Risk Exposures </w:t>
      </w:r>
    </w:p>
    <w:p w14:paraId="3B7D0B3C" w14:textId="77777777" w:rsidR="00E22AE2" w:rsidRPr="00843AEE" w:rsidRDefault="00542BDF" w:rsidP="009D2520">
      <w:pPr>
        <w:pStyle w:val="ListParagraph"/>
        <w:numPr>
          <w:ilvl w:val="1"/>
          <w:numId w:val="2"/>
        </w:numPr>
        <w:tabs>
          <w:tab w:val="left" w:pos="360"/>
        </w:tabs>
        <w:spacing w:after="0" w:line="240" w:lineRule="auto"/>
        <w:rPr>
          <w:rFonts w:cstheme="minorHAnsi"/>
          <w:sz w:val="28"/>
          <w:szCs w:val="28"/>
          <w:u w:val="single"/>
        </w:rPr>
      </w:pPr>
      <w:r w:rsidRPr="00843AEE">
        <w:rPr>
          <w:rFonts w:cstheme="minorHAnsi"/>
          <w:sz w:val="28"/>
          <w:szCs w:val="28"/>
        </w:rPr>
        <w:t>Likelihood</w:t>
      </w:r>
      <w:r w:rsidR="00E22AE2" w:rsidRPr="00843AEE">
        <w:rPr>
          <w:rFonts w:cstheme="minorHAnsi"/>
          <w:sz w:val="28"/>
          <w:szCs w:val="28"/>
        </w:rPr>
        <w:t xml:space="preserve"> and Impact of Risk Exposures</w:t>
      </w:r>
    </w:p>
    <w:p w14:paraId="4724C999" w14:textId="77777777" w:rsidR="00E22AE2" w:rsidRPr="00843AEE" w:rsidRDefault="00E22AE2" w:rsidP="009D2520">
      <w:pPr>
        <w:pStyle w:val="ListParagraph"/>
        <w:numPr>
          <w:ilvl w:val="1"/>
          <w:numId w:val="2"/>
        </w:numPr>
        <w:tabs>
          <w:tab w:val="left" w:pos="360"/>
        </w:tabs>
        <w:spacing w:after="0" w:line="240" w:lineRule="auto"/>
        <w:rPr>
          <w:rFonts w:cstheme="minorHAnsi"/>
          <w:sz w:val="28"/>
          <w:szCs w:val="28"/>
          <w:u w:val="single"/>
        </w:rPr>
      </w:pPr>
      <w:r w:rsidRPr="00843AEE">
        <w:rPr>
          <w:rFonts w:cstheme="minorHAnsi"/>
          <w:sz w:val="28"/>
          <w:szCs w:val="28"/>
        </w:rPr>
        <w:t>Risk Response Plans</w:t>
      </w:r>
    </w:p>
    <w:p w14:paraId="6956D363" w14:textId="77777777" w:rsidR="005816F7" w:rsidRPr="00843AEE" w:rsidRDefault="005816F7" w:rsidP="009D2520">
      <w:pPr>
        <w:pStyle w:val="ListParagraph"/>
        <w:tabs>
          <w:tab w:val="left" w:pos="360"/>
        </w:tabs>
        <w:spacing w:after="0" w:line="240" w:lineRule="auto"/>
        <w:ind w:left="1440"/>
        <w:rPr>
          <w:rFonts w:cstheme="minorHAnsi"/>
          <w:sz w:val="28"/>
          <w:szCs w:val="28"/>
          <w:u w:val="single"/>
        </w:rPr>
      </w:pPr>
    </w:p>
    <w:p w14:paraId="6295CE65" w14:textId="09118896" w:rsidR="002D27A6" w:rsidRPr="00843AEE" w:rsidRDefault="006261C7" w:rsidP="009D2520">
      <w:pPr>
        <w:pStyle w:val="ListParagraph"/>
        <w:numPr>
          <w:ilvl w:val="0"/>
          <w:numId w:val="2"/>
        </w:numPr>
        <w:tabs>
          <w:tab w:val="left" w:pos="360"/>
        </w:tabs>
        <w:spacing w:after="0" w:line="240" w:lineRule="auto"/>
        <w:rPr>
          <w:rFonts w:cstheme="minorHAnsi"/>
          <w:sz w:val="28"/>
          <w:szCs w:val="28"/>
        </w:rPr>
      </w:pPr>
      <w:r w:rsidRPr="00843AEE">
        <w:rPr>
          <w:rFonts w:cstheme="minorHAnsi"/>
          <w:sz w:val="28"/>
          <w:szCs w:val="28"/>
        </w:rPr>
        <w:t xml:space="preserve">Potential </w:t>
      </w:r>
      <w:r w:rsidR="002D27A6" w:rsidRPr="00843AEE">
        <w:rPr>
          <w:rFonts w:cstheme="minorHAnsi"/>
          <w:sz w:val="28"/>
          <w:szCs w:val="28"/>
        </w:rPr>
        <w:t>Risk Categories</w:t>
      </w:r>
    </w:p>
    <w:p w14:paraId="3B1F3AF7" w14:textId="77777777" w:rsidR="002D27A6" w:rsidRPr="00843AEE" w:rsidRDefault="002D27A6" w:rsidP="009D2520">
      <w:pPr>
        <w:pStyle w:val="ListParagraph"/>
        <w:tabs>
          <w:tab w:val="left" w:pos="360"/>
        </w:tabs>
        <w:spacing w:after="0" w:line="240" w:lineRule="auto"/>
        <w:rPr>
          <w:rFonts w:cstheme="minorHAnsi"/>
          <w:sz w:val="28"/>
          <w:szCs w:val="28"/>
          <w:u w:val="single"/>
        </w:rPr>
      </w:pPr>
    </w:p>
    <w:p w14:paraId="42F870E1" w14:textId="1222F821" w:rsidR="005816F7" w:rsidRPr="00843AEE" w:rsidRDefault="005816F7"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Risk Assessment Worksheet Supplement</w:t>
      </w:r>
    </w:p>
    <w:p w14:paraId="500F4180" w14:textId="77777777" w:rsidR="00E22AE2" w:rsidRPr="00843AEE" w:rsidRDefault="00E22AE2" w:rsidP="009D2520">
      <w:pPr>
        <w:pStyle w:val="ListParagraph"/>
        <w:spacing w:after="0" w:line="240" w:lineRule="auto"/>
        <w:rPr>
          <w:rFonts w:cstheme="minorHAnsi"/>
          <w:sz w:val="28"/>
          <w:szCs w:val="28"/>
          <w:u w:val="single"/>
        </w:rPr>
      </w:pPr>
    </w:p>
    <w:p w14:paraId="7450BC90" w14:textId="77777777" w:rsidR="00E22AE2" w:rsidRPr="00843AEE" w:rsidRDefault="00E22AE2"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Fraud Risk Question</w:t>
      </w:r>
      <w:r w:rsidR="00E93450" w:rsidRPr="00843AEE">
        <w:rPr>
          <w:rFonts w:cstheme="minorHAnsi"/>
          <w:sz w:val="28"/>
          <w:szCs w:val="28"/>
        </w:rPr>
        <w:t>n</w:t>
      </w:r>
      <w:r w:rsidRPr="00843AEE">
        <w:rPr>
          <w:rFonts w:cstheme="minorHAnsi"/>
          <w:sz w:val="28"/>
          <w:szCs w:val="28"/>
        </w:rPr>
        <w:t>aire</w:t>
      </w:r>
    </w:p>
    <w:p w14:paraId="78472A66" w14:textId="77777777" w:rsidR="0052448E" w:rsidRPr="00843AEE" w:rsidRDefault="0052448E" w:rsidP="009D2520">
      <w:pPr>
        <w:spacing w:after="0" w:line="240" w:lineRule="auto"/>
        <w:rPr>
          <w:rFonts w:cstheme="minorHAnsi"/>
          <w:b/>
          <w:sz w:val="28"/>
          <w:szCs w:val="28"/>
        </w:rPr>
      </w:pPr>
      <w:r w:rsidRPr="00843AEE">
        <w:rPr>
          <w:rFonts w:cstheme="minorHAnsi"/>
          <w:b/>
          <w:sz w:val="28"/>
          <w:szCs w:val="28"/>
        </w:rPr>
        <w:br w:type="page"/>
      </w:r>
    </w:p>
    <w:p w14:paraId="23BD4316" w14:textId="4D1FD664" w:rsidR="00E22AE2" w:rsidRPr="00843AEE" w:rsidRDefault="00E22AE2"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5816F7" w:rsidRPr="00843AEE">
        <w:rPr>
          <w:rFonts w:cstheme="minorHAnsi"/>
          <w:b/>
          <w:sz w:val="28"/>
          <w:szCs w:val="28"/>
        </w:rPr>
        <w:t>I</w:t>
      </w:r>
      <w:r w:rsidRPr="00843AEE">
        <w:rPr>
          <w:rFonts w:cstheme="minorHAnsi"/>
          <w:b/>
          <w:sz w:val="28"/>
          <w:szCs w:val="28"/>
        </w:rPr>
        <w:t>:</w:t>
      </w:r>
      <w:r w:rsidR="006D482A" w:rsidRPr="00843AEE">
        <w:rPr>
          <w:rFonts w:cstheme="minorHAnsi"/>
          <w:b/>
          <w:sz w:val="28"/>
          <w:szCs w:val="28"/>
        </w:rPr>
        <w:t xml:space="preserve"> </w:t>
      </w:r>
      <w:r w:rsidRPr="00843AEE">
        <w:rPr>
          <w:rFonts w:cstheme="minorHAnsi"/>
          <w:b/>
          <w:sz w:val="28"/>
          <w:szCs w:val="28"/>
        </w:rPr>
        <w:t>RISK MANAG</w:t>
      </w:r>
      <w:r w:rsidR="00E5024A" w:rsidRPr="00843AEE">
        <w:rPr>
          <w:rFonts w:cstheme="minorHAnsi"/>
          <w:b/>
          <w:sz w:val="28"/>
          <w:szCs w:val="28"/>
        </w:rPr>
        <w:t>E</w:t>
      </w:r>
      <w:r w:rsidRPr="00843AEE">
        <w:rPr>
          <w:rFonts w:cstheme="minorHAnsi"/>
          <w:b/>
          <w:sz w:val="28"/>
          <w:szCs w:val="28"/>
        </w:rPr>
        <w:t>MENT</w:t>
      </w:r>
    </w:p>
    <w:p w14:paraId="2EC372CB" w14:textId="77777777" w:rsidR="00E22AE2" w:rsidRPr="00843AEE" w:rsidRDefault="00AD236D" w:rsidP="009D2520">
      <w:pPr>
        <w:tabs>
          <w:tab w:val="left" w:pos="360"/>
        </w:tabs>
        <w:spacing w:after="0" w:line="240" w:lineRule="auto"/>
        <w:jc w:val="center"/>
        <w:rPr>
          <w:rFonts w:cstheme="minorHAnsi"/>
          <w:b/>
          <w:sz w:val="28"/>
          <w:szCs w:val="28"/>
        </w:rPr>
      </w:pPr>
      <w:r w:rsidRPr="00843AEE">
        <w:rPr>
          <w:rFonts w:cstheme="minorHAnsi"/>
          <w:b/>
          <w:sz w:val="28"/>
          <w:szCs w:val="28"/>
        </w:rPr>
        <w:t>RISK ASSESSMENT WORKSHEET</w:t>
      </w:r>
    </w:p>
    <w:p w14:paraId="1B179A62" w14:textId="77777777" w:rsidR="00AD236D" w:rsidRPr="00843AEE" w:rsidRDefault="00AD236D" w:rsidP="009D2520">
      <w:pPr>
        <w:tabs>
          <w:tab w:val="left" w:pos="360"/>
        </w:tabs>
        <w:spacing w:after="0" w:line="240" w:lineRule="auto"/>
        <w:jc w:val="center"/>
        <w:rPr>
          <w:rFonts w:cstheme="minorHAnsi"/>
          <w:b/>
          <w:sz w:val="16"/>
          <w:szCs w:val="16"/>
        </w:rPr>
      </w:pPr>
    </w:p>
    <w:tbl>
      <w:tblPr>
        <w:tblStyle w:val="TableGrid"/>
        <w:tblW w:w="10175" w:type="dxa"/>
        <w:jc w:val="center"/>
        <w:tblLayout w:type="fixed"/>
        <w:tblCellMar>
          <w:top w:w="29" w:type="dxa"/>
          <w:bottom w:w="29" w:type="dxa"/>
        </w:tblCellMar>
        <w:tblLook w:val="04A0" w:firstRow="1" w:lastRow="0" w:firstColumn="1" w:lastColumn="0" w:noHBand="0" w:noVBand="1"/>
      </w:tblPr>
      <w:tblGrid>
        <w:gridCol w:w="4225"/>
        <w:gridCol w:w="2880"/>
        <w:gridCol w:w="450"/>
        <w:gridCol w:w="450"/>
        <w:gridCol w:w="540"/>
        <w:gridCol w:w="1630"/>
      </w:tblGrid>
      <w:tr w:rsidR="00E22AE2" w:rsidRPr="00843AEE" w14:paraId="7A16304B" w14:textId="77777777" w:rsidTr="009D2520">
        <w:trPr>
          <w:jc w:val="center"/>
        </w:trPr>
        <w:tc>
          <w:tcPr>
            <w:tcW w:w="10175" w:type="dxa"/>
            <w:gridSpan w:val="6"/>
          </w:tcPr>
          <w:p w14:paraId="738A63C3" w14:textId="77777777" w:rsidR="00AD236D" w:rsidRPr="00843AEE" w:rsidRDefault="00AD236D" w:rsidP="009D2520">
            <w:pPr>
              <w:jc w:val="both"/>
              <w:rPr>
                <w:rFonts w:cstheme="minorHAnsi"/>
                <w:b/>
              </w:rPr>
            </w:pPr>
            <w:r w:rsidRPr="00843AEE">
              <w:rPr>
                <w:rFonts w:cstheme="minorHAnsi"/>
              </w:rPr>
              <w:t>“Risk Assessment” is the process of analyzing potential events and considering likelihood and impact to determine those events’ possible impact on achievement of objectives. Management must assess the risk of unexpected potential events and any expected events that could have a significant impact. Risk assessment is a continuous and repetitive interplay of actions occurring throughout an organization.</w:t>
            </w:r>
          </w:p>
          <w:p w14:paraId="0A6EA2E3" w14:textId="77777777" w:rsidR="001332B1" w:rsidRPr="00843AEE" w:rsidRDefault="001332B1" w:rsidP="009D2520">
            <w:pPr>
              <w:rPr>
                <w:rFonts w:cstheme="minorHAnsi"/>
                <w:b/>
                <w:sz w:val="6"/>
                <w:szCs w:val="6"/>
              </w:rPr>
            </w:pPr>
          </w:p>
          <w:p w14:paraId="1F221898" w14:textId="110CDCB1" w:rsidR="00E22AE2" w:rsidRPr="00843AEE" w:rsidRDefault="00E22AE2" w:rsidP="009D2520">
            <w:pPr>
              <w:rPr>
                <w:rFonts w:cstheme="minorHAnsi"/>
                <w:b/>
                <w:sz w:val="18"/>
                <w:szCs w:val="18"/>
              </w:rPr>
            </w:pPr>
            <w:r w:rsidRPr="00843AEE">
              <w:rPr>
                <w:rFonts w:cstheme="minorHAnsi"/>
                <w:b/>
                <w:sz w:val="18"/>
                <w:szCs w:val="18"/>
              </w:rPr>
              <w:t>Source:</w:t>
            </w:r>
            <w:r w:rsidR="006D482A" w:rsidRPr="00843AEE">
              <w:rPr>
                <w:rFonts w:cstheme="minorHAnsi"/>
                <w:b/>
                <w:sz w:val="18"/>
                <w:szCs w:val="18"/>
              </w:rPr>
              <w:t xml:space="preserve"> </w:t>
            </w:r>
            <w:hyperlink r:id="rId33" w:anchor="ARMICS" w:history="1">
              <w:r w:rsidR="00B041D5" w:rsidRPr="00843AEE">
                <w:rPr>
                  <w:rStyle w:val="Hyperlink"/>
                  <w:rFonts w:cstheme="minorHAnsi"/>
                  <w:b/>
                  <w:sz w:val="18"/>
                  <w:szCs w:val="18"/>
                </w:rPr>
                <w:t>https://www.doa.virginia.gov/reference/ARMICS/ARMICS_Standards.pdf</w:t>
              </w:r>
            </w:hyperlink>
          </w:p>
        </w:tc>
      </w:tr>
      <w:tr w:rsidR="00E22AE2" w:rsidRPr="00843AEE" w14:paraId="18B08848" w14:textId="77777777" w:rsidTr="009D2520">
        <w:trPr>
          <w:jc w:val="center"/>
        </w:trPr>
        <w:tc>
          <w:tcPr>
            <w:tcW w:w="10175" w:type="dxa"/>
            <w:gridSpan w:val="6"/>
            <w:tcBorders>
              <w:bottom w:val="single" w:sz="4" w:space="0" w:color="auto"/>
            </w:tcBorders>
            <w:shd w:val="clear" w:color="auto" w:fill="D9D9D9" w:themeFill="background1" w:themeFillShade="D9"/>
          </w:tcPr>
          <w:p w14:paraId="4047AC7A" w14:textId="77777777" w:rsidR="00E22AE2" w:rsidRPr="00843AEE" w:rsidRDefault="00E22AE2" w:rsidP="009D2520">
            <w:pPr>
              <w:tabs>
                <w:tab w:val="left" w:pos="360"/>
              </w:tabs>
              <w:jc w:val="center"/>
              <w:rPr>
                <w:rFonts w:cstheme="minorHAnsi"/>
                <w:sz w:val="23"/>
                <w:szCs w:val="23"/>
              </w:rPr>
            </w:pPr>
          </w:p>
        </w:tc>
      </w:tr>
      <w:tr w:rsidR="001B300A" w:rsidRPr="00843AEE" w14:paraId="09359D4D" w14:textId="77777777" w:rsidTr="009D2520">
        <w:trPr>
          <w:trHeight w:val="285"/>
          <w:jc w:val="center"/>
        </w:trPr>
        <w:tc>
          <w:tcPr>
            <w:tcW w:w="4225" w:type="dxa"/>
            <w:vMerge w:val="restart"/>
            <w:shd w:val="clear" w:color="auto" w:fill="D9D9D9" w:themeFill="background1" w:themeFillShade="D9"/>
          </w:tcPr>
          <w:p w14:paraId="47690254" w14:textId="0034E15E" w:rsidR="001B300A" w:rsidRPr="00843AEE" w:rsidRDefault="001B300A" w:rsidP="009D2520">
            <w:pPr>
              <w:tabs>
                <w:tab w:val="left" w:pos="3255"/>
              </w:tabs>
              <w:rPr>
                <w:rFonts w:cstheme="minorHAnsi"/>
                <w:b/>
                <w:sz w:val="20"/>
                <w:szCs w:val="20"/>
              </w:rPr>
            </w:pPr>
            <w:r w:rsidRPr="00843AEE">
              <w:rPr>
                <w:rFonts w:cstheme="minorHAnsi"/>
                <w:b/>
                <w:sz w:val="20"/>
                <w:szCs w:val="20"/>
              </w:rPr>
              <w:t>Task Description</w:t>
            </w:r>
          </w:p>
        </w:tc>
        <w:tc>
          <w:tcPr>
            <w:tcW w:w="2880" w:type="dxa"/>
            <w:vMerge w:val="restart"/>
            <w:shd w:val="clear" w:color="auto" w:fill="D9D9D9" w:themeFill="background1" w:themeFillShade="D9"/>
            <w:vAlign w:val="center"/>
          </w:tcPr>
          <w:p w14:paraId="7DA2B8F6"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Describe activity performed</w:t>
            </w:r>
          </w:p>
          <w:p w14:paraId="669EBF39"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to validate/verify</w:t>
            </w:r>
          </w:p>
          <w:p w14:paraId="731AE72A"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assessment criteria.</w:t>
            </w:r>
          </w:p>
          <w:p w14:paraId="51EFDF31" w14:textId="767F3FE9"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8748FB">
              <w:rPr>
                <w:rFonts w:cstheme="minorHAnsi"/>
                <w:bCs/>
                <w:i/>
                <w:iCs/>
                <w:sz w:val="16"/>
                <w:szCs w:val="16"/>
              </w:rPr>
              <w:t>You may</w:t>
            </w:r>
            <w:r w:rsidR="008748FB" w:rsidRPr="00843AEE">
              <w:rPr>
                <w:rFonts w:cstheme="minorHAnsi"/>
                <w:bCs/>
                <w:i/>
                <w:iCs/>
                <w:sz w:val="16"/>
                <w:szCs w:val="16"/>
              </w:rPr>
              <w:t xml:space="preserve"> </w:t>
            </w:r>
            <w:r w:rsidRPr="00843AEE">
              <w:rPr>
                <w:rFonts w:cstheme="minorHAnsi"/>
                <w:bCs/>
                <w:i/>
                <w:iCs/>
                <w:sz w:val="16"/>
                <w:szCs w:val="16"/>
              </w:rPr>
              <w:t>attach additional sheets if needed)</w:t>
            </w:r>
          </w:p>
        </w:tc>
        <w:tc>
          <w:tcPr>
            <w:tcW w:w="3070" w:type="dxa"/>
            <w:gridSpan w:val="4"/>
            <w:shd w:val="clear" w:color="auto" w:fill="D9D9D9" w:themeFill="background1" w:themeFillShade="D9"/>
          </w:tcPr>
          <w:p w14:paraId="79C8B6E6" w14:textId="0AC3CCE0" w:rsidR="001B300A" w:rsidRPr="00843AEE" w:rsidRDefault="001B300A" w:rsidP="009D2520">
            <w:pPr>
              <w:tabs>
                <w:tab w:val="left" w:pos="3255"/>
              </w:tabs>
              <w:jc w:val="center"/>
              <w:rPr>
                <w:rFonts w:cstheme="minorHAnsi"/>
                <w:bCs/>
                <w:i/>
                <w:iCs/>
                <w:sz w:val="20"/>
                <w:szCs w:val="20"/>
              </w:rPr>
            </w:pPr>
            <w:r w:rsidRPr="00843AEE">
              <w:rPr>
                <w:rFonts w:cstheme="minorHAnsi"/>
                <w:b/>
                <w:sz w:val="20"/>
                <w:szCs w:val="20"/>
              </w:rPr>
              <w:t xml:space="preserve">Is there evidence to demonstrate </w:t>
            </w:r>
            <w:r w:rsidR="008748FB">
              <w:rPr>
                <w:rFonts w:cstheme="minorHAnsi"/>
                <w:b/>
                <w:sz w:val="20"/>
                <w:szCs w:val="20"/>
              </w:rPr>
              <w:t xml:space="preserve">the achievement of the </w:t>
            </w:r>
            <w:r w:rsidRPr="00843AEE">
              <w:rPr>
                <w:rFonts w:cstheme="minorHAnsi"/>
                <w:b/>
                <w:sz w:val="20"/>
                <w:szCs w:val="20"/>
              </w:rPr>
              <w:t>criteria?</w:t>
            </w:r>
          </w:p>
          <w:p w14:paraId="413E2C48" w14:textId="10E3C06B"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8748FB">
              <w:rPr>
                <w:rFonts w:cstheme="minorHAnsi"/>
                <w:bCs/>
                <w:i/>
                <w:iCs/>
                <w:sz w:val="16"/>
                <w:szCs w:val="16"/>
              </w:rPr>
              <w:t>You may</w:t>
            </w:r>
            <w:r w:rsidR="008748FB" w:rsidRPr="00843AEE">
              <w:rPr>
                <w:rFonts w:cstheme="minorHAnsi"/>
                <w:bCs/>
                <w:i/>
                <w:iCs/>
                <w:sz w:val="16"/>
                <w:szCs w:val="16"/>
              </w:rPr>
              <w:t xml:space="preserve"> </w:t>
            </w:r>
            <w:r w:rsidRPr="00843AEE">
              <w:rPr>
                <w:rFonts w:cstheme="minorHAnsi"/>
                <w:bCs/>
                <w:i/>
                <w:iCs/>
                <w:sz w:val="16"/>
                <w:szCs w:val="16"/>
              </w:rPr>
              <w:t>attach additional sheets if needed)</w:t>
            </w:r>
          </w:p>
        </w:tc>
      </w:tr>
      <w:tr w:rsidR="001B300A" w:rsidRPr="00843AEE" w14:paraId="24D1181A" w14:textId="77777777" w:rsidTr="009D2520">
        <w:trPr>
          <w:trHeight w:val="53"/>
          <w:jc w:val="center"/>
        </w:trPr>
        <w:tc>
          <w:tcPr>
            <w:tcW w:w="4225" w:type="dxa"/>
            <w:vMerge/>
          </w:tcPr>
          <w:p w14:paraId="68E04FF6" w14:textId="77777777" w:rsidR="001B300A" w:rsidRPr="00843AEE" w:rsidRDefault="001B300A" w:rsidP="009D2520">
            <w:pPr>
              <w:tabs>
                <w:tab w:val="left" w:pos="3255"/>
              </w:tabs>
              <w:rPr>
                <w:rFonts w:cstheme="minorHAnsi"/>
                <w:sz w:val="23"/>
                <w:szCs w:val="23"/>
              </w:rPr>
            </w:pPr>
          </w:p>
        </w:tc>
        <w:tc>
          <w:tcPr>
            <w:tcW w:w="2880" w:type="dxa"/>
            <w:vMerge/>
          </w:tcPr>
          <w:p w14:paraId="00688B07" w14:textId="77777777" w:rsidR="001B300A" w:rsidRPr="00843AEE" w:rsidRDefault="001B300A" w:rsidP="009D2520">
            <w:pPr>
              <w:tabs>
                <w:tab w:val="left" w:pos="3255"/>
              </w:tabs>
              <w:rPr>
                <w:rFonts w:cstheme="minorHAnsi"/>
                <w:sz w:val="23"/>
                <w:szCs w:val="23"/>
              </w:rPr>
            </w:pPr>
          </w:p>
        </w:tc>
        <w:tc>
          <w:tcPr>
            <w:tcW w:w="450" w:type="dxa"/>
            <w:vAlign w:val="center"/>
          </w:tcPr>
          <w:p w14:paraId="45AA4C48" w14:textId="4B85E5F8" w:rsidR="001B300A" w:rsidRPr="00843AEE" w:rsidRDefault="001B300A" w:rsidP="009D2520">
            <w:pPr>
              <w:tabs>
                <w:tab w:val="left" w:pos="3255"/>
              </w:tabs>
              <w:jc w:val="center"/>
              <w:rPr>
                <w:rFonts w:cstheme="minorHAnsi"/>
                <w:sz w:val="20"/>
                <w:szCs w:val="20"/>
              </w:rPr>
            </w:pPr>
            <w:r w:rsidRPr="00843AEE">
              <w:rPr>
                <w:rFonts w:cstheme="minorHAnsi"/>
                <w:sz w:val="20"/>
                <w:szCs w:val="20"/>
              </w:rPr>
              <w:t>Y</w:t>
            </w:r>
          </w:p>
        </w:tc>
        <w:tc>
          <w:tcPr>
            <w:tcW w:w="450" w:type="dxa"/>
            <w:vAlign w:val="center"/>
          </w:tcPr>
          <w:p w14:paraId="313D3D9A" w14:textId="6A5B825B" w:rsidR="001B300A" w:rsidRPr="00843AEE" w:rsidRDefault="001B300A" w:rsidP="009D2520">
            <w:pPr>
              <w:tabs>
                <w:tab w:val="left" w:pos="3255"/>
              </w:tabs>
              <w:jc w:val="center"/>
              <w:rPr>
                <w:rFonts w:cstheme="minorHAnsi"/>
                <w:sz w:val="20"/>
                <w:szCs w:val="20"/>
              </w:rPr>
            </w:pPr>
            <w:r w:rsidRPr="00843AEE">
              <w:rPr>
                <w:rFonts w:cstheme="minorHAnsi"/>
                <w:sz w:val="20"/>
                <w:szCs w:val="20"/>
              </w:rPr>
              <w:t>N</w:t>
            </w:r>
          </w:p>
        </w:tc>
        <w:tc>
          <w:tcPr>
            <w:tcW w:w="540" w:type="dxa"/>
            <w:vAlign w:val="center"/>
          </w:tcPr>
          <w:p w14:paraId="1570FDD6" w14:textId="7439C27F" w:rsidR="001B300A" w:rsidRPr="00843AEE" w:rsidRDefault="001B300A" w:rsidP="009D2520">
            <w:pPr>
              <w:tabs>
                <w:tab w:val="left" w:pos="3255"/>
              </w:tabs>
              <w:jc w:val="center"/>
              <w:rPr>
                <w:rFonts w:cstheme="minorHAnsi"/>
                <w:sz w:val="20"/>
                <w:szCs w:val="20"/>
              </w:rPr>
            </w:pPr>
            <w:r w:rsidRPr="00843AEE">
              <w:rPr>
                <w:rFonts w:cstheme="minorHAnsi"/>
                <w:sz w:val="20"/>
                <w:szCs w:val="20"/>
              </w:rPr>
              <w:t>N/A</w:t>
            </w:r>
          </w:p>
        </w:tc>
        <w:tc>
          <w:tcPr>
            <w:tcW w:w="1630" w:type="dxa"/>
            <w:vAlign w:val="center"/>
          </w:tcPr>
          <w:p w14:paraId="2AC6B9C2" w14:textId="578377C0" w:rsidR="001B300A" w:rsidRPr="00843AEE" w:rsidRDefault="001B300A" w:rsidP="009D2520">
            <w:pPr>
              <w:tabs>
                <w:tab w:val="left" w:pos="3255"/>
              </w:tabs>
              <w:rPr>
                <w:rFonts w:cstheme="minorHAnsi"/>
                <w:sz w:val="20"/>
                <w:szCs w:val="20"/>
              </w:rPr>
            </w:pPr>
            <w:r w:rsidRPr="00843AEE">
              <w:rPr>
                <w:rFonts w:cstheme="minorHAnsi"/>
                <w:sz w:val="20"/>
                <w:szCs w:val="20"/>
              </w:rPr>
              <w:t>Comments</w:t>
            </w:r>
          </w:p>
        </w:tc>
      </w:tr>
      <w:tr w:rsidR="00544976" w:rsidRPr="00843AEE" w14:paraId="00C4478F" w14:textId="77777777" w:rsidTr="009D2520">
        <w:trPr>
          <w:trHeight w:val="285"/>
          <w:jc w:val="center"/>
        </w:trPr>
        <w:tc>
          <w:tcPr>
            <w:tcW w:w="4225" w:type="dxa"/>
          </w:tcPr>
          <w:p w14:paraId="04966202" w14:textId="5433891F" w:rsidR="00544976" w:rsidRPr="00B364D8" w:rsidRDefault="00544976" w:rsidP="00544976">
            <w:pPr>
              <w:pStyle w:val="ListParagraph"/>
              <w:numPr>
                <w:ilvl w:val="0"/>
                <w:numId w:val="18"/>
              </w:numPr>
              <w:tabs>
                <w:tab w:val="left" w:pos="3255"/>
              </w:tabs>
              <w:ind w:left="248" w:hanging="248"/>
              <w:rPr>
                <w:rFonts w:cstheme="minorHAnsi"/>
                <w:sz w:val="23"/>
                <w:szCs w:val="23"/>
              </w:rPr>
            </w:pPr>
            <w:r w:rsidRPr="00B364D8">
              <w:rPr>
                <w:rFonts w:cstheme="minorHAnsi"/>
                <w:sz w:val="20"/>
                <w:szCs w:val="20"/>
              </w:rPr>
              <w:t xml:space="preserve">Establish requirements for completing the risk assessment process, to include but not limited to: </w:t>
            </w:r>
          </w:p>
          <w:p w14:paraId="183AA1EC" w14:textId="77777777" w:rsidR="00544976" w:rsidRPr="00B364D8" w:rsidRDefault="00544976" w:rsidP="00544976">
            <w:pPr>
              <w:pStyle w:val="ListParagraph"/>
              <w:numPr>
                <w:ilvl w:val="1"/>
                <w:numId w:val="18"/>
              </w:numPr>
              <w:tabs>
                <w:tab w:val="left" w:pos="3255"/>
              </w:tabs>
              <w:ind w:left="518" w:hanging="270"/>
              <w:rPr>
                <w:rFonts w:cstheme="minorHAnsi"/>
                <w:sz w:val="23"/>
                <w:szCs w:val="23"/>
              </w:rPr>
            </w:pPr>
            <w:r w:rsidRPr="00B364D8">
              <w:rPr>
                <w:rFonts w:cstheme="minorHAnsi"/>
                <w:sz w:val="20"/>
                <w:szCs w:val="20"/>
              </w:rPr>
              <w:t>Responsible Party</w:t>
            </w:r>
          </w:p>
          <w:p w14:paraId="1C62A13F" w14:textId="77777777" w:rsidR="00544976" w:rsidRPr="00B364D8" w:rsidRDefault="00544976" w:rsidP="00544976">
            <w:pPr>
              <w:pStyle w:val="ListParagraph"/>
              <w:numPr>
                <w:ilvl w:val="1"/>
                <w:numId w:val="18"/>
              </w:numPr>
              <w:tabs>
                <w:tab w:val="left" w:pos="3255"/>
              </w:tabs>
              <w:ind w:left="518" w:hanging="270"/>
              <w:rPr>
                <w:rFonts w:cstheme="minorHAnsi"/>
                <w:sz w:val="23"/>
                <w:szCs w:val="23"/>
              </w:rPr>
            </w:pPr>
            <w:r w:rsidRPr="00B364D8">
              <w:rPr>
                <w:rFonts w:cstheme="minorHAnsi"/>
                <w:sz w:val="20"/>
                <w:szCs w:val="20"/>
              </w:rPr>
              <w:t>Frequency</w:t>
            </w:r>
          </w:p>
          <w:p w14:paraId="0ED09E72" w14:textId="77777777" w:rsidR="00544976" w:rsidRPr="00B364D8" w:rsidRDefault="00544976" w:rsidP="00544976">
            <w:pPr>
              <w:pStyle w:val="ListParagraph"/>
              <w:numPr>
                <w:ilvl w:val="1"/>
                <w:numId w:val="18"/>
              </w:numPr>
              <w:tabs>
                <w:tab w:val="left" w:pos="3255"/>
              </w:tabs>
              <w:ind w:left="518" w:hanging="270"/>
              <w:rPr>
                <w:rFonts w:cstheme="minorHAnsi"/>
                <w:sz w:val="23"/>
                <w:szCs w:val="23"/>
              </w:rPr>
            </w:pPr>
            <w:r w:rsidRPr="00B364D8">
              <w:rPr>
                <w:rFonts w:cstheme="minorHAnsi"/>
                <w:sz w:val="20"/>
                <w:szCs w:val="20"/>
              </w:rPr>
              <w:t>Communicating Results</w:t>
            </w:r>
          </w:p>
          <w:p w14:paraId="745B237F" w14:textId="77777777" w:rsidR="00544976" w:rsidRPr="00B364D8" w:rsidRDefault="00544976" w:rsidP="00544976">
            <w:pPr>
              <w:pStyle w:val="ListParagraph"/>
              <w:numPr>
                <w:ilvl w:val="1"/>
                <w:numId w:val="18"/>
              </w:numPr>
              <w:tabs>
                <w:tab w:val="left" w:pos="3255"/>
              </w:tabs>
              <w:ind w:left="518" w:hanging="270"/>
              <w:rPr>
                <w:rFonts w:cstheme="minorHAnsi"/>
                <w:sz w:val="23"/>
                <w:szCs w:val="23"/>
              </w:rPr>
            </w:pPr>
            <w:r w:rsidRPr="00B364D8">
              <w:rPr>
                <w:rFonts w:cstheme="minorHAnsi"/>
                <w:sz w:val="20"/>
                <w:szCs w:val="20"/>
              </w:rPr>
              <w:t>Implementation of Risk Responses.</w:t>
            </w:r>
          </w:p>
        </w:tc>
        <w:tc>
          <w:tcPr>
            <w:tcW w:w="2880" w:type="dxa"/>
          </w:tcPr>
          <w:p w14:paraId="676DC628"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7957D2A8" w14:textId="73DFA000"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50" w:type="dxa"/>
          </w:tcPr>
          <w:p w14:paraId="393966FA" w14:textId="502640C6"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6A3046AE" w14:textId="3820E005"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630" w:type="dxa"/>
          </w:tcPr>
          <w:p w14:paraId="59147473"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447B7C86" w14:textId="77777777" w:rsidTr="009D2520">
        <w:trPr>
          <w:trHeight w:val="285"/>
          <w:jc w:val="center"/>
        </w:trPr>
        <w:tc>
          <w:tcPr>
            <w:tcW w:w="4225" w:type="dxa"/>
          </w:tcPr>
          <w:p w14:paraId="6A10EEF8" w14:textId="77777777" w:rsidR="00B364D8" w:rsidRPr="00B364D8" w:rsidRDefault="00544976" w:rsidP="00544976">
            <w:pPr>
              <w:pStyle w:val="ListParagraph"/>
              <w:numPr>
                <w:ilvl w:val="0"/>
                <w:numId w:val="18"/>
              </w:numPr>
              <w:tabs>
                <w:tab w:val="left" w:pos="3255"/>
              </w:tabs>
              <w:ind w:left="248" w:hanging="248"/>
              <w:rPr>
                <w:rFonts w:cstheme="minorHAnsi"/>
                <w:sz w:val="20"/>
                <w:szCs w:val="20"/>
              </w:rPr>
            </w:pPr>
            <w:r w:rsidRPr="00B364D8">
              <w:rPr>
                <w:rFonts w:cstheme="minorHAnsi"/>
                <w:sz w:val="20"/>
                <w:szCs w:val="20"/>
              </w:rPr>
              <w:t>Perform and document a risk assessment of the local CSA program. The Risk Assessment Worksheet Supplement or a reasonable facsimile may be used</w:t>
            </w:r>
            <w:r w:rsidRPr="00B364D8">
              <w:rPr>
                <w:rFonts w:cstheme="minorHAnsi"/>
                <w:sz w:val="16"/>
                <w:szCs w:val="16"/>
              </w:rPr>
              <w:t xml:space="preserve">. </w:t>
            </w:r>
          </w:p>
          <w:p w14:paraId="04F9DC05" w14:textId="23AC1EB6" w:rsidR="00544976" w:rsidRPr="00B364D8" w:rsidRDefault="00544976" w:rsidP="00B364D8">
            <w:pPr>
              <w:pStyle w:val="ListParagraph"/>
              <w:tabs>
                <w:tab w:val="left" w:pos="3255"/>
              </w:tabs>
              <w:ind w:left="248"/>
              <w:rPr>
                <w:rFonts w:cstheme="minorHAnsi"/>
                <w:sz w:val="20"/>
                <w:szCs w:val="20"/>
              </w:rPr>
            </w:pPr>
            <w:r w:rsidRPr="00B364D8">
              <w:rPr>
                <w:rFonts w:cstheme="minorHAnsi"/>
                <w:i/>
                <w:iCs/>
                <w:sz w:val="18"/>
                <w:szCs w:val="18"/>
              </w:rPr>
              <w:t>Note: The Local Agency Risk Assessment Survey may only be used to complement this task. It is not a substitute for the Risk Assessment Worksheet Supplement as it does not address risk response.</w:t>
            </w:r>
          </w:p>
        </w:tc>
        <w:tc>
          <w:tcPr>
            <w:tcW w:w="2880" w:type="dxa"/>
          </w:tcPr>
          <w:p w14:paraId="007A5F99"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71B21CE5" w14:textId="68926F82"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50" w:type="dxa"/>
          </w:tcPr>
          <w:p w14:paraId="590B737B" w14:textId="4AD40049"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275A1405" w14:textId="414E44A7"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630" w:type="dxa"/>
          </w:tcPr>
          <w:p w14:paraId="45BED198"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49DA9E7A" w14:textId="77777777" w:rsidTr="009D2520">
        <w:trPr>
          <w:trHeight w:val="285"/>
          <w:jc w:val="center"/>
        </w:trPr>
        <w:tc>
          <w:tcPr>
            <w:tcW w:w="4225" w:type="dxa"/>
          </w:tcPr>
          <w:p w14:paraId="6347CC79" w14:textId="77777777" w:rsidR="00B364D8" w:rsidRPr="00B364D8" w:rsidRDefault="00544976" w:rsidP="00544976">
            <w:pPr>
              <w:pStyle w:val="ListParagraph"/>
              <w:numPr>
                <w:ilvl w:val="0"/>
                <w:numId w:val="18"/>
              </w:numPr>
              <w:tabs>
                <w:tab w:val="left" w:pos="3255"/>
              </w:tabs>
              <w:ind w:left="248" w:hanging="248"/>
              <w:rPr>
                <w:rFonts w:cstheme="minorHAnsi"/>
                <w:sz w:val="18"/>
                <w:szCs w:val="18"/>
              </w:rPr>
            </w:pPr>
            <w:r w:rsidRPr="00B364D8">
              <w:rPr>
                <w:rFonts w:cstheme="minorHAnsi"/>
                <w:sz w:val="20"/>
                <w:szCs w:val="20"/>
              </w:rPr>
              <w:t xml:space="preserve">Ensure that an assessment of fraud risk is completed. Select at least 3 individuals from the local CSA program staff to complete the questionnaire. </w:t>
            </w:r>
          </w:p>
          <w:p w14:paraId="1A8ADDFF" w14:textId="7E442351" w:rsidR="00544976" w:rsidRPr="00B364D8" w:rsidRDefault="00544976" w:rsidP="00B364D8">
            <w:pPr>
              <w:pStyle w:val="ListParagraph"/>
              <w:tabs>
                <w:tab w:val="left" w:pos="3255"/>
              </w:tabs>
              <w:ind w:left="248"/>
              <w:rPr>
                <w:rFonts w:cstheme="minorHAnsi"/>
                <w:sz w:val="18"/>
                <w:szCs w:val="18"/>
              </w:rPr>
            </w:pPr>
            <w:r w:rsidRPr="00B364D8">
              <w:rPr>
                <w:rFonts w:cstheme="minorHAnsi"/>
                <w:i/>
                <w:sz w:val="18"/>
                <w:szCs w:val="18"/>
              </w:rPr>
              <w:t>Suggestion: Vary selection from various stakeholder groups (CPMT, FAPT, MDT, CSA Coordinator, and Utilization Review.)</w:t>
            </w:r>
          </w:p>
        </w:tc>
        <w:tc>
          <w:tcPr>
            <w:tcW w:w="2880" w:type="dxa"/>
          </w:tcPr>
          <w:p w14:paraId="5C733369"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4A8830B0" w14:textId="5FFB45B8"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50" w:type="dxa"/>
          </w:tcPr>
          <w:p w14:paraId="65C0BF34" w14:textId="53BC215D"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2E7423FB" w14:textId="318925A0"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630" w:type="dxa"/>
          </w:tcPr>
          <w:p w14:paraId="389511DA"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595BCF85" w14:textId="77777777" w:rsidTr="009D2520">
        <w:trPr>
          <w:trHeight w:val="285"/>
          <w:jc w:val="center"/>
        </w:trPr>
        <w:tc>
          <w:tcPr>
            <w:tcW w:w="4225" w:type="dxa"/>
          </w:tcPr>
          <w:p w14:paraId="393C2CAD" w14:textId="3B7BF37F" w:rsidR="00B364D8" w:rsidRDefault="00544976" w:rsidP="00544976">
            <w:pPr>
              <w:pStyle w:val="ListParagraph"/>
              <w:numPr>
                <w:ilvl w:val="0"/>
                <w:numId w:val="18"/>
              </w:numPr>
              <w:tabs>
                <w:tab w:val="left" w:pos="3255"/>
              </w:tabs>
              <w:ind w:left="248" w:hanging="248"/>
              <w:rPr>
                <w:rFonts w:cstheme="minorHAnsi"/>
                <w:sz w:val="20"/>
                <w:szCs w:val="20"/>
              </w:rPr>
            </w:pPr>
            <w:r w:rsidRPr="00B364D8">
              <w:rPr>
                <w:rFonts w:cstheme="minorHAnsi"/>
                <w:sz w:val="20"/>
                <w:szCs w:val="20"/>
              </w:rPr>
              <w:t xml:space="preserve">Communicate </w:t>
            </w:r>
            <w:r w:rsidR="00EB61F9">
              <w:rPr>
                <w:rFonts w:cstheme="minorHAnsi"/>
                <w:sz w:val="20"/>
                <w:szCs w:val="20"/>
              </w:rPr>
              <w:t xml:space="preserve">the results of the risk assessment to the </w:t>
            </w:r>
            <w:r w:rsidRPr="00B364D8">
              <w:rPr>
                <w:rFonts w:cstheme="minorHAnsi"/>
                <w:sz w:val="20"/>
                <w:szCs w:val="20"/>
              </w:rPr>
              <w:t xml:space="preserve">appropriate parties. </w:t>
            </w:r>
          </w:p>
          <w:p w14:paraId="50650562" w14:textId="60960946" w:rsidR="00544976" w:rsidRPr="00B364D8" w:rsidRDefault="00F414AE" w:rsidP="00B364D8">
            <w:pPr>
              <w:pStyle w:val="ListParagraph"/>
              <w:tabs>
                <w:tab w:val="left" w:pos="3255"/>
              </w:tabs>
              <w:ind w:left="248"/>
              <w:rPr>
                <w:rFonts w:cstheme="minorHAnsi"/>
                <w:sz w:val="20"/>
                <w:szCs w:val="20"/>
              </w:rPr>
            </w:pPr>
            <w:r>
              <w:rPr>
                <w:rFonts w:cstheme="minorHAnsi"/>
                <w:i/>
                <w:iCs/>
                <w:sz w:val="18"/>
                <w:szCs w:val="18"/>
              </w:rPr>
              <w:t>I</w:t>
            </w:r>
            <w:r w:rsidR="00544976" w:rsidRPr="00B364D8">
              <w:rPr>
                <w:rFonts w:cstheme="minorHAnsi"/>
                <w:i/>
                <w:iCs/>
                <w:sz w:val="18"/>
                <w:szCs w:val="18"/>
              </w:rPr>
              <w:t>nclude compiled results of the fraud risk questionnaire</w:t>
            </w:r>
            <w:r>
              <w:rPr>
                <w:rFonts w:cstheme="minorHAnsi"/>
                <w:i/>
                <w:iCs/>
                <w:sz w:val="18"/>
                <w:szCs w:val="18"/>
              </w:rPr>
              <w:t>.</w:t>
            </w:r>
          </w:p>
        </w:tc>
        <w:tc>
          <w:tcPr>
            <w:tcW w:w="2880" w:type="dxa"/>
          </w:tcPr>
          <w:p w14:paraId="4E8C5F3C"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7A2E6A71" w14:textId="2A7CBC1A"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50" w:type="dxa"/>
          </w:tcPr>
          <w:p w14:paraId="61B67599" w14:textId="1E187CAF"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2FCA54DC" w14:textId="7A765EC0"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630" w:type="dxa"/>
          </w:tcPr>
          <w:p w14:paraId="00265371"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r w:rsidR="00544976" w:rsidRPr="00843AEE" w14:paraId="25C0965E" w14:textId="77777777" w:rsidTr="009D2520">
        <w:trPr>
          <w:trHeight w:val="285"/>
          <w:jc w:val="center"/>
        </w:trPr>
        <w:tc>
          <w:tcPr>
            <w:tcW w:w="4225" w:type="dxa"/>
          </w:tcPr>
          <w:p w14:paraId="3235075F" w14:textId="1D39230F" w:rsidR="00544976" w:rsidRPr="00B364D8" w:rsidRDefault="00544976" w:rsidP="00544976">
            <w:pPr>
              <w:pStyle w:val="ListParagraph"/>
              <w:numPr>
                <w:ilvl w:val="0"/>
                <w:numId w:val="18"/>
              </w:numPr>
              <w:tabs>
                <w:tab w:val="left" w:pos="3255"/>
              </w:tabs>
              <w:ind w:left="248" w:hanging="248"/>
              <w:rPr>
                <w:rFonts w:cstheme="minorHAnsi"/>
                <w:sz w:val="20"/>
                <w:szCs w:val="20"/>
              </w:rPr>
            </w:pPr>
            <w:r w:rsidRPr="00B364D8">
              <w:rPr>
                <w:rFonts w:cstheme="minorHAnsi"/>
                <w:sz w:val="20"/>
                <w:szCs w:val="20"/>
              </w:rPr>
              <w:t xml:space="preserve">Verify and document </w:t>
            </w:r>
            <w:r w:rsidR="00EB61F9">
              <w:rPr>
                <w:rFonts w:cstheme="minorHAnsi"/>
                <w:sz w:val="20"/>
                <w:szCs w:val="20"/>
              </w:rPr>
              <w:t xml:space="preserve">the </w:t>
            </w:r>
            <w:r w:rsidRPr="00B364D8">
              <w:rPr>
                <w:rFonts w:cstheme="minorHAnsi"/>
                <w:sz w:val="20"/>
                <w:szCs w:val="20"/>
              </w:rPr>
              <w:t>timely completion of the risk assessment’s implementation plan, if applicable.</w:t>
            </w:r>
          </w:p>
        </w:tc>
        <w:tc>
          <w:tcPr>
            <w:tcW w:w="2880" w:type="dxa"/>
          </w:tcPr>
          <w:p w14:paraId="37689883" w14:textId="77777777" w:rsidR="00544976" w:rsidRPr="00B364D8" w:rsidRDefault="00544976" w:rsidP="00544976">
            <w:pPr>
              <w:tabs>
                <w:tab w:val="left" w:pos="3255"/>
              </w:tabs>
              <w:rPr>
                <w:rFonts w:cstheme="minorHAnsi"/>
                <w:sz w:val="20"/>
                <w:szCs w:val="20"/>
              </w:rPr>
            </w:pPr>
            <w:r w:rsidRPr="00B364D8">
              <w:rPr>
                <w:rFonts w:cstheme="minorHAnsi"/>
                <w:sz w:val="20"/>
                <w:szCs w:val="20"/>
              </w:rPr>
              <w:fldChar w:fldCharType="begin">
                <w:ffData>
                  <w:name w:val="Text6"/>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c>
          <w:tcPr>
            <w:tcW w:w="450" w:type="dxa"/>
          </w:tcPr>
          <w:p w14:paraId="42AF9AA1" w14:textId="5822CAB3"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450" w:type="dxa"/>
          </w:tcPr>
          <w:p w14:paraId="65CBDF70" w14:textId="740552A8"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540" w:type="dxa"/>
          </w:tcPr>
          <w:p w14:paraId="5947BA6E" w14:textId="520C9C00" w:rsidR="00544976" w:rsidRPr="00B364D8" w:rsidRDefault="00544976" w:rsidP="00544976">
            <w:pPr>
              <w:tabs>
                <w:tab w:val="left" w:pos="3255"/>
              </w:tabs>
              <w:jc w:val="center"/>
              <w:rPr>
                <w:rFonts w:cstheme="minorHAnsi"/>
                <w:sz w:val="20"/>
                <w:szCs w:val="20"/>
              </w:rPr>
            </w:pPr>
            <w:r w:rsidRPr="00B364D8">
              <w:rPr>
                <w:rFonts w:cstheme="minorHAnsi"/>
                <w:sz w:val="20"/>
                <w:szCs w:val="20"/>
              </w:rPr>
              <w:fldChar w:fldCharType="begin">
                <w:ffData>
                  <w:name w:val="Check1"/>
                  <w:enabled/>
                  <w:calcOnExit w:val="0"/>
                  <w:checkBox>
                    <w:sizeAuto/>
                    <w:default w:val="0"/>
                  </w:checkBox>
                </w:ffData>
              </w:fldChar>
            </w:r>
            <w:r w:rsidRPr="00B364D8">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B364D8">
              <w:rPr>
                <w:rFonts w:cstheme="minorHAnsi"/>
                <w:sz w:val="20"/>
                <w:szCs w:val="20"/>
              </w:rPr>
              <w:fldChar w:fldCharType="end"/>
            </w:r>
          </w:p>
        </w:tc>
        <w:tc>
          <w:tcPr>
            <w:tcW w:w="1630" w:type="dxa"/>
          </w:tcPr>
          <w:p w14:paraId="2FC7F9A2" w14:textId="77777777" w:rsidR="00544976" w:rsidRPr="00B364D8" w:rsidRDefault="00544976" w:rsidP="00544976">
            <w:pPr>
              <w:rPr>
                <w:rFonts w:cstheme="minorHAnsi"/>
                <w:sz w:val="20"/>
                <w:szCs w:val="20"/>
              </w:rPr>
            </w:pPr>
            <w:r w:rsidRPr="00B364D8">
              <w:rPr>
                <w:rFonts w:cstheme="minorHAnsi"/>
                <w:sz w:val="20"/>
                <w:szCs w:val="20"/>
              </w:rPr>
              <w:fldChar w:fldCharType="begin">
                <w:ffData>
                  <w:name w:val="Text2"/>
                  <w:enabled/>
                  <w:calcOnExit w:val="0"/>
                  <w:textInput/>
                </w:ffData>
              </w:fldChar>
            </w:r>
            <w:r w:rsidRPr="00B364D8">
              <w:rPr>
                <w:rFonts w:cstheme="minorHAnsi"/>
                <w:sz w:val="20"/>
                <w:szCs w:val="20"/>
              </w:rPr>
              <w:instrText xml:space="preserve"> FORMTEXT </w:instrText>
            </w:r>
            <w:r w:rsidRPr="00B364D8">
              <w:rPr>
                <w:rFonts w:cstheme="minorHAnsi"/>
                <w:sz w:val="20"/>
                <w:szCs w:val="20"/>
              </w:rPr>
            </w:r>
            <w:r w:rsidRPr="00B364D8">
              <w:rPr>
                <w:rFonts w:cstheme="minorHAnsi"/>
                <w:sz w:val="20"/>
                <w:szCs w:val="20"/>
              </w:rPr>
              <w:fldChar w:fldCharType="separate"/>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noProof/>
                <w:sz w:val="20"/>
                <w:szCs w:val="20"/>
              </w:rPr>
              <w:t> </w:t>
            </w:r>
            <w:r w:rsidRPr="00B364D8">
              <w:rPr>
                <w:rFonts w:cstheme="minorHAnsi"/>
                <w:sz w:val="20"/>
                <w:szCs w:val="20"/>
              </w:rPr>
              <w:fldChar w:fldCharType="end"/>
            </w:r>
          </w:p>
        </w:tc>
      </w:tr>
    </w:tbl>
    <w:p w14:paraId="5C2C540E" w14:textId="77777777" w:rsidR="00B30B6B" w:rsidRPr="00843AEE" w:rsidRDefault="00B30B6B" w:rsidP="009D2520">
      <w:pPr>
        <w:spacing w:after="0" w:line="240" w:lineRule="auto"/>
        <w:rPr>
          <w:rFonts w:cstheme="minorHAnsi"/>
          <w:sz w:val="16"/>
          <w:szCs w:val="16"/>
        </w:rPr>
      </w:pPr>
    </w:p>
    <w:tbl>
      <w:tblPr>
        <w:tblStyle w:val="TableGrid"/>
        <w:tblW w:w="10165" w:type="dxa"/>
        <w:jc w:val="center"/>
        <w:tblLayout w:type="fixed"/>
        <w:tblLook w:val="04A0" w:firstRow="1" w:lastRow="0" w:firstColumn="1" w:lastColumn="0" w:noHBand="0" w:noVBand="1"/>
      </w:tblPr>
      <w:tblGrid>
        <w:gridCol w:w="1553"/>
        <w:gridCol w:w="5490"/>
        <w:gridCol w:w="720"/>
        <w:gridCol w:w="2402"/>
      </w:tblGrid>
      <w:tr w:rsidR="00E93450" w:rsidRPr="00843AEE" w14:paraId="48A941D1" w14:textId="77777777" w:rsidTr="009C5AE9">
        <w:trPr>
          <w:trHeight w:val="288"/>
          <w:jc w:val="center"/>
        </w:trPr>
        <w:tc>
          <w:tcPr>
            <w:tcW w:w="1553" w:type="dxa"/>
            <w:vAlign w:val="center"/>
          </w:tcPr>
          <w:p w14:paraId="647CDEEF" w14:textId="77777777" w:rsidR="00E93450" w:rsidRPr="00843AEE" w:rsidRDefault="00E93450" w:rsidP="009D2520">
            <w:pPr>
              <w:tabs>
                <w:tab w:val="left" w:pos="360"/>
              </w:tabs>
              <w:rPr>
                <w:rFonts w:cstheme="minorHAnsi"/>
                <w:b/>
                <w:sz w:val="20"/>
                <w:szCs w:val="20"/>
              </w:rPr>
            </w:pPr>
            <w:r w:rsidRPr="00843AEE">
              <w:rPr>
                <w:rFonts w:cstheme="minorHAnsi"/>
                <w:b/>
                <w:sz w:val="20"/>
                <w:szCs w:val="20"/>
              </w:rPr>
              <w:t>Completed By:</w:t>
            </w:r>
          </w:p>
        </w:tc>
        <w:tc>
          <w:tcPr>
            <w:tcW w:w="5490" w:type="dxa"/>
            <w:vAlign w:val="center"/>
          </w:tcPr>
          <w:p w14:paraId="25816379" w14:textId="77777777" w:rsidR="00E93450"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00E93450"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E93450" w:rsidRPr="00843AEE">
              <w:rPr>
                <w:rFonts w:cstheme="minorHAnsi"/>
                <w:b/>
                <w:noProof/>
                <w:sz w:val="20"/>
                <w:szCs w:val="20"/>
              </w:rPr>
              <w:t> </w:t>
            </w:r>
            <w:r w:rsidR="00E93450" w:rsidRPr="00843AEE">
              <w:rPr>
                <w:rFonts w:cstheme="minorHAnsi"/>
                <w:b/>
                <w:noProof/>
                <w:sz w:val="20"/>
                <w:szCs w:val="20"/>
              </w:rPr>
              <w:t> </w:t>
            </w:r>
            <w:r w:rsidR="00E93450" w:rsidRPr="00843AEE">
              <w:rPr>
                <w:rFonts w:cstheme="minorHAnsi"/>
                <w:b/>
                <w:noProof/>
                <w:sz w:val="20"/>
                <w:szCs w:val="20"/>
              </w:rPr>
              <w:t> </w:t>
            </w:r>
            <w:r w:rsidR="00E93450" w:rsidRPr="00843AEE">
              <w:rPr>
                <w:rFonts w:cstheme="minorHAnsi"/>
                <w:b/>
                <w:noProof/>
                <w:sz w:val="20"/>
                <w:szCs w:val="20"/>
              </w:rPr>
              <w:t> </w:t>
            </w:r>
            <w:r w:rsidR="00E93450" w:rsidRPr="00843AEE">
              <w:rPr>
                <w:rFonts w:cstheme="minorHAnsi"/>
                <w:b/>
                <w:noProof/>
                <w:sz w:val="20"/>
                <w:szCs w:val="20"/>
              </w:rPr>
              <w:t> </w:t>
            </w:r>
            <w:r w:rsidRPr="00843AEE">
              <w:rPr>
                <w:rFonts w:cstheme="minorHAnsi"/>
                <w:b/>
                <w:sz w:val="20"/>
                <w:szCs w:val="20"/>
              </w:rPr>
              <w:fldChar w:fldCharType="end"/>
            </w:r>
          </w:p>
        </w:tc>
        <w:tc>
          <w:tcPr>
            <w:tcW w:w="720" w:type="dxa"/>
            <w:vAlign w:val="center"/>
          </w:tcPr>
          <w:p w14:paraId="6FD1DAF7" w14:textId="77777777" w:rsidR="00E93450" w:rsidRPr="00843AEE" w:rsidRDefault="00E93450"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619294954"/>
            <w:placeholder>
              <w:docPart w:val="FC7BEE83DB784A919589783CC88EAAAA"/>
            </w:placeholder>
            <w:showingPlcHdr/>
            <w:date>
              <w:dateFormat w:val="M/d/yyyy"/>
              <w:lid w:val="en-US"/>
              <w:storeMappedDataAs w:val="dateTime"/>
              <w:calendar w:val="gregorian"/>
            </w:date>
          </w:sdtPr>
          <w:sdtEndPr/>
          <w:sdtContent>
            <w:tc>
              <w:tcPr>
                <w:tcW w:w="2402" w:type="dxa"/>
                <w:vAlign w:val="center"/>
              </w:tcPr>
              <w:p w14:paraId="60CA36E8" w14:textId="77777777" w:rsidR="00E93450" w:rsidRPr="00843AEE" w:rsidRDefault="00E93450"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67C19DCC" w14:textId="77777777" w:rsidR="00EB61F9" w:rsidRDefault="00EB61F9" w:rsidP="009D2520">
      <w:pPr>
        <w:tabs>
          <w:tab w:val="left" w:pos="360"/>
        </w:tabs>
        <w:spacing w:after="0" w:line="240" w:lineRule="auto"/>
        <w:jc w:val="center"/>
        <w:rPr>
          <w:rFonts w:cstheme="minorHAnsi"/>
          <w:b/>
          <w:sz w:val="28"/>
          <w:szCs w:val="28"/>
        </w:rPr>
      </w:pPr>
    </w:p>
    <w:p w14:paraId="7C18E2A5" w14:textId="77777777" w:rsidR="00EB61F9" w:rsidRDefault="00EB61F9" w:rsidP="009D2520">
      <w:pPr>
        <w:tabs>
          <w:tab w:val="left" w:pos="360"/>
        </w:tabs>
        <w:spacing w:after="0" w:line="240" w:lineRule="auto"/>
        <w:jc w:val="center"/>
        <w:rPr>
          <w:rFonts w:cstheme="minorHAnsi"/>
          <w:b/>
          <w:sz w:val="28"/>
          <w:szCs w:val="28"/>
        </w:rPr>
      </w:pPr>
    </w:p>
    <w:p w14:paraId="7E2DDC87" w14:textId="77777777" w:rsidR="00EB61F9" w:rsidRDefault="00EB61F9" w:rsidP="009D2520">
      <w:pPr>
        <w:tabs>
          <w:tab w:val="left" w:pos="360"/>
        </w:tabs>
        <w:spacing w:after="0" w:line="240" w:lineRule="auto"/>
        <w:jc w:val="center"/>
        <w:rPr>
          <w:rFonts w:cstheme="minorHAnsi"/>
          <w:b/>
          <w:sz w:val="28"/>
          <w:szCs w:val="28"/>
        </w:rPr>
      </w:pPr>
    </w:p>
    <w:p w14:paraId="7815F9A9" w14:textId="77777777" w:rsidR="00EB61F9" w:rsidRDefault="00EB61F9" w:rsidP="009D2520">
      <w:pPr>
        <w:tabs>
          <w:tab w:val="left" w:pos="360"/>
        </w:tabs>
        <w:spacing w:after="0" w:line="240" w:lineRule="auto"/>
        <w:jc w:val="center"/>
        <w:rPr>
          <w:rFonts w:cstheme="minorHAnsi"/>
          <w:b/>
          <w:sz w:val="28"/>
          <w:szCs w:val="28"/>
        </w:rPr>
      </w:pPr>
    </w:p>
    <w:p w14:paraId="6FBF9B30" w14:textId="77777777" w:rsidR="00EB61F9" w:rsidRDefault="00EB61F9" w:rsidP="009D2520">
      <w:pPr>
        <w:tabs>
          <w:tab w:val="left" w:pos="360"/>
        </w:tabs>
        <w:spacing w:after="0" w:line="240" w:lineRule="auto"/>
        <w:jc w:val="center"/>
        <w:rPr>
          <w:rFonts w:cstheme="minorHAnsi"/>
          <w:b/>
          <w:sz w:val="28"/>
          <w:szCs w:val="28"/>
        </w:rPr>
      </w:pPr>
    </w:p>
    <w:p w14:paraId="141FFC88" w14:textId="7E17BD21" w:rsidR="002D27A6" w:rsidRPr="00843AEE" w:rsidRDefault="002D27A6"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II:</w:t>
      </w:r>
      <w:r w:rsidR="006D482A" w:rsidRPr="00843AEE">
        <w:rPr>
          <w:rFonts w:cstheme="minorHAnsi"/>
          <w:b/>
          <w:sz w:val="28"/>
          <w:szCs w:val="28"/>
        </w:rPr>
        <w:t xml:space="preserve"> </w:t>
      </w:r>
      <w:r w:rsidRPr="00843AEE">
        <w:rPr>
          <w:rFonts w:cstheme="minorHAnsi"/>
          <w:b/>
          <w:sz w:val="28"/>
          <w:szCs w:val="28"/>
        </w:rPr>
        <w:t>RISK MANAG</w:t>
      </w:r>
      <w:r w:rsidR="00E5024A" w:rsidRPr="00843AEE">
        <w:rPr>
          <w:rFonts w:cstheme="minorHAnsi"/>
          <w:b/>
          <w:sz w:val="28"/>
          <w:szCs w:val="28"/>
        </w:rPr>
        <w:t>E</w:t>
      </w:r>
      <w:r w:rsidRPr="00843AEE">
        <w:rPr>
          <w:rFonts w:cstheme="minorHAnsi"/>
          <w:b/>
          <w:sz w:val="28"/>
          <w:szCs w:val="28"/>
        </w:rPr>
        <w:t>MENT</w:t>
      </w:r>
    </w:p>
    <w:p w14:paraId="2A279D36" w14:textId="00B19FF0" w:rsidR="002D27A6" w:rsidRPr="00843AEE" w:rsidRDefault="006261C7" w:rsidP="009D2520">
      <w:pPr>
        <w:tabs>
          <w:tab w:val="left" w:pos="360"/>
        </w:tabs>
        <w:spacing w:after="0" w:line="240" w:lineRule="auto"/>
        <w:jc w:val="center"/>
        <w:rPr>
          <w:rFonts w:cstheme="minorHAnsi"/>
          <w:b/>
          <w:sz w:val="28"/>
          <w:szCs w:val="28"/>
        </w:rPr>
      </w:pPr>
      <w:r w:rsidRPr="00843AEE">
        <w:rPr>
          <w:rFonts w:cstheme="minorHAnsi"/>
          <w:b/>
          <w:sz w:val="28"/>
          <w:szCs w:val="28"/>
        </w:rPr>
        <w:t xml:space="preserve">POTENTIAL </w:t>
      </w:r>
      <w:r w:rsidR="002D27A6" w:rsidRPr="00843AEE">
        <w:rPr>
          <w:rFonts w:cstheme="minorHAnsi"/>
          <w:b/>
          <w:sz w:val="28"/>
          <w:szCs w:val="28"/>
        </w:rPr>
        <w:t>RISK CATEGORIES</w:t>
      </w:r>
    </w:p>
    <w:p w14:paraId="39516B91" w14:textId="0398680E" w:rsidR="006261C7" w:rsidRPr="00843AEE" w:rsidRDefault="006261C7" w:rsidP="009D2520">
      <w:pPr>
        <w:tabs>
          <w:tab w:val="left" w:pos="360"/>
        </w:tabs>
        <w:spacing w:after="0" w:line="240" w:lineRule="auto"/>
        <w:jc w:val="center"/>
        <w:rPr>
          <w:rFonts w:cstheme="minorHAnsi"/>
          <w:b/>
          <w:sz w:val="28"/>
          <w:szCs w:val="28"/>
        </w:rPr>
      </w:pPr>
    </w:p>
    <w:p w14:paraId="20ACA064" w14:textId="7E267768" w:rsidR="006261C7" w:rsidRPr="00843AEE" w:rsidRDefault="006261C7" w:rsidP="009D2520">
      <w:pPr>
        <w:tabs>
          <w:tab w:val="left" w:pos="0"/>
        </w:tabs>
        <w:spacing w:after="0" w:line="240" w:lineRule="auto"/>
        <w:jc w:val="both"/>
        <w:rPr>
          <w:rFonts w:cstheme="minorHAnsi"/>
          <w:b/>
          <w:bCs/>
          <w:sz w:val="26"/>
          <w:szCs w:val="26"/>
        </w:rPr>
      </w:pPr>
      <w:r w:rsidRPr="00843AEE">
        <w:rPr>
          <w:rFonts w:cstheme="minorHAnsi"/>
          <w:b/>
          <w:bCs/>
          <w:sz w:val="26"/>
          <w:szCs w:val="26"/>
        </w:rPr>
        <w:t xml:space="preserve">The chart below </w:t>
      </w:r>
      <w:r w:rsidR="008748FB">
        <w:rPr>
          <w:rFonts w:cstheme="minorHAnsi"/>
          <w:b/>
          <w:bCs/>
          <w:sz w:val="26"/>
          <w:szCs w:val="26"/>
        </w:rPr>
        <w:t xml:space="preserve">illustrates common risk categories that can generate discussion. Risk management activities should consider ALL potential risks to achieving program objectives, </w:t>
      </w:r>
      <w:r w:rsidR="008609AC">
        <w:rPr>
          <w:rFonts w:cstheme="minorHAnsi"/>
          <w:b/>
          <w:bCs/>
          <w:sz w:val="26"/>
          <w:szCs w:val="26"/>
        </w:rPr>
        <w:t>whether</w:t>
      </w:r>
      <w:r w:rsidR="008748FB">
        <w:rPr>
          <w:rFonts w:cstheme="minorHAnsi"/>
          <w:b/>
          <w:bCs/>
          <w:sz w:val="26"/>
          <w:szCs w:val="26"/>
        </w:rPr>
        <w:t xml:space="preserve"> they are</w:t>
      </w:r>
      <w:r w:rsidRPr="00843AEE">
        <w:rPr>
          <w:rFonts w:cstheme="minorHAnsi"/>
          <w:b/>
          <w:bCs/>
          <w:sz w:val="26"/>
          <w:szCs w:val="26"/>
        </w:rPr>
        <w:t xml:space="preserve"> </w:t>
      </w:r>
      <w:r w:rsidR="00B221D6">
        <w:rPr>
          <w:rFonts w:cstheme="minorHAnsi"/>
          <w:b/>
          <w:bCs/>
          <w:sz w:val="26"/>
          <w:szCs w:val="26"/>
        </w:rPr>
        <w:t>referenced explicitly</w:t>
      </w:r>
      <w:r w:rsidRPr="00843AEE">
        <w:rPr>
          <w:rFonts w:cstheme="minorHAnsi"/>
          <w:b/>
          <w:bCs/>
          <w:sz w:val="26"/>
          <w:szCs w:val="26"/>
        </w:rPr>
        <w:t xml:space="preserve"> in the risk categories described below.</w:t>
      </w:r>
      <w:r w:rsidR="006D482A" w:rsidRPr="00843AEE">
        <w:rPr>
          <w:rFonts w:cstheme="minorHAnsi"/>
          <w:b/>
          <w:bCs/>
          <w:sz w:val="26"/>
          <w:szCs w:val="26"/>
        </w:rPr>
        <w:t xml:space="preserve"> </w:t>
      </w:r>
    </w:p>
    <w:p w14:paraId="09E51734" w14:textId="6299B919" w:rsidR="00F76D18" w:rsidRPr="00843AEE" w:rsidRDefault="00F76D18" w:rsidP="009D2520">
      <w:pPr>
        <w:tabs>
          <w:tab w:val="left" w:pos="0"/>
        </w:tabs>
        <w:spacing w:after="0" w:line="240" w:lineRule="auto"/>
        <w:jc w:val="both"/>
        <w:rPr>
          <w:rFonts w:cstheme="minorHAnsi"/>
          <w:b/>
          <w:bCs/>
          <w:sz w:val="26"/>
          <w:szCs w:val="26"/>
        </w:rPr>
      </w:pPr>
    </w:p>
    <w:p w14:paraId="0AD8CB4F" w14:textId="37046077" w:rsidR="00F76D18" w:rsidRPr="00843AEE" w:rsidRDefault="00F76D18" w:rsidP="009D2520">
      <w:pPr>
        <w:tabs>
          <w:tab w:val="left" w:pos="0"/>
        </w:tabs>
        <w:spacing w:after="0" w:line="240" w:lineRule="auto"/>
        <w:jc w:val="both"/>
        <w:rPr>
          <w:rFonts w:cstheme="minorHAnsi"/>
          <w:b/>
          <w:sz w:val="26"/>
          <w:szCs w:val="26"/>
        </w:rPr>
      </w:pPr>
      <w:r w:rsidRPr="00843AEE">
        <w:rPr>
          <w:rFonts w:cstheme="minorHAnsi"/>
          <w:b/>
          <w:noProof/>
          <w:sz w:val="28"/>
          <w:szCs w:val="28"/>
        </w:rPr>
        <w:drawing>
          <wp:anchor distT="0" distB="0" distL="114300" distR="114300" simplePos="0" relativeHeight="251658240" behindDoc="0" locked="0" layoutInCell="1" allowOverlap="1" wp14:anchorId="11117595" wp14:editId="3DF578F7">
            <wp:simplePos x="0" y="0"/>
            <wp:positionH relativeFrom="margin">
              <wp:align>left</wp:align>
            </wp:positionH>
            <wp:positionV relativeFrom="paragraph">
              <wp:posOffset>45512</wp:posOffset>
            </wp:positionV>
            <wp:extent cx="6035040" cy="5433738"/>
            <wp:effectExtent l="0" t="0" r="3810" b="0"/>
            <wp:wrapNone/>
            <wp:docPr id="11"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Table&#10;&#10;Description automatically generated"/>
                    <pic:cNvPicPr>
                      <a:picLocks noChangeAspect="1"/>
                    </pic:cNvPicPr>
                  </pic:nvPicPr>
                  <pic:blipFill rotWithShape="1">
                    <a:blip r:embed="rId34">
                      <a:extLst>
                        <a:ext uri="{28A0092B-C50C-407E-A947-70E740481C1C}">
                          <a14:useLocalDpi xmlns:a14="http://schemas.microsoft.com/office/drawing/2010/main" val="0"/>
                        </a:ext>
                      </a:extLst>
                    </a:blip>
                    <a:srcRect l="1288" t="-847" r="1374"/>
                    <a:stretch/>
                  </pic:blipFill>
                  <pic:spPr bwMode="auto">
                    <a:xfrm>
                      <a:off x="0" y="0"/>
                      <a:ext cx="6035040" cy="54337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DC9FE1" w14:textId="1942E97F" w:rsidR="006261C7" w:rsidRPr="00843AEE" w:rsidRDefault="006261C7" w:rsidP="009D2520">
      <w:pPr>
        <w:tabs>
          <w:tab w:val="left" w:pos="360"/>
        </w:tabs>
        <w:spacing w:after="0" w:line="240" w:lineRule="auto"/>
        <w:jc w:val="center"/>
        <w:rPr>
          <w:rFonts w:cstheme="minorHAnsi"/>
          <w:b/>
          <w:sz w:val="20"/>
          <w:szCs w:val="20"/>
        </w:rPr>
      </w:pPr>
    </w:p>
    <w:p w14:paraId="2B071AC7" w14:textId="14828637" w:rsidR="00B30B6B" w:rsidRPr="00843AEE" w:rsidRDefault="00B30B6B" w:rsidP="009D2520">
      <w:pPr>
        <w:tabs>
          <w:tab w:val="left" w:pos="0"/>
        </w:tabs>
        <w:spacing w:after="0" w:line="240" w:lineRule="auto"/>
        <w:jc w:val="center"/>
        <w:rPr>
          <w:rFonts w:cstheme="minorHAnsi"/>
          <w:b/>
          <w:sz w:val="28"/>
          <w:szCs w:val="28"/>
        </w:rPr>
      </w:pPr>
    </w:p>
    <w:p w14:paraId="4B8C2643" w14:textId="77777777" w:rsidR="00F76D18" w:rsidRPr="00843AEE" w:rsidRDefault="00F76D18" w:rsidP="009D2520">
      <w:pPr>
        <w:spacing w:after="0" w:line="240" w:lineRule="auto"/>
        <w:rPr>
          <w:rFonts w:cstheme="minorHAnsi"/>
          <w:b/>
          <w:sz w:val="28"/>
          <w:szCs w:val="28"/>
        </w:rPr>
      </w:pPr>
    </w:p>
    <w:p w14:paraId="7A462C89" w14:textId="77777777" w:rsidR="00F76D18" w:rsidRPr="00843AEE" w:rsidRDefault="00F76D18" w:rsidP="009D2520">
      <w:pPr>
        <w:spacing w:after="0" w:line="240" w:lineRule="auto"/>
        <w:rPr>
          <w:rFonts w:cstheme="minorHAnsi"/>
          <w:b/>
          <w:sz w:val="28"/>
          <w:szCs w:val="28"/>
        </w:rPr>
      </w:pPr>
    </w:p>
    <w:p w14:paraId="147D3384" w14:textId="77777777" w:rsidR="00F76D18" w:rsidRPr="00843AEE" w:rsidRDefault="00F76D18" w:rsidP="009D2520">
      <w:pPr>
        <w:spacing w:after="0" w:line="240" w:lineRule="auto"/>
        <w:rPr>
          <w:rFonts w:cstheme="minorHAnsi"/>
          <w:b/>
          <w:sz w:val="28"/>
          <w:szCs w:val="28"/>
        </w:rPr>
      </w:pPr>
    </w:p>
    <w:p w14:paraId="5CAF6A25" w14:textId="77777777" w:rsidR="00F76D18" w:rsidRPr="00843AEE" w:rsidRDefault="00F76D18" w:rsidP="009D2520">
      <w:pPr>
        <w:spacing w:after="0" w:line="240" w:lineRule="auto"/>
        <w:rPr>
          <w:rFonts w:cstheme="minorHAnsi"/>
          <w:b/>
          <w:sz w:val="28"/>
          <w:szCs w:val="28"/>
        </w:rPr>
      </w:pPr>
    </w:p>
    <w:p w14:paraId="0B9AA5FC" w14:textId="77777777" w:rsidR="00F76D18" w:rsidRPr="00843AEE" w:rsidRDefault="00F76D18" w:rsidP="009D2520">
      <w:pPr>
        <w:spacing w:after="0" w:line="240" w:lineRule="auto"/>
        <w:rPr>
          <w:rFonts w:cstheme="minorHAnsi"/>
          <w:b/>
          <w:sz w:val="28"/>
          <w:szCs w:val="28"/>
        </w:rPr>
      </w:pPr>
    </w:p>
    <w:p w14:paraId="5B949382" w14:textId="77777777" w:rsidR="00F76D18" w:rsidRPr="00843AEE" w:rsidRDefault="00F76D18" w:rsidP="009D2520">
      <w:pPr>
        <w:spacing w:after="0" w:line="240" w:lineRule="auto"/>
        <w:rPr>
          <w:rFonts w:cstheme="minorHAnsi"/>
          <w:b/>
          <w:sz w:val="28"/>
          <w:szCs w:val="28"/>
        </w:rPr>
      </w:pPr>
    </w:p>
    <w:p w14:paraId="096C54E7" w14:textId="77777777" w:rsidR="00F76D18" w:rsidRPr="00843AEE" w:rsidRDefault="00F76D18" w:rsidP="009D2520">
      <w:pPr>
        <w:spacing w:after="0" w:line="240" w:lineRule="auto"/>
        <w:rPr>
          <w:rFonts w:cstheme="minorHAnsi"/>
          <w:b/>
          <w:sz w:val="28"/>
          <w:szCs w:val="28"/>
        </w:rPr>
      </w:pPr>
    </w:p>
    <w:p w14:paraId="0B02F0C9" w14:textId="77777777" w:rsidR="00F76D18" w:rsidRPr="00843AEE" w:rsidRDefault="00F76D18" w:rsidP="009D2520">
      <w:pPr>
        <w:spacing w:after="0" w:line="240" w:lineRule="auto"/>
        <w:rPr>
          <w:rFonts w:cstheme="minorHAnsi"/>
          <w:b/>
          <w:sz w:val="28"/>
          <w:szCs w:val="28"/>
        </w:rPr>
      </w:pPr>
    </w:p>
    <w:p w14:paraId="33F9E396" w14:textId="77777777" w:rsidR="00F76D18" w:rsidRPr="00843AEE" w:rsidRDefault="00F76D18" w:rsidP="009D2520">
      <w:pPr>
        <w:spacing w:after="0" w:line="240" w:lineRule="auto"/>
        <w:rPr>
          <w:rFonts w:cstheme="minorHAnsi"/>
          <w:b/>
          <w:sz w:val="28"/>
          <w:szCs w:val="28"/>
        </w:rPr>
      </w:pPr>
    </w:p>
    <w:p w14:paraId="5EBB4757" w14:textId="77777777" w:rsidR="00F76D18" w:rsidRPr="00843AEE" w:rsidRDefault="00F76D18" w:rsidP="009D2520">
      <w:pPr>
        <w:spacing w:after="0" w:line="240" w:lineRule="auto"/>
        <w:rPr>
          <w:rFonts w:cstheme="minorHAnsi"/>
          <w:b/>
          <w:sz w:val="28"/>
          <w:szCs w:val="28"/>
        </w:rPr>
      </w:pPr>
    </w:p>
    <w:p w14:paraId="6D75A5FE" w14:textId="77777777" w:rsidR="00F76D18" w:rsidRPr="00843AEE" w:rsidRDefault="00F76D18" w:rsidP="009D2520">
      <w:pPr>
        <w:spacing w:after="0" w:line="240" w:lineRule="auto"/>
        <w:rPr>
          <w:rFonts w:cstheme="minorHAnsi"/>
          <w:b/>
          <w:sz w:val="28"/>
          <w:szCs w:val="28"/>
        </w:rPr>
      </w:pPr>
    </w:p>
    <w:p w14:paraId="73C92A47" w14:textId="77777777" w:rsidR="00F76D18" w:rsidRPr="00843AEE" w:rsidRDefault="00F76D18" w:rsidP="009D2520">
      <w:pPr>
        <w:spacing w:after="0" w:line="240" w:lineRule="auto"/>
        <w:rPr>
          <w:rFonts w:cstheme="minorHAnsi"/>
          <w:b/>
          <w:sz w:val="28"/>
          <w:szCs w:val="28"/>
        </w:rPr>
      </w:pPr>
    </w:p>
    <w:p w14:paraId="3642ECBB" w14:textId="77777777" w:rsidR="00F76D18" w:rsidRPr="00843AEE" w:rsidRDefault="00F76D18" w:rsidP="009D2520">
      <w:pPr>
        <w:spacing w:after="0" w:line="240" w:lineRule="auto"/>
        <w:rPr>
          <w:rFonts w:cstheme="minorHAnsi"/>
          <w:b/>
          <w:sz w:val="28"/>
          <w:szCs w:val="28"/>
        </w:rPr>
      </w:pPr>
    </w:p>
    <w:p w14:paraId="1D331727" w14:textId="77777777" w:rsidR="00F76D18" w:rsidRPr="00843AEE" w:rsidRDefault="00F76D18" w:rsidP="009D2520">
      <w:pPr>
        <w:spacing w:after="0" w:line="240" w:lineRule="auto"/>
        <w:rPr>
          <w:rFonts w:cstheme="minorHAnsi"/>
          <w:b/>
          <w:sz w:val="28"/>
          <w:szCs w:val="28"/>
        </w:rPr>
      </w:pPr>
    </w:p>
    <w:p w14:paraId="0181E3C3" w14:textId="77777777" w:rsidR="00F76D18" w:rsidRPr="00843AEE" w:rsidRDefault="00F76D18" w:rsidP="009D2520">
      <w:pPr>
        <w:spacing w:after="0" w:line="240" w:lineRule="auto"/>
        <w:rPr>
          <w:rFonts w:cstheme="minorHAnsi"/>
          <w:b/>
          <w:sz w:val="28"/>
          <w:szCs w:val="28"/>
        </w:rPr>
      </w:pPr>
    </w:p>
    <w:p w14:paraId="21F99718" w14:textId="77777777" w:rsidR="00F76D18" w:rsidRPr="00843AEE" w:rsidRDefault="00F76D18" w:rsidP="009D2520">
      <w:pPr>
        <w:spacing w:after="0" w:line="240" w:lineRule="auto"/>
        <w:rPr>
          <w:rFonts w:cstheme="minorHAnsi"/>
          <w:b/>
          <w:sz w:val="28"/>
          <w:szCs w:val="28"/>
        </w:rPr>
      </w:pPr>
    </w:p>
    <w:p w14:paraId="78275EE6" w14:textId="77777777" w:rsidR="00F76D18" w:rsidRPr="00843AEE" w:rsidRDefault="00F76D18" w:rsidP="009D2520">
      <w:pPr>
        <w:spacing w:after="0" w:line="240" w:lineRule="auto"/>
        <w:rPr>
          <w:rFonts w:cstheme="minorHAnsi"/>
          <w:b/>
          <w:sz w:val="28"/>
          <w:szCs w:val="28"/>
        </w:rPr>
      </w:pPr>
    </w:p>
    <w:p w14:paraId="0F2A7B32" w14:textId="77777777" w:rsidR="00F76D18" w:rsidRPr="00843AEE" w:rsidRDefault="00F76D18" w:rsidP="009D2520">
      <w:pPr>
        <w:spacing w:after="0" w:line="240" w:lineRule="auto"/>
        <w:rPr>
          <w:rFonts w:cstheme="minorHAnsi"/>
          <w:b/>
          <w:sz w:val="28"/>
          <w:szCs w:val="28"/>
        </w:rPr>
      </w:pPr>
    </w:p>
    <w:p w14:paraId="799A7461" w14:textId="77777777" w:rsidR="00F76D18" w:rsidRPr="00843AEE" w:rsidRDefault="00F76D18" w:rsidP="009D2520">
      <w:pPr>
        <w:spacing w:after="0" w:line="240" w:lineRule="auto"/>
        <w:rPr>
          <w:rFonts w:cstheme="minorHAnsi"/>
          <w:b/>
          <w:sz w:val="28"/>
          <w:szCs w:val="28"/>
        </w:rPr>
      </w:pPr>
    </w:p>
    <w:p w14:paraId="15D3F707" w14:textId="77777777" w:rsidR="00F76D18" w:rsidRPr="00843AEE" w:rsidRDefault="00F76D18" w:rsidP="009D2520">
      <w:pPr>
        <w:spacing w:after="0" w:line="240" w:lineRule="auto"/>
        <w:rPr>
          <w:rFonts w:cstheme="minorHAnsi"/>
          <w:b/>
          <w:sz w:val="28"/>
          <w:szCs w:val="28"/>
        </w:rPr>
      </w:pPr>
    </w:p>
    <w:p w14:paraId="65E682DF" w14:textId="77777777" w:rsidR="00F76D18" w:rsidRPr="00843AEE" w:rsidRDefault="00F76D18" w:rsidP="009D2520">
      <w:pPr>
        <w:spacing w:after="0" w:line="240" w:lineRule="auto"/>
        <w:rPr>
          <w:rFonts w:cstheme="minorHAnsi"/>
          <w:b/>
          <w:sz w:val="28"/>
          <w:szCs w:val="28"/>
        </w:rPr>
      </w:pPr>
    </w:p>
    <w:p w14:paraId="09492901" w14:textId="77777777" w:rsidR="00F76D18" w:rsidRPr="00843AEE" w:rsidRDefault="00F76D18" w:rsidP="009D2520">
      <w:pPr>
        <w:spacing w:after="0" w:line="240" w:lineRule="auto"/>
        <w:rPr>
          <w:rFonts w:cstheme="minorHAnsi"/>
          <w:b/>
          <w:sz w:val="28"/>
          <w:szCs w:val="28"/>
        </w:rPr>
      </w:pPr>
    </w:p>
    <w:p w14:paraId="3EA9AE69" w14:textId="77777777" w:rsidR="00F76D18" w:rsidRPr="00843AEE" w:rsidRDefault="00F76D18" w:rsidP="009D2520">
      <w:pPr>
        <w:spacing w:after="0" w:line="240" w:lineRule="auto"/>
        <w:rPr>
          <w:rFonts w:cstheme="minorHAnsi"/>
          <w:b/>
          <w:sz w:val="28"/>
          <w:szCs w:val="28"/>
        </w:rPr>
      </w:pPr>
    </w:p>
    <w:p w14:paraId="52A2E89F" w14:textId="77777777" w:rsidR="00BF66B8" w:rsidRDefault="00BF66B8" w:rsidP="009D2520">
      <w:pPr>
        <w:tabs>
          <w:tab w:val="left" w:pos="360"/>
        </w:tabs>
        <w:spacing w:after="0" w:line="240" w:lineRule="auto"/>
        <w:jc w:val="center"/>
        <w:rPr>
          <w:rFonts w:cstheme="minorHAnsi"/>
          <w:b/>
          <w:sz w:val="28"/>
          <w:szCs w:val="28"/>
        </w:rPr>
      </w:pPr>
    </w:p>
    <w:p w14:paraId="297A196D" w14:textId="77777777" w:rsidR="00BF66B8" w:rsidRDefault="00BF66B8" w:rsidP="009D2520">
      <w:pPr>
        <w:tabs>
          <w:tab w:val="left" w:pos="360"/>
        </w:tabs>
        <w:spacing w:after="0" w:line="240" w:lineRule="auto"/>
        <w:jc w:val="center"/>
        <w:rPr>
          <w:rFonts w:cstheme="minorHAnsi"/>
          <w:b/>
          <w:sz w:val="28"/>
          <w:szCs w:val="28"/>
        </w:rPr>
      </w:pPr>
    </w:p>
    <w:p w14:paraId="26324C4B" w14:textId="77777777" w:rsidR="00BF66B8" w:rsidRDefault="00BF66B8" w:rsidP="009D2520">
      <w:pPr>
        <w:tabs>
          <w:tab w:val="left" w:pos="360"/>
        </w:tabs>
        <w:spacing w:after="0" w:line="240" w:lineRule="auto"/>
        <w:jc w:val="center"/>
        <w:rPr>
          <w:rFonts w:cstheme="minorHAnsi"/>
          <w:b/>
          <w:sz w:val="28"/>
          <w:szCs w:val="28"/>
        </w:rPr>
      </w:pPr>
    </w:p>
    <w:p w14:paraId="55A11508" w14:textId="77777777" w:rsidR="00BF66B8" w:rsidRDefault="00BF66B8" w:rsidP="009D2520">
      <w:pPr>
        <w:tabs>
          <w:tab w:val="left" w:pos="360"/>
        </w:tabs>
        <w:spacing w:after="0" w:line="240" w:lineRule="auto"/>
        <w:jc w:val="center"/>
        <w:rPr>
          <w:rFonts w:cstheme="minorHAnsi"/>
          <w:b/>
          <w:sz w:val="28"/>
          <w:szCs w:val="28"/>
        </w:rPr>
      </w:pPr>
    </w:p>
    <w:p w14:paraId="58F7BF32" w14:textId="77777777" w:rsidR="00BF66B8" w:rsidRDefault="00BF66B8" w:rsidP="009D2520">
      <w:pPr>
        <w:tabs>
          <w:tab w:val="left" w:pos="360"/>
        </w:tabs>
        <w:spacing w:after="0" w:line="240" w:lineRule="auto"/>
        <w:jc w:val="center"/>
        <w:rPr>
          <w:rFonts w:cstheme="minorHAnsi"/>
          <w:b/>
          <w:sz w:val="28"/>
          <w:szCs w:val="28"/>
        </w:rPr>
      </w:pPr>
    </w:p>
    <w:p w14:paraId="39D5295D" w14:textId="77777777" w:rsidR="00BF66B8" w:rsidRDefault="00BF66B8" w:rsidP="009D2520">
      <w:pPr>
        <w:tabs>
          <w:tab w:val="left" w:pos="360"/>
        </w:tabs>
        <w:spacing w:after="0" w:line="240" w:lineRule="auto"/>
        <w:jc w:val="center"/>
        <w:rPr>
          <w:rFonts w:cstheme="minorHAnsi"/>
          <w:b/>
          <w:sz w:val="28"/>
          <w:szCs w:val="28"/>
        </w:rPr>
      </w:pPr>
    </w:p>
    <w:p w14:paraId="4BE506F8" w14:textId="77777777" w:rsidR="00BF66B8" w:rsidRDefault="00BF66B8" w:rsidP="009D2520">
      <w:pPr>
        <w:tabs>
          <w:tab w:val="left" w:pos="360"/>
        </w:tabs>
        <w:spacing w:after="0" w:line="240" w:lineRule="auto"/>
        <w:jc w:val="center"/>
        <w:rPr>
          <w:rFonts w:cstheme="minorHAnsi"/>
          <w:b/>
          <w:sz w:val="28"/>
          <w:szCs w:val="28"/>
        </w:rPr>
      </w:pPr>
    </w:p>
    <w:p w14:paraId="072013E8" w14:textId="41A0ABA1" w:rsidR="00E93450" w:rsidRPr="00843AEE" w:rsidRDefault="00E93450" w:rsidP="009D2520">
      <w:pPr>
        <w:tabs>
          <w:tab w:val="left" w:pos="360"/>
        </w:tabs>
        <w:spacing w:after="0" w:line="240" w:lineRule="auto"/>
        <w:jc w:val="center"/>
        <w:rPr>
          <w:rFonts w:cstheme="minorHAnsi"/>
          <w:b/>
          <w:sz w:val="28"/>
          <w:szCs w:val="28"/>
        </w:rPr>
      </w:pPr>
      <w:r w:rsidRPr="00843AEE">
        <w:rPr>
          <w:rFonts w:cstheme="minorHAnsi"/>
          <w:b/>
          <w:sz w:val="28"/>
          <w:szCs w:val="28"/>
        </w:rPr>
        <w:t>SECTION II:</w:t>
      </w:r>
      <w:r w:rsidR="006D482A" w:rsidRPr="00843AEE">
        <w:rPr>
          <w:rFonts w:cstheme="minorHAnsi"/>
          <w:b/>
          <w:sz w:val="28"/>
          <w:szCs w:val="28"/>
        </w:rPr>
        <w:t xml:space="preserve"> </w:t>
      </w:r>
      <w:r w:rsidRPr="00843AEE">
        <w:rPr>
          <w:rFonts w:cstheme="minorHAnsi"/>
          <w:b/>
          <w:sz w:val="28"/>
          <w:szCs w:val="28"/>
        </w:rPr>
        <w:t>RISK MANAG</w:t>
      </w:r>
      <w:r w:rsidR="00E5024A" w:rsidRPr="00843AEE">
        <w:rPr>
          <w:rFonts w:cstheme="minorHAnsi"/>
          <w:b/>
          <w:sz w:val="28"/>
          <w:szCs w:val="28"/>
        </w:rPr>
        <w:t>E</w:t>
      </w:r>
      <w:r w:rsidRPr="00843AEE">
        <w:rPr>
          <w:rFonts w:cstheme="minorHAnsi"/>
          <w:b/>
          <w:sz w:val="28"/>
          <w:szCs w:val="28"/>
        </w:rPr>
        <w:t>MENT</w:t>
      </w:r>
    </w:p>
    <w:p w14:paraId="74A86F9D" w14:textId="77777777" w:rsidR="00E93450" w:rsidRPr="00843AEE" w:rsidRDefault="00E93450" w:rsidP="009D2520">
      <w:pPr>
        <w:tabs>
          <w:tab w:val="left" w:pos="360"/>
        </w:tabs>
        <w:spacing w:after="0" w:line="240" w:lineRule="auto"/>
        <w:jc w:val="center"/>
        <w:rPr>
          <w:rFonts w:cstheme="minorHAnsi"/>
          <w:b/>
          <w:sz w:val="28"/>
          <w:szCs w:val="28"/>
        </w:rPr>
      </w:pPr>
      <w:r w:rsidRPr="00843AEE">
        <w:rPr>
          <w:rFonts w:cstheme="minorHAnsi"/>
          <w:b/>
          <w:sz w:val="28"/>
          <w:szCs w:val="28"/>
        </w:rPr>
        <w:t>RISK ASSESSMENT WORKSHEET SUPPLEMENT</w:t>
      </w:r>
    </w:p>
    <w:p w14:paraId="7CCECD0C" w14:textId="77777777" w:rsidR="005816F7" w:rsidRPr="00843AEE" w:rsidRDefault="005816F7" w:rsidP="009D2520">
      <w:pPr>
        <w:tabs>
          <w:tab w:val="left" w:pos="360"/>
        </w:tabs>
        <w:spacing w:after="0" w:line="240" w:lineRule="auto"/>
        <w:rPr>
          <w:rFonts w:cstheme="minorHAnsi"/>
          <w:b/>
          <w:sz w:val="16"/>
          <w:szCs w:val="16"/>
        </w:rPr>
      </w:pPr>
    </w:p>
    <w:tbl>
      <w:tblPr>
        <w:tblStyle w:val="TableGrid"/>
        <w:tblW w:w="10047" w:type="dxa"/>
        <w:jc w:val="center"/>
        <w:tblCellMar>
          <w:top w:w="43" w:type="dxa"/>
          <w:bottom w:w="43" w:type="dxa"/>
        </w:tblCellMar>
        <w:tblLook w:val="0000" w:firstRow="0" w:lastRow="0" w:firstColumn="0" w:lastColumn="0" w:noHBand="0" w:noVBand="0"/>
      </w:tblPr>
      <w:tblGrid>
        <w:gridCol w:w="1184"/>
        <w:gridCol w:w="3263"/>
        <w:gridCol w:w="1075"/>
        <w:gridCol w:w="967"/>
        <w:gridCol w:w="1404"/>
        <w:gridCol w:w="2154"/>
      </w:tblGrid>
      <w:tr w:rsidR="00A925C0" w:rsidRPr="00843AEE" w14:paraId="3F7A02F5" w14:textId="77777777" w:rsidTr="00BF66B8">
        <w:trPr>
          <w:gridBefore w:val="2"/>
          <w:wBefore w:w="4450" w:type="dxa"/>
          <w:trHeight w:val="150"/>
          <w:jc w:val="center"/>
        </w:trPr>
        <w:tc>
          <w:tcPr>
            <w:tcW w:w="5597" w:type="dxa"/>
            <w:gridSpan w:val="4"/>
            <w:shd w:val="clear" w:color="auto" w:fill="F2F2F2" w:themeFill="background1" w:themeFillShade="F2"/>
          </w:tcPr>
          <w:p w14:paraId="249D3EAC" w14:textId="77777777" w:rsidR="00A925C0" w:rsidRPr="00843AEE" w:rsidRDefault="00A925C0" w:rsidP="009D2520">
            <w:pPr>
              <w:tabs>
                <w:tab w:val="left" w:pos="360"/>
              </w:tabs>
              <w:jc w:val="center"/>
              <w:rPr>
                <w:rFonts w:cstheme="minorHAnsi"/>
                <w:b/>
                <w:sz w:val="20"/>
                <w:szCs w:val="20"/>
              </w:rPr>
            </w:pPr>
            <w:r w:rsidRPr="00843AEE">
              <w:rPr>
                <w:rFonts w:cstheme="minorHAnsi"/>
                <w:b/>
                <w:sz w:val="20"/>
                <w:szCs w:val="20"/>
              </w:rPr>
              <w:t>SEVERITY RANKINGS &amp; RESPONSE ACTIONS</w:t>
            </w:r>
          </w:p>
        </w:tc>
      </w:tr>
      <w:tr w:rsidR="00103555" w:rsidRPr="00843AEE" w14:paraId="50621B95" w14:textId="77777777" w:rsidTr="00BF66B8">
        <w:tblPrEx>
          <w:tblLook w:val="04A0" w:firstRow="1" w:lastRow="0" w:firstColumn="1" w:lastColumn="0" w:noHBand="0" w:noVBand="1"/>
        </w:tblPrEx>
        <w:trPr>
          <w:trHeight w:val="53"/>
          <w:jc w:val="center"/>
        </w:trPr>
        <w:tc>
          <w:tcPr>
            <w:tcW w:w="4449" w:type="dxa"/>
            <w:gridSpan w:val="2"/>
            <w:vMerge w:val="restart"/>
            <w:shd w:val="clear" w:color="auto" w:fill="F2F2F2" w:themeFill="background1" w:themeFillShade="F2"/>
          </w:tcPr>
          <w:p w14:paraId="46D04CDE" w14:textId="77777777" w:rsidR="00A925C0" w:rsidRPr="00843AEE" w:rsidRDefault="00A925C0" w:rsidP="009D2520">
            <w:pPr>
              <w:tabs>
                <w:tab w:val="left" w:pos="360"/>
              </w:tabs>
              <w:rPr>
                <w:rFonts w:cstheme="minorHAnsi"/>
                <w:b/>
                <w:sz w:val="20"/>
                <w:szCs w:val="20"/>
              </w:rPr>
            </w:pPr>
            <w:r w:rsidRPr="00843AEE">
              <w:rPr>
                <w:rFonts w:cstheme="minorHAnsi"/>
                <w:b/>
                <w:sz w:val="20"/>
                <w:szCs w:val="20"/>
              </w:rPr>
              <w:t>Potential Risk Event/Exposure</w:t>
            </w:r>
          </w:p>
        </w:tc>
        <w:tc>
          <w:tcPr>
            <w:tcW w:w="1072" w:type="dxa"/>
            <w:shd w:val="clear" w:color="auto" w:fill="F2F2F2" w:themeFill="background1" w:themeFillShade="F2"/>
          </w:tcPr>
          <w:p w14:paraId="4021AEA6" w14:textId="77777777" w:rsidR="00A925C0" w:rsidRPr="00843AEE" w:rsidRDefault="00A925C0" w:rsidP="009D2520">
            <w:pPr>
              <w:tabs>
                <w:tab w:val="left" w:pos="360"/>
              </w:tabs>
              <w:jc w:val="center"/>
              <w:rPr>
                <w:rFonts w:cstheme="minorHAnsi"/>
                <w:b/>
                <w:sz w:val="20"/>
                <w:szCs w:val="20"/>
              </w:rPr>
            </w:pPr>
            <w:r w:rsidRPr="00843AEE">
              <w:rPr>
                <w:rFonts w:cstheme="minorHAnsi"/>
                <w:b/>
                <w:sz w:val="20"/>
                <w:szCs w:val="20"/>
              </w:rPr>
              <w:t>Likelihood</w:t>
            </w:r>
          </w:p>
        </w:tc>
        <w:tc>
          <w:tcPr>
            <w:tcW w:w="967" w:type="dxa"/>
            <w:shd w:val="clear" w:color="auto" w:fill="F2F2F2" w:themeFill="background1" w:themeFillShade="F2"/>
          </w:tcPr>
          <w:p w14:paraId="6735F383" w14:textId="77777777" w:rsidR="00A925C0" w:rsidRPr="00843AEE" w:rsidRDefault="00A925C0" w:rsidP="009D2520">
            <w:pPr>
              <w:tabs>
                <w:tab w:val="left" w:pos="360"/>
              </w:tabs>
              <w:jc w:val="center"/>
              <w:rPr>
                <w:rFonts w:cstheme="minorHAnsi"/>
                <w:b/>
                <w:sz w:val="20"/>
                <w:szCs w:val="20"/>
              </w:rPr>
            </w:pPr>
            <w:r w:rsidRPr="00843AEE">
              <w:rPr>
                <w:rFonts w:cstheme="minorHAnsi"/>
                <w:b/>
                <w:sz w:val="20"/>
                <w:szCs w:val="20"/>
              </w:rPr>
              <w:t>Impact</w:t>
            </w:r>
          </w:p>
        </w:tc>
        <w:tc>
          <w:tcPr>
            <w:tcW w:w="1404" w:type="dxa"/>
            <w:shd w:val="clear" w:color="auto" w:fill="F2F2F2" w:themeFill="background1" w:themeFillShade="F2"/>
          </w:tcPr>
          <w:p w14:paraId="1BCBE74C" w14:textId="77777777" w:rsidR="00A925C0" w:rsidRPr="00843AEE" w:rsidRDefault="00A925C0" w:rsidP="009D2520">
            <w:pPr>
              <w:tabs>
                <w:tab w:val="left" w:pos="360"/>
              </w:tabs>
              <w:jc w:val="center"/>
              <w:rPr>
                <w:rFonts w:cstheme="minorHAnsi"/>
                <w:b/>
                <w:sz w:val="20"/>
                <w:szCs w:val="20"/>
              </w:rPr>
            </w:pPr>
            <w:r w:rsidRPr="00843AEE">
              <w:rPr>
                <w:rFonts w:cstheme="minorHAnsi"/>
                <w:b/>
                <w:sz w:val="20"/>
                <w:szCs w:val="20"/>
              </w:rPr>
              <w:t>Risk Response</w:t>
            </w:r>
          </w:p>
        </w:tc>
        <w:tc>
          <w:tcPr>
            <w:tcW w:w="2154" w:type="dxa"/>
            <w:vMerge w:val="restart"/>
            <w:shd w:val="clear" w:color="auto" w:fill="F2F2F2" w:themeFill="background1" w:themeFillShade="F2"/>
          </w:tcPr>
          <w:p w14:paraId="78750800" w14:textId="77777777" w:rsidR="00A925C0" w:rsidRPr="00843AEE" w:rsidRDefault="00A925C0" w:rsidP="009D2520">
            <w:pPr>
              <w:tabs>
                <w:tab w:val="left" w:pos="360"/>
              </w:tabs>
              <w:jc w:val="center"/>
              <w:rPr>
                <w:rFonts w:cstheme="minorHAnsi"/>
                <w:b/>
                <w:sz w:val="20"/>
                <w:szCs w:val="20"/>
              </w:rPr>
            </w:pPr>
            <w:r w:rsidRPr="00843AEE">
              <w:rPr>
                <w:rFonts w:cstheme="minorHAnsi"/>
                <w:b/>
                <w:sz w:val="20"/>
                <w:szCs w:val="20"/>
              </w:rPr>
              <w:t>Implementation Plan</w:t>
            </w:r>
          </w:p>
          <w:p w14:paraId="6CFB52ED" w14:textId="77777777" w:rsidR="004F0440" w:rsidRPr="004F0440" w:rsidRDefault="004F0440" w:rsidP="009D2520">
            <w:pPr>
              <w:tabs>
                <w:tab w:val="left" w:pos="360"/>
              </w:tabs>
              <w:jc w:val="center"/>
              <w:rPr>
                <w:rFonts w:cstheme="minorHAnsi"/>
                <w:bCs/>
                <w:sz w:val="12"/>
                <w:szCs w:val="12"/>
              </w:rPr>
            </w:pPr>
          </w:p>
          <w:p w14:paraId="3177A082" w14:textId="0E303D99" w:rsidR="004F0440" w:rsidRPr="004F0440" w:rsidRDefault="00103555" w:rsidP="004F0440">
            <w:pPr>
              <w:tabs>
                <w:tab w:val="left" w:pos="360"/>
              </w:tabs>
              <w:jc w:val="center"/>
              <w:rPr>
                <w:rFonts w:cstheme="minorHAnsi"/>
                <w:bCs/>
                <w:i/>
                <w:iCs/>
                <w:sz w:val="16"/>
                <w:szCs w:val="16"/>
              </w:rPr>
            </w:pPr>
            <w:r w:rsidRPr="004F0440">
              <w:rPr>
                <w:rFonts w:cstheme="minorHAnsi"/>
                <w:bCs/>
                <w:sz w:val="16"/>
                <w:szCs w:val="16"/>
              </w:rPr>
              <w:t>(</w:t>
            </w:r>
            <w:r w:rsidRPr="004F0440">
              <w:rPr>
                <w:rFonts w:cstheme="minorHAnsi"/>
                <w:bCs/>
                <w:i/>
                <w:iCs/>
                <w:sz w:val="16"/>
                <w:szCs w:val="16"/>
              </w:rPr>
              <w:t>Check box if plan is required.</w:t>
            </w:r>
          </w:p>
          <w:p w14:paraId="7A22323C" w14:textId="6527D141" w:rsidR="004F0440" w:rsidRPr="004F0440" w:rsidRDefault="00103555" w:rsidP="004F0440">
            <w:pPr>
              <w:tabs>
                <w:tab w:val="left" w:pos="360"/>
              </w:tabs>
              <w:jc w:val="center"/>
              <w:rPr>
                <w:rFonts w:cstheme="minorHAnsi"/>
                <w:bCs/>
                <w:i/>
                <w:iCs/>
                <w:sz w:val="16"/>
                <w:szCs w:val="16"/>
              </w:rPr>
            </w:pPr>
            <w:r w:rsidRPr="004F0440">
              <w:rPr>
                <w:rFonts w:cstheme="minorHAnsi"/>
                <w:bCs/>
                <w:i/>
                <w:iCs/>
                <w:sz w:val="16"/>
                <w:szCs w:val="16"/>
              </w:rPr>
              <w:t>Required for all rated as high.</w:t>
            </w:r>
            <w:r w:rsidR="006D482A" w:rsidRPr="004F0440">
              <w:rPr>
                <w:rFonts w:cstheme="minorHAnsi"/>
                <w:bCs/>
                <w:i/>
                <w:iCs/>
                <w:sz w:val="4"/>
                <w:szCs w:val="4"/>
              </w:rPr>
              <w:t xml:space="preserve"> </w:t>
            </w:r>
          </w:p>
          <w:p w14:paraId="6FF86C6E" w14:textId="77777777" w:rsidR="004F0440" w:rsidRDefault="00103555" w:rsidP="009D2520">
            <w:pPr>
              <w:tabs>
                <w:tab w:val="left" w:pos="360"/>
              </w:tabs>
              <w:jc w:val="center"/>
              <w:rPr>
                <w:rFonts w:cstheme="minorHAnsi"/>
                <w:bCs/>
                <w:i/>
                <w:iCs/>
                <w:sz w:val="16"/>
                <w:szCs w:val="16"/>
              </w:rPr>
            </w:pPr>
            <w:r w:rsidRPr="004F0440">
              <w:rPr>
                <w:rFonts w:cstheme="minorHAnsi"/>
                <w:bCs/>
                <w:i/>
                <w:iCs/>
                <w:sz w:val="16"/>
                <w:szCs w:val="16"/>
              </w:rPr>
              <w:t xml:space="preserve">Include as an attachment </w:t>
            </w:r>
          </w:p>
          <w:p w14:paraId="3CC0ED73" w14:textId="16D7CDA2" w:rsidR="00103555" w:rsidRPr="004F0440" w:rsidRDefault="00103555" w:rsidP="009D2520">
            <w:pPr>
              <w:tabs>
                <w:tab w:val="left" w:pos="360"/>
              </w:tabs>
              <w:jc w:val="center"/>
              <w:rPr>
                <w:rFonts w:cstheme="minorHAnsi"/>
                <w:bCs/>
                <w:sz w:val="16"/>
                <w:szCs w:val="16"/>
              </w:rPr>
            </w:pPr>
            <w:r w:rsidRPr="004F0440">
              <w:rPr>
                <w:rFonts w:cstheme="minorHAnsi"/>
                <w:bCs/>
                <w:i/>
                <w:iCs/>
                <w:sz w:val="16"/>
                <w:szCs w:val="16"/>
              </w:rPr>
              <w:t>to this file</w:t>
            </w:r>
            <w:r w:rsidR="004F0440" w:rsidRPr="004F0440">
              <w:rPr>
                <w:rFonts w:cstheme="minorHAnsi"/>
                <w:bCs/>
                <w:i/>
                <w:iCs/>
                <w:sz w:val="16"/>
                <w:szCs w:val="16"/>
              </w:rPr>
              <w:t>.</w:t>
            </w:r>
            <w:r w:rsidRPr="004F0440">
              <w:rPr>
                <w:rFonts w:cstheme="minorHAnsi"/>
                <w:bCs/>
                <w:i/>
                <w:iCs/>
                <w:sz w:val="16"/>
                <w:szCs w:val="16"/>
              </w:rPr>
              <w:t>)</w:t>
            </w:r>
          </w:p>
        </w:tc>
      </w:tr>
      <w:tr w:rsidR="00A925C0" w:rsidRPr="00843AEE" w14:paraId="0E2451D9" w14:textId="77777777" w:rsidTr="00BF66B8">
        <w:tblPrEx>
          <w:tblLook w:val="04A0" w:firstRow="1" w:lastRow="0" w:firstColumn="1" w:lastColumn="0" w:noHBand="0" w:noVBand="1"/>
        </w:tblPrEx>
        <w:trPr>
          <w:trHeight w:val="685"/>
          <w:jc w:val="center"/>
        </w:trPr>
        <w:tc>
          <w:tcPr>
            <w:tcW w:w="4449" w:type="dxa"/>
            <w:gridSpan w:val="2"/>
            <w:vMerge/>
            <w:shd w:val="clear" w:color="auto" w:fill="F2F2F2" w:themeFill="background1" w:themeFillShade="F2"/>
          </w:tcPr>
          <w:p w14:paraId="5EC915EB" w14:textId="77777777" w:rsidR="00A925C0" w:rsidRPr="00843AEE" w:rsidRDefault="00A925C0" w:rsidP="009D2520">
            <w:pPr>
              <w:tabs>
                <w:tab w:val="left" w:pos="360"/>
              </w:tabs>
              <w:rPr>
                <w:rFonts w:cstheme="minorHAnsi"/>
                <w:b/>
                <w:sz w:val="20"/>
                <w:szCs w:val="20"/>
              </w:rPr>
            </w:pPr>
          </w:p>
        </w:tc>
        <w:tc>
          <w:tcPr>
            <w:tcW w:w="2039" w:type="dxa"/>
            <w:gridSpan w:val="2"/>
            <w:shd w:val="clear" w:color="auto" w:fill="F2F2F2" w:themeFill="background1" w:themeFillShade="F2"/>
          </w:tcPr>
          <w:p w14:paraId="635ABCB3" w14:textId="77777777" w:rsidR="00103555" w:rsidRPr="004F0440" w:rsidRDefault="00103555" w:rsidP="009D2520">
            <w:pPr>
              <w:tabs>
                <w:tab w:val="left" w:pos="360"/>
              </w:tabs>
              <w:jc w:val="center"/>
              <w:rPr>
                <w:rFonts w:cstheme="minorHAnsi"/>
                <w:b/>
                <w:sz w:val="18"/>
                <w:szCs w:val="18"/>
              </w:rPr>
            </w:pPr>
            <w:r w:rsidRPr="004F0440">
              <w:rPr>
                <w:rFonts w:cstheme="minorHAnsi"/>
                <w:b/>
                <w:sz w:val="18"/>
                <w:szCs w:val="18"/>
              </w:rPr>
              <w:t>Rate as follows:</w:t>
            </w:r>
          </w:p>
          <w:p w14:paraId="79A967E4" w14:textId="77777777" w:rsidR="004F0440" w:rsidRPr="00B364D8" w:rsidRDefault="004F0440" w:rsidP="009D2520">
            <w:pPr>
              <w:tabs>
                <w:tab w:val="left" w:pos="360"/>
              </w:tabs>
              <w:jc w:val="center"/>
              <w:rPr>
                <w:rFonts w:cstheme="minorHAnsi"/>
                <w:b/>
                <w:sz w:val="8"/>
                <w:szCs w:val="8"/>
              </w:rPr>
            </w:pPr>
          </w:p>
          <w:p w14:paraId="2B06012F" w14:textId="77777777" w:rsidR="00103555" w:rsidRPr="004F0440" w:rsidRDefault="00103555" w:rsidP="009D2520">
            <w:pPr>
              <w:tabs>
                <w:tab w:val="left" w:pos="360"/>
              </w:tabs>
              <w:jc w:val="center"/>
              <w:rPr>
                <w:rFonts w:cstheme="minorHAnsi"/>
                <w:bCs/>
                <w:sz w:val="16"/>
                <w:szCs w:val="16"/>
              </w:rPr>
            </w:pPr>
            <w:r w:rsidRPr="004F0440">
              <w:rPr>
                <w:rFonts w:cstheme="minorHAnsi"/>
                <w:b/>
                <w:sz w:val="16"/>
                <w:szCs w:val="16"/>
              </w:rPr>
              <w:t>High</w:t>
            </w:r>
            <w:r w:rsidRPr="004F0440">
              <w:rPr>
                <w:rFonts w:cstheme="minorHAnsi"/>
                <w:bCs/>
                <w:sz w:val="16"/>
                <w:szCs w:val="16"/>
              </w:rPr>
              <w:t xml:space="preserve"> = 3</w:t>
            </w:r>
          </w:p>
          <w:p w14:paraId="20683FF8" w14:textId="77777777" w:rsidR="00103555" w:rsidRPr="004F0440" w:rsidRDefault="00103555" w:rsidP="009D2520">
            <w:pPr>
              <w:tabs>
                <w:tab w:val="left" w:pos="360"/>
              </w:tabs>
              <w:jc w:val="center"/>
              <w:rPr>
                <w:rFonts w:cstheme="minorHAnsi"/>
                <w:bCs/>
                <w:sz w:val="16"/>
                <w:szCs w:val="16"/>
              </w:rPr>
            </w:pPr>
            <w:r w:rsidRPr="004F0440">
              <w:rPr>
                <w:rFonts w:cstheme="minorHAnsi"/>
                <w:b/>
                <w:sz w:val="16"/>
                <w:szCs w:val="16"/>
              </w:rPr>
              <w:t>Moderate</w:t>
            </w:r>
            <w:r w:rsidRPr="004F0440">
              <w:rPr>
                <w:rFonts w:cstheme="minorHAnsi"/>
                <w:bCs/>
                <w:sz w:val="16"/>
                <w:szCs w:val="16"/>
              </w:rPr>
              <w:t xml:space="preserve"> = 2</w:t>
            </w:r>
          </w:p>
          <w:p w14:paraId="5A6AC30A" w14:textId="77777777" w:rsidR="00103555" w:rsidRPr="00843AEE" w:rsidRDefault="00103555" w:rsidP="009D2520">
            <w:pPr>
              <w:tabs>
                <w:tab w:val="left" w:pos="360"/>
              </w:tabs>
              <w:jc w:val="center"/>
              <w:rPr>
                <w:rFonts w:cstheme="minorHAnsi"/>
                <w:b/>
                <w:sz w:val="20"/>
                <w:szCs w:val="20"/>
              </w:rPr>
            </w:pPr>
            <w:r w:rsidRPr="004F0440">
              <w:rPr>
                <w:rFonts w:cstheme="minorHAnsi"/>
                <w:b/>
                <w:sz w:val="16"/>
                <w:szCs w:val="16"/>
              </w:rPr>
              <w:t>Low</w:t>
            </w:r>
            <w:r w:rsidRPr="004F0440">
              <w:rPr>
                <w:rFonts w:cstheme="minorHAnsi"/>
                <w:bCs/>
                <w:sz w:val="16"/>
                <w:szCs w:val="16"/>
              </w:rPr>
              <w:t xml:space="preserve"> = 1</w:t>
            </w:r>
          </w:p>
        </w:tc>
        <w:tc>
          <w:tcPr>
            <w:tcW w:w="1404" w:type="dxa"/>
            <w:shd w:val="clear" w:color="auto" w:fill="F2F2F2" w:themeFill="background1" w:themeFillShade="F2"/>
          </w:tcPr>
          <w:p w14:paraId="4CC94E71" w14:textId="77777777" w:rsidR="00A925C0" w:rsidRPr="004F0440" w:rsidRDefault="00103555" w:rsidP="009D2520">
            <w:pPr>
              <w:tabs>
                <w:tab w:val="left" w:pos="360"/>
              </w:tabs>
              <w:jc w:val="center"/>
              <w:rPr>
                <w:rFonts w:cstheme="minorHAnsi"/>
                <w:b/>
                <w:sz w:val="18"/>
                <w:szCs w:val="18"/>
              </w:rPr>
            </w:pPr>
            <w:r w:rsidRPr="004F0440">
              <w:rPr>
                <w:rFonts w:cstheme="minorHAnsi"/>
                <w:b/>
                <w:sz w:val="18"/>
                <w:szCs w:val="18"/>
              </w:rPr>
              <w:t>Rate as follows</w:t>
            </w:r>
          </w:p>
          <w:p w14:paraId="61D32FE6" w14:textId="77777777" w:rsidR="00103555" w:rsidRPr="004F0440" w:rsidRDefault="00103555" w:rsidP="009D2520">
            <w:pPr>
              <w:tabs>
                <w:tab w:val="left" w:pos="360"/>
              </w:tabs>
              <w:jc w:val="center"/>
              <w:rPr>
                <w:rFonts w:cstheme="minorHAnsi"/>
                <w:bCs/>
                <w:sz w:val="16"/>
                <w:szCs w:val="16"/>
              </w:rPr>
            </w:pPr>
            <w:r w:rsidRPr="004F0440">
              <w:rPr>
                <w:rFonts w:cstheme="minorHAnsi"/>
                <w:b/>
                <w:sz w:val="16"/>
                <w:szCs w:val="16"/>
              </w:rPr>
              <w:t>A</w:t>
            </w:r>
            <w:r w:rsidRPr="004F0440">
              <w:rPr>
                <w:rFonts w:cstheme="minorHAnsi"/>
                <w:bCs/>
                <w:sz w:val="16"/>
                <w:szCs w:val="16"/>
              </w:rPr>
              <w:t xml:space="preserve"> = Avoid</w:t>
            </w:r>
          </w:p>
          <w:p w14:paraId="7DE16524" w14:textId="77777777" w:rsidR="00103555" w:rsidRPr="004F0440" w:rsidRDefault="00103555" w:rsidP="009D2520">
            <w:pPr>
              <w:tabs>
                <w:tab w:val="left" w:pos="360"/>
              </w:tabs>
              <w:jc w:val="center"/>
              <w:rPr>
                <w:rFonts w:cstheme="minorHAnsi"/>
                <w:bCs/>
                <w:sz w:val="16"/>
                <w:szCs w:val="16"/>
              </w:rPr>
            </w:pPr>
            <w:r w:rsidRPr="004F0440">
              <w:rPr>
                <w:rFonts w:cstheme="minorHAnsi"/>
                <w:b/>
                <w:sz w:val="16"/>
                <w:szCs w:val="16"/>
              </w:rPr>
              <w:t>R</w:t>
            </w:r>
            <w:r w:rsidRPr="004F0440">
              <w:rPr>
                <w:rFonts w:cstheme="minorHAnsi"/>
                <w:bCs/>
                <w:sz w:val="16"/>
                <w:szCs w:val="16"/>
              </w:rPr>
              <w:t xml:space="preserve"> = Reduce</w:t>
            </w:r>
          </w:p>
          <w:p w14:paraId="4AF20712" w14:textId="77777777" w:rsidR="00103555" w:rsidRPr="004F0440" w:rsidRDefault="00103555" w:rsidP="009D2520">
            <w:pPr>
              <w:tabs>
                <w:tab w:val="left" w:pos="360"/>
              </w:tabs>
              <w:jc w:val="center"/>
              <w:rPr>
                <w:rFonts w:cstheme="minorHAnsi"/>
                <w:bCs/>
                <w:sz w:val="16"/>
                <w:szCs w:val="16"/>
              </w:rPr>
            </w:pPr>
            <w:r w:rsidRPr="004F0440">
              <w:rPr>
                <w:rFonts w:cstheme="minorHAnsi"/>
                <w:b/>
                <w:sz w:val="16"/>
                <w:szCs w:val="16"/>
              </w:rPr>
              <w:t>S</w:t>
            </w:r>
            <w:r w:rsidRPr="004F0440">
              <w:rPr>
                <w:rFonts w:cstheme="minorHAnsi"/>
                <w:bCs/>
                <w:sz w:val="16"/>
                <w:szCs w:val="16"/>
              </w:rPr>
              <w:t xml:space="preserve"> = Share</w:t>
            </w:r>
          </w:p>
          <w:p w14:paraId="42061415" w14:textId="77777777" w:rsidR="00103555" w:rsidRPr="00843AEE" w:rsidRDefault="00103555" w:rsidP="009D2520">
            <w:pPr>
              <w:tabs>
                <w:tab w:val="left" w:pos="360"/>
              </w:tabs>
              <w:jc w:val="center"/>
              <w:rPr>
                <w:rFonts w:cstheme="minorHAnsi"/>
                <w:b/>
                <w:sz w:val="20"/>
                <w:szCs w:val="20"/>
              </w:rPr>
            </w:pPr>
            <w:r w:rsidRPr="004F0440">
              <w:rPr>
                <w:rFonts w:cstheme="minorHAnsi"/>
                <w:b/>
                <w:sz w:val="16"/>
                <w:szCs w:val="16"/>
              </w:rPr>
              <w:t xml:space="preserve">X </w:t>
            </w:r>
            <w:r w:rsidRPr="004F0440">
              <w:rPr>
                <w:rFonts w:cstheme="minorHAnsi"/>
                <w:bCs/>
                <w:sz w:val="16"/>
                <w:szCs w:val="16"/>
              </w:rPr>
              <w:t>= Accept</w:t>
            </w:r>
          </w:p>
        </w:tc>
        <w:tc>
          <w:tcPr>
            <w:tcW w:w="2154" w:type="dxa"/>
            <w:vMerge/>
            <w:shd w:val="clear" w:color="auto" w:fill="F2F2F2" w:themeFill="background1" w:themeFillShade="F2"/>
          </w:tcPr>
          <w:p w14:paraId="7E3D3B99" w14:textId="77777777" w:rsidR="00A925C0" w:rsidRPr="00843AEE" w:rsidRDefault="00A925C0" w:rsidP="009D2520">
            <w:pPr>
              <w:tabs>
                <w:tab w:val="left" w:pos="360"/>
              </w:tabs>
              <w:rPr>
                <w:rFonts w:cstheme="minorHAnsi"/>
                <w:b/>
                <w:sz w:val="20"/>
                <w:szCs w:val="20"/>
              </w:rPr>
            </w:pPr>
          </w:p>
        </w:tc>
      </w:tr>
      <w:tr w:rsidR="00103555" w:rsidRPr="00843AEE" w14:paraId="06C6B56D" w14:textId="77777777" w:rsidTr="00BF66B8">
        <w:tblPrEx>
          <w:tblLook w:val="04A0" w:firstRow="1" w:lastRow="0" w:firstColumn="1" w:lastColumn="0" w:noHBand="0" w:noVBand="1"/>
        </w:tblPrEx>
        <w:trPr>
          <w:trHeight w:val="498"/>
          <w:jc w:val="center"/>
        </w:trPr>
        <w:tc>
          <w:tcPr>
            <w:tcW w:w="4449" w:type="dxa"/>
            <w:gridSpan w:val="2"/>
          </w:tcPr>
          <w:p w14:paraId="2264AFA6" w14:textId="77777777" w:rsidR="00103555" w:rsidRPr="004F0440" w:rsidRDefault="00466F87" w:rsidP="009D2520">
            <w:pPr>
              <w:tabs>
                <w:tab w:val="left" w:pos="360"/>
              </w:tabs>
              <w:rPr>
                <w:rFonts w:cstheme="minorHAnsi"/>
                <w:sz w:val="20"/>
                <w:szCs w:val="20"/>
              </w:rPr>
            </w:pPr>
            <w:r w:rsidRPr="004F0440">
              <w:rPr>
                <w:rFonts w:cstheme="minorHAnsi"/>
                <w:sz w:val="20"/>
                <w:szCs w:val="20"/>
              </w:rPr>
              <w:fldChar w:fldCharType="begin">
                <w:ffData>
                  <w:name w:val="Text9"/>
                  <w:enabled/>
                  <w:calcOnExit w:val="0"/>
                  <w:textInput/>
                </w:ffData>
              </w:fldChar>
            </w:r>
            <w:bookmarkStart w:id="10" w:name="Text9"/>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bookmarkEnd w:id="10"/>
          </w:p>
        </w:tc>
        <w:tc>
          <w:tcPr>
            <w:tcW w:w="1072" w:type="dxa"/>
          </w:tcPr>
          <w:p w14:paraId="0BB34787"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967" w:type="dxa"/>
          </w:tcPr>
          <w:p w14:paraId="77CBBFCF"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404" w:type="dxa"/>
          </w:tcPr>
          <w:p w14:paraId="5E8A6A20"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2154" w:type="dxa"/>
          </w:tcPr>
          <w:p w14:paraId="7F162643" w14:textId="77777777" w:rsidR="00103555" w:rsidRPr="004F0440" w:rsidRDefault="00466F87" w:rsidP="009D2520">
            <w:pPr>
              <w:tabs>
                <w:tab w:val="left" w:pos="360"/>
              </w:tabs>
              <w:jc w:val="center"/>
              <w:rPr>
                <w:rFonts w:cstheme="minorHAnsi"/>
                <w:sz w:val="20"/>
                <w:szCs w:val="20"/>
                <w:u w:val="single"/>
              </w:rPr>
            </w:pPr>
            <w:r w:rsidRPr="004F0440">
              <w:rPr>
                <w:rFonts w:cstheme="minorHAnsi"/>
                <w:sz w:val="20"/>
                <w:szCs w:val="20"/>
                <w:u w:val="single"/>
              </w:rPr>
              <w:fldChar w:fldCharType="begin">
                <w:ffData>
                  <w:name w:val="Check5"/>
                  <w:enabled/>
                  <w:calcOnExit w:val="0"/>
                  <w:checkBox>
                    <w:sizeAuto/>
                    <w:default w:val="0"/>
                  </w:checkBox>
                </w:ffData>
              </w:fldChar>
            </w:r>
            <w:bookmarkStart w:id="11" w:name="Check5"/>
            <w:r w:rsidR="00103555" w:rsidRPr="004F0440">
              <w:rPr>
                <w:rFonts w:cstheme="minorHAnsi"/>
                <w:sz w:val="20"/>
                <w:szCs w:val="20"/>
                <w:u w:val="single"/>
              </w:rPr>
              <w:instrText xml:space="preserve"> FORMCHECKBOX </w:instrText>
            </w:r>
            <w:r w:rsidR="00DA0CF8">
              <w:rPr>
                <w:rFonts w:cstheme="minorHAnsi"/>
                <w:sz w:val="20"/>
                <w:szCs w:val="20"/>
                <w:u w:val="single"/>
              </w:rPr>
            </w:r>
            <w:r w:rsidR="00DA0CF8">
              <w:rPr>
                <w:rFonts w:cstheme="minorHAnsi"/>
                <w:sz w:val="20"/>
                <w:szCs w:val="20"/>
                <w:u w:val="single"/>
              </w:rPr>
              <w:fldChar w:fldCharType="separate"/>
            </w:r>
            <w:r w:rsidRPr="004F0440">
              <w:rPr>
                <w:rFonts w:cstheme="minorHAnsi"/>
                <w:sz w:val="20"/>
                <w:szCs w:val="20"/>
                <w:u w:val="single"/>
              </w:rPr>
              <w:fldChar w:fldCharType="end"/>
            </w:r>
            <w:bookmarkEnd w:id="11"/>
          </w:p>
          <w:p w14:paraId="59BEC635" w14:textId="77777777" w:rsidR="00027686" w:rsidRPr="004F0440" w:rsidRDefault="00027686" w:rsidP="009D2520">
            <w:pPr>
              <w:tabs>
                <w:tab w:val="left" w:pos="360"/>
              </w:tabs>
              <w:rPr>
                <w:rFonts w:cstheme="minorHAnsi"/>
                <w:sz w:val="20"/>
                <w:szCs w:val="20"/>
                <w:u w:val="single"/>
              </w:rPr>
            </w:pPr>
          </w:p>
        </w:tc>
      </w:tr>
      <w:tr w:rsidR="00103555" w:rsidRPr="00843AEE" w14:paraId="74C1706C" w14:textId="77777777" w:rsidTr="00BF66B8">
        <w:tblPrEx>
          <w:tblLook w:val="04A0" w:firstRow="1" w:lastRow="0" w:firstColumn="1" w:lastColumn="0" w:noHBand="0" w:noVBand="1"/>
        </w:tblPrEx>
        <w:trPr>
          <w:trHeight w:val="485"/>
          <w:jc w:val="center"/>
        </w:trPr>
        <w:tc>
          <w:tcPr>
            <w:tcW w:w="4449" w:type="dxa"/>
            <w:gridSpan w:val="2"/>
          </w:tcPr>
          <w:p w14:paraId="102AC5BB" w14:textId="77777777" w:rsidR="00103555" w:rsidRPr="004F0440" w:rsidRDefault="00466F87" w:rsidP="009D2520">
            <w:pPr>
              <w:tabs>
                <w:tab w:val="left" w:pos="360"/>
              </w:tabs>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072" w:type="dxa"/>
          </w:tcPr>
          <w:p w14:paraId="53F05413"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967" w:type="dxa"/>
          </w:tcPr>
          <w:p w14:paraId="45D63F22"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404" w:type="dxa"/>
          </w:tcPr>
          <w:p w14:paraId="4740DA36"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2154" w:type="dxa"/>
          </w:tcPr>
          <w:p w14:paraId="1E0021CF" w14:textId="77777777" w:rsidR="00103555" w:rsidRPr="004F0440" w:rsidRDefault="00466F87" w:rsidP="009D2520">
            <w:pPr>
              <w:tabs>
                <w:tab w:val="left" w:pos="360"/>
              </w:tabs>
              <w:jc w:val="center"/>
              <w:rPr>
                <w:rFonts w:cstheme="minorHAnsi"/>
                <w:sz w:val="20"/>
                <w:szCs w:val="20"/>
                <w:u w:val="single"/>
              </w:rPr>
            </w:pPr>
            <w:r w:rsidRPr="004F0440">
              <w:rPr>
                <w:rFonts w:cstheme="minorHAnsi"/>
                <w:sz w:val="20"/>
                <w:szCs w:val="20"/>
                <w:u w:val="single"/>
              </w:rPr>
              <w:fldChar w:fldCharType="begin">
                <w:ffData>
                  <w:name w:val="Check5"/>
                  <w:enabled/>
                  <w:calcOnExit w:val="0"/>
                  <w:checkBox>
                    <w:sizeAuto/>
                    <w:default w:val="0"/>
                  </w:checkBox>
                </w:ffData>
              </w:fldChar>
            </w:r>
            <w:r w:rsidR="00103555" w:rsidRPr="004F0440">
              <w:rPr>
                <w:rFonts w:cstheme="minorHAnsi"/>
                <w:sz w:val="20"/>
                <w:szCs w:val="20"/>
                <w:u w:val="single"/>
              </w:rPr>
              <w:instrText xml:space="preserve"> FORMCHECKBOX </w:instrText>
            </w:r>
            <w:r w:rsidR="00DA0CF8">
              <w:rPr>
                <w:rFonts w:cstheme="minorHAnsi"/>
                <w:sz w:val="20"/>
                <w:szCs w:val="20"/>
                <w:u w:val="single"/>
              </w:rPr>
            </w:r>
            <w:r w:rsidR="00DA0CF8">
              <w:rPr>
                <w:rFonts w:cstheme="minorHAnsi"/>
                <w:sz w:val="20"/>
                <w:szCs w:val="20"/>
                <w:u w:val="single"/>
              </w:rPr>
              <w:fldChar w:fldCharType="separate"/>
            </w:r>
            <w:r w:rsidRPr="004F0440">
              <w:rPr>
                <w:rFonts w:cstheme="minorHAnsi"/>
                <w:sz w:val="20"/>
                <w:szCs w:val="20"/>
                <w:u w:val="single"/>
              </w:rPr>
              <w:fldChar w:fldCharType="end"/>
            </w:r>
          </w:p>
          <w:p w14:paraId="415BAB25" w14:textId="77777777" w:rsidR="00027686" w:rsidRPr="004F0440" w:rsidRDefault="00027686" w:rsidP="009D2520">
            <w:pPr>
              <w:tabs>
                <w:tab w:val="left" w:pos="360"/>
              </w:tabs>
              <w:rPr>
                <w:rFonts w:cstheme="minorHAnsi"/>
                <w:sz w:val="20"/>
                <w:szCs w:val="20"/>
                <w:u w:val="single"/>
              </w:rPr>
            </w:pPr>
          </w:p>
        </w:tc>
      </w:tr>
      <w:tr w:rsidR="00103555" w:rsidRPr="00843AEE" w14:paraId="1B4E9570" w14:textId="77777777" w:rsidTr="00BF66B8">
        <w:tblPrEx>
          <w:tblLook w:val="04A0" w:firstRow="1" w:lastRow="0" w:firstColumn="1" w:lastColumn="0" w:noHBand="0" w:noVBand="1"/>
        </w:tblPrEx>
        <w:trPr>
          <w:trHeight w:val="485"/>
          <w:jc w:val="center"/>
        </w:trPr>
        <w:tc>
          <w:tcPr>
            <w:tcW w:w="4449" w:type="dxa"/>
            <w:gridSpan w:val="2"/>
          </w:tcPr>
          <w:p w14:paraId="3C02D21A" w14:textId="77777777" w:rsidR="00103555" w:rsidRPr="004F0440" w:rsidRDefault="00466F87" w:rsidP="009D2520">
            <w:pPr>
              <w:tabs>
                <w:tab w:val="left" w:pos="360"/>
              </w:tabs>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072" w:type="dxa"/>
          </w:tcPr>
          <w:p w14:paraId="5342F474"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967" w:type="dxa"/>
          </w:tcPr>
          <w:p w14:paraId="4AA8EB25"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404" w:type="dxa"/>
          </w:tcPr>
          <w:p w14:paraId="4D51BE96"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2154" w:type="dxa"/>
          </w:tcPr>
          <w:p w14:paraId="540959A8" w14:textId="77777777" w:rsidR="00103555" w:rsidRPr="004F0440" w:rsidRDefault="00466F87" w:rsidP="009D2520">
            <w:pPr>
              <w:tabs>
                <w:tab w:val="left" w:pos="360"/>
              </w:tabs>
              <w:jc w:val="center"/>
              <w:rPr>
                <w:rFonts w:cstheme="minorHAnsi"/>
                <w:sz w:val="20"/>
                <w:szCs w:val="20"/>
                <w:u w:val="single"/>
              </w:rPr>
            </w:pPr>
            <w:r w:rsidRPr="004F0440">
              <w:rPr>
                <w:rFonts w:cstheme="minorHAnsi"/>
                <w:sz w:val="20"/>
                <w:szCs w:val="20"/>
                <w:u w:val="single"/>
              </w:rPr>
              <w:fldChar w:fldCharType="begin">
                <w:ffData>
                  <w:name w:val="Check5"/>
                  <w:enabled/>
                  <w:calcOnExit w:val="0"/>
                  <w:checkBox>
                    <w:sizeAuto/>
                    <w:default w:val="0"/>
                  </w:checkBox>
                </w:ffData>
              </w:fldChar>
            </w:r>
            <w:r w:rsidR="00103555" w:rsidRPr="004F0440">
              <w:rPr>
                <w:rFonts w:cstheme="minorHAnsi"/>
                <w:sz w:val="20"/>
                <w:szCs w:val="20"/>
                <w:u w:val="single"/>
              </w:rPr>
              <w:instrText xml:space="preserve"> FORMCHECKBOX </w:instrText>
            </w:r>
            <w:r w:rsidR="00DA0CF8">
              <w:rPr>
                <w:rFonts w:cstheme="minorHAnsi"/>
                <w:sz w:val="20"/>
                <w:szCs w:val="20"/>
                <w:u w:val="single"/>
              </w:rPr>
            </w:r>
            <w:r w:rsidR="00DA0CF8">
              <w:rPr>
                <w:rFonts w:cstheme="minorHAnsi"/>
                <w:sz w:val="20"/>
                <w:szCs w:val="20"/>
                <w:u w:val="single"/>
              </w:rPr>
              <w:fldChar w:fldCharType="separate"/>
            </w:r>
            <w:r w:rsidRPr="004F0440">
              <w:rPr>
                <w:rFonts w:cstheme="minorHAnsi"/>
                <w:sz w:val="20"/>
                <w:szCs w:val="20"/>
                <w:u w:val="single"/>
              </w:rPr>
              <w:fldChar w:fldCharType="end"/>
            </w:r>
          </w:p>
          <w:p w14:paraId="66CE8198" w14:textId="77777777" w:rsidR="00027686" w:rsidRPr="004F0440" w:rsidRDefault="00027686" w:rsidP="009D2520">
            <w:pPr>
              <w:tabs>
                <w:tab w:val="left" w:pos="360"/>
              </w:tabs>
              <w:rPr>
                <w:rFonts w:cstheme="minorHAnsi"/>
                <w:sz w:val="20"/>
                <w:szCs w:val="20"/>
                <w:u w:val="single"/>
              </w:rPr>
            </w:pPr>
          </w:p>
        </w:tc>
      </w:tr>
      <w:tr w:rsidR="00103555" w:rsidRPr="00843AEE" w14:paraId="2A33C4C8" w14:textId="77777777" w:rsidTr="00BF66B8">
        <w:tblPrEx>
          <w:tblLook w:val="04A0" w:firstRow="1" w:lastRow="0" w:firstColumn="1" w:lastColumn="0" w:noHBand="0" w:noVBand="1"/>
        </w:tblPrEx>
        <w:trPr>
          <w:trHeight w:val="485"/>
          <w:jc w:val="center"/>
        </w:trPr>
        <w:tc>
          <w:tcPr>
            <w:tcW w:w="4449" w:type="dxa"/>
            <w:gridSpan w:val="2"/>
          </w:tcPr>
          <w:p w14:paraId="30C7AEC6" w14:textId="77777777" w:rsidR="00103555" w:rsidRPr="004F0440" w:rsidRDefault="00466F87" w:rsidP="009D2520">
            <w:pPr>
              <w:tabs>
                <w:tab w:val="left" w:pos="360"/>
              </w:tabs>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072" w:type="dxa"/>
          </w:tcPr>
          <w:p w14:paraId="7788A789"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967" w:type="dxa"/>
          </w:tcPr>
          <w:p w14:paraId="50902928"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404" w:type="dxa"/>
          </w:tcPr>
          <w:p w14:paraId="4587BD12"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2154" w:type="dxa"/>
          </w:tcPr>
          <w:p w14:paraId="036D37B4" w14:textId="77777777" w:rsidR="00103555" w:rsidRPr="004F0440" w:rsidRDefault="00466F87" w:rsidP="009D2520">
            <w:pPr>
              <w:tabs>
                <w:tab w:val="left" w:pos="360"/>
              </w:tabs>
              <w:jc w:val="center"/>
              <w:rPr>
                <w:rFonts w:cstheme="minorHAnsi"/>
                <w:sz w:val="20"/>
                <w:szCs w:val="20"/>
                <w:u w:val="single"/>
              </w:rPr>
            </w:pPr>
            <w:r w:rsidRPr="004F0440">
              <w:rPr>
                <w:rFonts w:cstheme="minorHAnsi"/>
                <w:sz w:val="20"/>
                <w:szCs w:val="20"/>
                <w:u w:val="single"/>
              </w:rPr>
              <w:fldChar w:fldCharType="begin">
                <w:ffData>
                  <w:name w:val="Check5"/>
                  <w:enabled/>
                  <w:calcOnExit w:val="0"/>
                  <w:checkBox>
                    <w:sizeAuto/>
                    <w:default w:val="0"/>
                  </w:checkBox>
                </w:ffData>
              </w:fldChar>
            </w:r>
            <w:r w:rsidR="00103555" w:rsidRPr="004F0440">
              <w:rPr>
                <w:rFonts w:cstheme="minorHAnsi"/>
                <w:sz w:val="20"/>
                <w:szCs w:val="20"/>
                <w:u w:val="single"/>
              </w:rPr>
              <w:instrText xml:space="preserve"> FORMCHECKBOX </w:instrText>
            </w:r>
            <w:r w:rsidR="00DA0CF8">
              <w:rPr>
                <w:rFonts w:cstheme="minorHAnsi"/>
                <w:sz w:val="20"/>
                <w:szCs w:val="20"/>
                <w:u w:val="single"/>
              </w:rPr>
            </w:r>
            <w:r w:rsidR="00DA0CF8">
              <w:rPr>
                <w:rFonts w:cstheme="minorHAnsi"/>
                <w:sz w:val="20"/>
                <w:szCs w:val="20"/>
                <w:u w:val="single"/>
              </w:rPr>
              <w:fldChar w:fldCharType="separate"/>
            </w:r>
            <w:r w:rsidRPr="004F0440">
              <w:rPr>
                <w:rFonts w:cstheme="minorHAnsi"/>
                <w:sz w:val="20"/>
                <w:szCs w:val="20"/>
                <w:u w:val="single"/>
              </w:rPr>
              <w:fldChar w:fldCharType="end"/>
            </w:r>
          </w:p>
          <w:p w14:paraId="39E1E5A5" w14:textId="77777777" w:rsidR="00027686" w:rsidRPr="004F0440" w:rsidRDefault="00027686" w:rsidP="009D2520">
            <w:pPr>
              <w:tabs>
                <w:tab w:val="left" w:pos="360"/>
              </w:tabs>
              <w:rPr>
                <w:rFonts w:cstheme="minorHAnsi"/>
                <w:sz w:val="20"/>
                <w:szCs w:val="20"/>
                <w:u w:val="single"/>
              </w:rPr>
            </w:pPr>
          </w:p>
        </w:tc>
      </w:tr>
      <w:tr w:rsidR="00103555" w:rsidRPr="00843AEE" w14:paraId="482D2627" w14:textId="77777777" w:rsidTr="00BF66B8">
        <w:tblPrEx>
          <w:tblLook w:val="04A0" w:firstRow="1" w:lastRow="0" w:firstColumn="1" w:lastColumn="0" w:noHBand="0" w:noVBand="1"/>
        </w:tblPrEx>
        <w:trPr>
          <w:trHeight w:val="485"/>
          <w:jc w:val="center"/>
        </w:trPr>
        <w:tc>
          <w:tcPr>
            <w:tcW w:w="4449" w:type="dxa"/>
            <w:gridSpan w:val="2"/>
          </w:tcPr>
          <w:p w14:paraId="1F10FE55" w14:textId="77777777" w:rsidR="00103555" w:rsidRPr="004F0440" w:rsidRDefault="00466F87" w:rsidP="009D2520">
            <w:pPr>
              <w:tabs>
                <w:tab w:val="left" w:pos="360"/>
              </w:tabs>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072" w:type="dxa"/>
          </w:tcPr>
          <w:p w14:paraId="69F9B5E7"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967" w:type="dxa"/>
          </w:tcPr>
          <w:p w14:paraId="2BC45382"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404" w:type="dxa"/>
          </w:tcPr>
          <w:p w14:paraId="25C46DFB"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2154" w:type="dxa"/>
          </w:tcPr>
          <w:p w14:paraId="7BBC0228" w14:textId="77777777" w:rsidR="00103555" w:rsidRPr="004F0440" w:rsidRDefault="00466F87" w:rsidP="009D2520">
            <w:pPr>
              <w:tabs>
                <w:tab w:val="left" w:pos="360"/>
              </w:tabs>
              <w:jc w:val="center"/>
              <w:rPr>
                <w:rFonts w:cstheme="minorHAnsi"/>
                <w:sz w:val="20"/>
                <w:szCs w:val="20"/>
                <w:u w:val="single"/>
              </w:rPr>
            </w:pPr>
            <w:r w:rsidRPr="004F0440">
              <w:rPr>
                <w:rFonts w:cstheme="minorHAnsi"/>
                <w:sz w:val="20"/>
                <w:szCs w:val="20"/>
                <w:u w:val="single"/>
              </w:rPr>
              <w:fldChar w:fldCharType="begin">
                <w:ffData>
                  <w:name w:val="Check5"/>
                  <w:enabled/>
                  <w:calcOnExit w:val="0"/>
                  <w:checkBox>
                    <w:sizeAuto/>
                    <w:default w:val="0"/>
                  </w:checkBox>
                </w:ffData>
              </w:fldChar>
            </w:r>
            <w:r w:rsidR="00103555" w:rsidRPr="004F0440">
              <w:rPr>
                <w:rFonts w:cstheme="minorHAnsi"/>
                <w:sz w:val="20"/>
                <w:szCs w:val="20"/>
                <w:u w:val="single"/>
              </w:rPr>
              <w:instrText xml:space="preserve"> FORMCHECKBOX </w:instrText>
            </w:r>
            <w:r w:rsidR="00DA0CF8">
              <w:rPr>
                <w:rFonts w:cstheme="minorHAnsi"/>
                <w:sz w:val="20"/>
                <w:szCs w:val="20"/>
                <w:u w:val="single"/>
              </w:rPr>
            </w:r>
            <w:r w:rsidR="00DA0CF8">
              <w:rPr>
                <w:rFonts w:cstheme="minorHAnsi"/>
                <w:sz w:val="20"/>
                <w:szCs w:val="20"/>
                <w:u w:val="single"/>
              </w:rPr>
              <w:fldChar w:fldCharType="separate"/>
            </w:r>
            <w:r w:rsidRPr="004F0440">
              <w:rPr>
                <w:rFonts w:cstheme="minorHAnsi"/>
                <w:sz w:val="20"/>
                <w:szCs w:val="20"/>
                <w:u w:val="single"/>
              </w:rPr>
              <w:fldChar w:fldCharType="end"/>
            </w:r>
          </w:p>
          <w:p w14:paraId="35E909E3" w14:textId="77777777" w:rsidR="00027686" w:rsidRPr="004F0440" w:rsidRDefault="00027686" w:rsidP="009D2520">
            <w:pPr>
              <w:tabs>
                <w:tab w:val="left" w:pos="360"/>
              </w:tabs>
              <w:rPr>
                <w:rFonts w:cstheme="minorHAnsi"/>
                <w:sz w:val="20"/>
                <w:szCs w:val="20"/>
                <w:u w:val="single"/>
              </w:rPr>
            </w:pPr>
          </w:p>
        </w:tc>
      </w:tr>
      <w:tr w:rsidR="00103555" w:rsidRPr="00843AEE" w14:paraId="3E1FE4CC" w14:textId="77777777" w:rsidTr="00BF66B8">
        <w:tblPrEx>
          <w:tblLook w:val="04A0" w:firstRow="1" w:lastRow="0" w:firstColumn="1" w:lastColumn="0" w:noHBand="0" w:noVBand="1"/>
        </w:tblPrEx>
        <w:trPr>
          <w:trHeight w:val="498"/>
          <w:jc w:val="center"/>
        </w:trPr>
        <w:tc>
          <w:tcPr>
            <w:tcW w:w="4449" w:type="dxa"/>
            <w:gridSpan w:val="2"/>
          </w:tcPr>
          <w:p w14:paraId="071D7419" w14:textId="77777777" w:rsidR="00103555" w:rsidRPr="004F0440" w:rsidRDefault="00466F87" w:rsidP="009D2520">
            <w:pPr>
              <w:tabs>
                <w:tab w:val="left" w:pos="360"/>
              </w:tabs>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072" w:type="dxa"/>
          </w:tcPr>
          <w:p w14:paraId="0FFB92F7"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967" w:type="dxa"/>
          </w:tcPr>
          <w:p w14:paraId="4141C3D4"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404" w:type="dxa"/>
          </w:tcPr>
          <w:p w14:paraId="13027B67"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2154" w:type="dxa"/>
          </w:tcPr>
          <w:p w14:paraId="6144DAA9" w14:textId="77777777" w:rsidR="00103555" w:rsidRPr="004F0440" w:rsidRDefault="00466F87" w:rsidP="009D2520">
            <w:pPr>
              <w:tabs>
                <w:tab w:val="left" w:pos="360"/>
              </w:tabs>
              <w:jc w:val="center"/>
              <w:rPr>
                <w:rFonts w:cstheme="minorHAnsi"/>
                <w:sz w:val="20"/>
                <w:szCs w:val="20"/>
                <w:u w:val="single"/>
              </w:rPr>
            </w:pPr>
            <w:r w:rsidRPr="004F0440">
              <w:rPr>
                <w:rFonts w:cstheme="minorHAnsi"/>
                <w:sz w:val="20"/>
                <w:szCs w:val="20"/>
                <w:u w:val="single"/>
              </w:rPr>
              <w:fldChar w:fldCharType="begin">
                <w:ffData>
                  <w:name w:val="Check5"/>
                  <w:enabled/>
                  <w:calcOnExit w:val="0"/>
                  <w:checkBox>
                    <w:sizeAuto/>
                    <w:default w:val="0"/>
                  </w:checkBox>
                </w:ffData>
              </w:fldChar>
            </w:r>
            <w:r w:rsidR="00103555" w:rsidRPr="004F0440">
              <w:rPr>
                <w:rFonts w:cstheme="minorHAnsi"/>
                <w:sz w:val="20"/>
                <w:szCs w:val="20"/>
                <w:u w:val="single"/>
              </w:rPr>
              <w:instrText xml:space="preserve"> FORMCHECKBOX </w:instrText>
            </w:r>
            <w:r w:rsidR="00DA0CF8">
              <w:rPr>
                <w:rFonts w:cstheme="minorHAnsi"/>
                <w:sz w:val="20"/>
                <w:szCs w:val="20"/>
                <w:u w:val="single"/>
              </w:rPr>
            </w:r>
            <w:r w:rsidR="00DA0CF8">
              <w:rPr>
                <w:rFonts w:cstheme="minorHAnsi"/>
                <w:sz w:val="20"/>
                <w:szCs w:val="20"/>
                <w:u w:val="single"/>
              </w:rPr>
              <w:fldChar w:fldCharType="separate"/>
            </w:r>
            <w:r w:rsidRPr="004F0440">
              <w:rPr>
                <w:rFonts w:cstheme="minorHAnsi"/>
                <w:sz w:val="20"/>
                <w:szCs w:val="20"/>
                <w:u w:val="single"/>
              </w:rPr>
              <w:fldChar w:fldCharType="end"/>
            </w:r>
          </w:p>
          <w:p w14:paraId="7CDCCFE1" w14:textId="77777777" w:rsidR="00027686" w:rsidRPr="004F0440" w:rsidRDefault="00027686" w:rsidP="009D2520">
            <w:pPr>
              <w:tabs>
                <w:tab w:val="left" w:pos="360"/>
              </w:tabs>
              <w:rPr>
                <w:rFonts w:cstheme="minorHAnsi"/>
                <w:sz w:val="20"/>
                <w:szCs w:val="20"/>
                <w:u w:val="single"/>
              </w:rPr>
            </w:pPr>
          </w:p>
        </w:tc>
      </w:tr>
      <w:tr w:rsidR="00103555" w:rsidRPr="00843AEE" w14:paraId="4BE20BD0" w14:textId="77777777" w:rsidTr="00BF66B8">
        <w:tblPrEx>
          <w:tblLook w:val="04A0" w:firstRow="1" w:lastRow="0" w:firstColumn="1" w:lastColumn="0" w:noHBand="0" w:noVBand="1"/>
        </w:tblPrEx>
        <w:trPr>
          <w:trHeight w:val="485"/>
          <w:jc w:val="center"/>
        </w:trPr>
        <w:tc>
          <w:tcPr>
            <w:tcW w:w="4449" w:type="dxa"/>
            <w:gridSpan w:val="2"/>
          </w:tcPr>
          <w:p w14:paraId="68993BE6" w14:textId="77777777" w:rsidR="00103555" w:rsidRPr="004F0440" w:rsidRDefault="00466F87" w:rsidP="009D2520">
            <w:pPr>
              <w:tabs>
                <w:tab w:val="left" w:pos="360"/>
              </w:tabs>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072" w:type="dxa"/>
          </w:tcPr>
          <w:p w14:paraId="599BE5EE"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967" w:type="dxa"/>
          </w:tcPr>
          <w:p w14:paraId="4CD0D392"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1404" w:type="dxa"/>
          </w:tcPr>
          <w:p w14:paraId="02516867" w14:textId="77777777" w:rsidR="00103555" w:rsidRPr="004F0440" w:rsidRDefault="00466F87" w:rsidP="009D2520">
            <w:pPr>
              <w:jc w:val="center"/>
              <w:rPr>
                <w:rFonts w:cstheme="minorHAnsi"/>
                <w:sz w:val="20"/>
                <w:szCs w:val="20"/>
              </w:rPr>
            </w:pPr>
            <w:r w:rsidRPr="004F0440">
              <w:rPr>
                <w:rFonts w:cstheme="minorHAnsi"/>
                <w:sz w:val="20"/>
                <w:szCs w:val="20"/>
              </w:rPr>
              <w:fldChar w:fldCharType="begin">
                <w:ffData>
                  <w:name w:val="Text9"/>
                  <w:enabled/>
                  <w:calcOnExit w:val="0"/>
                  <w:textInput/>
                </w:ffData>
              </w:fldChar>
            </w:r>
            <w:r w:rsidR="00103555"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00103555" w:rsidRPr="004F0440">
              <w:rPr>
                <w:rFonts w:cstheme="minorHAnsi"/>
                <w:noProof/>
                <w:sz w:val="20"/>
                <w:szCs w:val="20"/>
              </w:rPr>
              <w:t> </w:t>
            </w:r>
            <w:r w:rsidRPr="004F0440">
              <w:rPr>
                <w:rFonts w:cstheme="minorHAnsi"/>
                <w:sz w:val="20"/>
                <w:szCs w:val="20"/>
              </w:rPr>
              <w:fldChar w:fldCharType="end"/>
            </w:r>
          </w:p>
        </w:tc>
        <w:tc>
          <w:tcPr>
            <w:tcW w:w="2154" w:type="dxa"/>
          </w:tcPr>
          <w:p w14:paraId="081EDB2A" w14:textId="77777777" w:rsidR="00103555" w:rsidRPr="004F0440" w:rsidRDefault="00466F87" w:rsidP="009D2520">
            <w:pPr>
              <w:tabs>
                <w:tab w:val="left" w:pos="360"/>
              </w:tabs>
              <w:jc w:val="center"/>
              <w:rPr>
                <w:rFonts w:cstheme="minorHAnsi"/>
                <w:sz w:val="20"/>
                <w:szCs w:val="20"/>
                <w:u w:val="single"/>
              </w:rPr>
            </w:pPr>
            <w:r w:rsidRPr="004F0440">
              <w:rPr>
                <w:rFonts w:cstheme="minorHAnsi"/>
                <w:sz w:val="20"/>
                <w:szCs w:val="20"/>
                <w:u w:val="single"/>
              </w:rPr>
              <w:fldChar w:fldCharType="begin">
                <w:ffData>
                  <w:name w:val="Check5"/>
                  <w:enabled/>
                  <w:calcOnExit w:val="0"/>
                  <w:checkBox>
                    <w:sizeAuto/>
                    <w:default w:val="0"/>
                  </w:checkBox>
                </w:ffData>
              </w:fldChar>
            </w:r>
            <w:r w:rsidR="00103555" w:rsidRPr="004F0440">
              <w:rPr>
                <w:rFonts w:cstheme="minorHAnsi"/>
                <w:sz w:val="20"/>
                <w:szCs w:val="20"/>
                <w:u w:val="single"/>
              </w:rPr>
              <w:instrText xml:space="preserve"> FORMCHECKBOX </w:instrText>
            </w:r>
            <w:r w:rsidR="00DA0CF8">
              <w:rPr>
                <w:rFonts w:cstheme="minorHAnsi"/>
                <w:sz w:val="20"/>
                <w:szCs w:val="20"/>
                <w:u w:val="single"/>
              </w:rPr>
            </w:r>
            <w:r w:rsidR="00DA0CF8">
              <w:rPr>
                <w:rFonts w:cstheme="minorHAnsi"/>
                <w:sz w:val="20"/>
                <w:szCs w:val="20"/>
                <w:u w:val="single"/>
              </w:rPr>
              <w:fldChar w:fldCharType="separate"/>
            </w:r>
            <w:r w:rsidRPr="004F0440">
              <w:rPr>
                <w:rFonts w:cstheme="minorHAnsi"/>
                <w:sz w:val="20"/>
                <w:szCs w:val="20"/>
                <w:u w:val="single"/>
              </w:rPr>
              <w:fldChar w:fldCharType="end"/>
            </w:r>
          </w:p>
          <w:p w14:paraId="4D9E45A1" w14:textId="77777777" w:rsidR="00027686" w:rsidRPr="004F0440" w:rsidRDefault="00027686" w:rsidP="009D2520">
            <w:pPr>
              <w:tabs>
                <w:tab w:val="left" w:pos="360"/>
              </w:tabs>
              <w:rPr>
                <w:rFonts w:cstheme="minorHAnsi"/>
                <w:sz w:val="20"/>
                <w:szCs w:val="20"/>
                <w:u w:val="single"/>
              </w:rPr>
            </w:pPr>
          </w:p>
        </w:tc>
      </w:tr>
      <w:tr w:rsidR="00027686" w:rsidRPr="00843AEE" w14:paraId="3120B62F" w14:textId="77777777" w:rsidTr="00BF66B8">
        <w:tblPrEx>
          <w:tblLook w:val="04A0" w:firstRow="1" w:lastRow="0" w:firstColumn="1" w:lastColumn="0" w:noHBand="0" w:noVBand="1"/>
        </w:tblPrEx>
        <w:trPr>
          <w:trHeight w:val="138"/>
          <w:jc w:val="center"/>
        </w:trPr>
        <w:tc>
          <w:tcPr>
            <w:tcW w:w="10047" w:type="dxa"/>
            <w:gridSpan w:val="6"/>
          </w:tcPr>
          <w:p w14:paraId="39EC164F" w14:textId="77777777" w:rsidR="00027686" w:rsidRPr="00843AEE" w:rsidRDefault="00027686" w:rsidP="009D2520">
            <w:pPr>
              <w:tabs>
                <w:tab w:val="left" w:pos="360"/>
              </w:tabs>
              <w:jc w:val="center"/>
              <w:rPr>
                <w:rFonts w:cstheme="minorHAnsi"/>
                <w:sz w:val="12"/>
                <w:szCs w:val="12"/>
                <w:u w:val="single"/>
              </w:rPr>
            </w:pPr>
          </w:p>
        </w:tc>
      </w:tr>
      <w:tr w:rsidR="00027686" w:rsidRPr="00843AEE" w14:paraId="645DAA12" w14:textId="77777777" w:rsidTr="00BF66B8">
        <w:tblPrEx>
          <w:tblLook w:val="04A0" w:firstRow="1" w:lastRow="0" w:firstColumn="1" w:lastColumn="0" w:noHBand="0" w:noVBand="1"/>
        </w:tblPrEx>
        <w:trPr>
          <w:trHeight w:val="277"/>
          <w:jc w:val="center"/>
        </w:trPr>
        <w:tc>
          <w:tcPr>
            <w:tcW w:w="10047" w:type="dxa"/>
            <w:gridSpan w:val="6"/>
            <w:shd w:val="clear" w:color="auto" w:fill="D9D9D9" w:themeFill="background1" w:themeFillShade="D9"/>
          </w:tcPr>
          <w:p w14:paraId="4EF9E89D" w14:textId="77777777" w:rsidR="00027686" w:rsidRPr="00843AEE" w:rsidRDefault="00027686" w:rsidP="009D2520">
            <w:pPr>
              <w:tabs>
                <w:tab w:val="left" w:pos="360"/>
              </w:tabs>
              <w:jc w:val="center"/>
              <w:rPr>
                <w:rFonts w:cstheme="minorHAnsi"/>
                <w:b/>
              </w:rPr>
            </w:pPr>
            <w:r w:rsidRPr="00843AEE">
              <w:rPr>
                <w:rFonts w:cstheme="minorHAnsi"/>
                <w:b/>
              </w:rPr>
              <w:t>EXPLANATION OF KEY TERMS</w:t>
            </w:r>
          </w:p>
        </w:tc>
      </w:tr>
      <w:tr w:rsidR="00027686" w:rsidRPr="00843AEE" w14:paraId="5D558B4B" w14:textId="77777777" w:rsidTr="00BF66B8">
        <w:tblPrEx>
          <w:tblLook w:val="04A0" w:firstRow="1" w:lastRow="0" w:firstColumn="1" w:lastColumn="0" w:noHBand="0" w:noVBand="1"/>
        </w:tblPrEx>
        <w:trPr>
          <w:trHeight w:val="30"/>
          <w:jc w:val="center"/>
        </w:trPr>
        <w:tc>
          <w:tcPr>
            <w:tcW w:w="1184" w:type="dxa"/>
            <w:shd w:val="clear" w:color="auto" w:fill="auto"/>
          </w:tcPr>
          <w:p w14:paraId="785268F9" w14:textId="77777777" w:rsidR="00027686" w:rsidRPr="00843AEE" w:rsidRDefault="00027686" w:rsidP="009D2520">
            <w:pPr>
              <w:tabs>
                <w:tab w:val="left" w:pos="360"/>
              </w:tabs>
              <w:rPr>
                <w:rFonts w:cstheme="minorHAnsi"/>
                <w:b/>
                <w:sz w:val="20"/>
                <w:szCs w:val="20"/>
              </w:rPr>
            </w:pPr>
            <w:r w:rsidRPr="00843AEE">
              <w:rPr>
                <w:rFonts w:cstheme="minorHAnsi"/>
                <w:b/>
                <w:sz w:val="20"/>
                <w:szCs w:val="20"/>
              </w:rPr>
              <w:t>Likelihood</w:t>
            </w:r>
          </w:p>
        </w:tc>
        <w:tc>
          <w:tcPr>
            <w:tcW w:w="8862" w:type="dxa"/>
            <w:gridSpan w:val="5"/>
            <w:shd w:val="clear" w:color="auto" w:fill="auto"/>
          </w:tcPr>
          <w:p w14:paraId="0C922301" w14:textId="77777777" w:rsidR="00027686" w:rsidRPr="00843AEE" w:rsidRDefault="00027686" w:rsidP="009D2520">
            <w:pPr>
              <w:tabs>
                <w:tab w:val="left" w:pos="360"/>
              </w:tabs>
              <w:rPr>
                <w:rFonts w:cstheme="minorHAnsi"/>
                <w:b/>
                <w:sz w:val="20"/>
                <w:szCs w:val="20"/>
              </w:rPr>
            </w:pPr>
            <w:r w:rsidRPr="00843AEE">
              <w:rPr>
                <w:rFonts w:cstheme="minorHAnsi"/>
                <w:b/>
                <w:sz w:val="20"/>
                <w:szCs w:val="20"/>
              </w:rPr>
              <w:t>Defined as “the odds” that a given event will occur.</w:t>
            </w:r>
          </w:p>
        </w:tc>
      </w:tr>
      <w:tr w:rsidR="00027686" w:rsidRPr="00843AEE" w14:paraId="0326D8CC" w14:textId="77777777" w:rsidTr="00BF66B8">
        <w:tblPrEx>
          <w:tblLook w:val="04A0" w:firstRow="1" w:lastRow="0" w:firstColumn="1" w:lastColumn="0" w:noHBand="0" w:noVBand="1"/>
        </w:tblPrEx>
        <w:trPr>
          <w:trHeight w:val="30"/>
          <w:jc w:val="center"/>
        </w:trPr>
        <w:tc>
          <w:tcPr>
            <w:tcW w:w="1184" w:type="dxa"/>
            <w:shd w:val="clear" w:color="auto" w:fill="auto"/>
          </w:tcPr>
          <w:p w14:paraId="35CDA359" w14:textId="77777777" w:rsidR="00027686" w:rsidRPr="00843AEE" w:rsidRDefault="00027686" w:rsidP="009D2520">
            <w:pPr>
              <w:tabs>
                <w:tab w:val="left" w:pos="360"/>
              </w:tabs>
              <w:rPr>
                <w:rFonts w:cstheme="minorHAnsi"/>
                <w:b/>
                <w:sz w:val="20"/>
                <w:szCs w:val="20"/>
              </w:rPr>
            </w:pPr>
            <w:r w:rsidRPr="00843AEE">
              <w:rPr>
                <w:rFonts w:cstheme="minorHAnsi"/>
                <w:b/>
                <w:sz w:val="20"/>
                <w:szCs w:val="20"/>
              </w:rPr>
              <w:t>Impact</w:t>
            </w:r>
          </w:p>
        </w:tc>
        <w:tc>
          <w:tcPr>
            <w:tcW w:w="8862" w:type="dxa"/>
            <w:gridSpan w:val="5"/>
            <w:shd w:val="clear" w:color="auto" w:fill="auto"/>
          </w:tcPr>
          <w:p w14:paraId="2D0064C6" w14:textId="77777777" w:rsidR="00027686" w:rsidRPr="00843AEE" w:rsidRDefault="00027686" w:rsidP="009D2520">
            <w:pPr>
              <w:tabs>
                <w:tab w:val="left" w:pos="360"/>
              </w:tabs>
              <w:rPr>
                <w:rFonts w:cstheme="minorHAnsi"/>
                <w:b/>
                <w:sz w:val="20"/>
                <w:szCs w:val="20"/>
              </w:rPr>
            </w:pPr>
            <w:r w:rsidRPr="00843AEE">
              <w:rPr>
                <w:rFonts w:cstheme="minorHAnsi"/>
                <w:b/>
                <w:sz w:val="20"/>
                <w:szCs w:val="20"/>
              </w:rPr>
              <w:t>The measurement of the effect of the event in quantitative or qualitative terms.</w:t>
            </w:r>
          </w:p>
        </w:tc>
      </w:tr>
      <w:tr w:rsidR="00027686" w:rsidRPr="00843AEE" w14:paraId="4E9068CE" w14:textId="77777777" w:rsidTr="00BF66B8">
        <w:tblPrEx>
          <w:tblLook w:val="04A0" w:firstRow="1" w:lastRow="0" w:firstColumn="1" w:lastColumn="0" w:noHBand="0" w:noVBand="1"/>
        </w:tblPrEx>
        <w:trPr>
          <w:trHeight w:val="30"/>
          <w:jc w:val="center"/>
        </w:trPr>
        <w:tc>
          <w:tcPr>
            <w:tcW w:w="1184" w:type="dxa"/>
            <w:shd w:val="clear" w:color="auto" w:fill="auto"/>
          </w:tcPr>
          <w:p w14:paraId="0457CDEC" w14:textId="77777777" w:rsidR="00027686" w:rsidRPr="00843AEE" w:rsidRDefault="00027686" w:rsidP="009D2520">
            <w:pPr>
              <w:tabs>
                <w:tab w:val="left" w:pos="360"/>
              </w:tabs>
              <w:rPr>
                <w:rFonts w:cstheme="minorHAnsi"/>
                <w:b/>
                <w:sz w:val="20"/>
                <w:szCs w:val="20"/>
              </w:rPr>
            </w:pPr>
            <w:r w:rsidRPr="00843AEE">
              <w:rPr>
                <w:rFonts w:cstheme="minorHAnsi"/>
                <w:b/>
                <w:sz w:val="20"/>
                <w:szCs w:val="20"/>
              </w:rPr>
              <w:t>Avoid</w:t>
            </w:r>
          </w:p>
        </w:tc>
        <w:tc>
          <w:tcPr>
            <w:tcW w:w="8862" w:type="dxa"/>
            <w:gridSpan w:val="5"/>
            <w:shd w:val="clear" w:color="auto" w:fill="auto"/>
          </w:tcPr>
          <w:p w14:paraId="378398F9" w14:textId="6B1882EA" w:rsidR="00027686" w:rsidRPr="00843AEE" w:rsidRDefault="00027686" w:rsidP="009D2520">
            <w:pPr>
              <w:tabs>
                <w:tab w:val="left" w:pos="360"/>
              </w:tabs>
              <w:rPr>
                <w:rFonts w:cstheme="minorHAnsi"/>
                <w:b/>
                <w:sz w:val="20"/>
                <w:szCs w:val="20"/>
              </w:rPr>
            </w:pPr>
            <w:r w:rsidRPr="00843AEE">
              <w:rPr>
                <w:rFonts w:cstheme="minorHAnsi"/>
                <w:b/>
                <w:sz w:val="20"/>
                <w:szCs w:val="20"/>
              </w:rPr>
              <w:t xml:space="preserve">Ending those activities that give rise to risk </w:t>
            </w:r>
            <w:r w:rsidRPr="00843AEE">
              <w:rPr>
                <w:rFonts w:cstheme="minorHAnsi"/>
                <w:b/>
                <w:i/>
                <w:iCs/>
                <w:sz w:val="20"/>
                <w:szCs w:val="20"/>
              </w:rPr>
              <w:t>(e.g.</w:t>
            </w:r>
            <w:r w:rsidR="00BF66B8">
              <w:rPr>
                <w:rFonts w:cstheme="minorHAnsi"/>
                <w:b/>
                <w:i/>
                <w:iCs/>
                <w:sz w:val="20"/>
                <w:szCs w:val="20"/>
              </w:rPr>
              <w:t>,</w:t>
            </w:r>
            <w:r w:rsidRPr="00843AEE">
              <w:rPr>
                <w:rFonts w:cstheme="minorHAnsi"/>
                <w:b/>
                <w:i/>
                <w:iCs/>
                <w:sz w:val="20"/>
                <w:szCs w:val="20"/>
              </w:rPr>
              <w:t xml:space="preserve"> eliminating a service or function)</w:t>
            </w:r>
            <w:r w:rsidRPr="00843AEE">
              <w:rPr>
                <w:rFonts w:cstheme="minorHAnsi"/>
                <w:b/>
                <w:sz w:val="20"/>
                <w:szCs w:val="20"/>
              </w:rPr>
              <w:t>.</w:t>
            </w:r>
          </w:p>
        </w:tc>
      </w:tr>
      <w:tr w:rsidR="00027686" w:rsidRPr="00843AEE" w14:paraId="6599D6FD" w14:textId="77777777" w:rsidTr="00BF66B8">
        <w:tblPrEx>
          <w:tblLook w:val="04A0" w:firstRow="1" w:lastRow="0" w:firstColumn="1" w:lastColumn="0" w:noHBand="0" w:noVBand="1"/>
        </w:tblPrEx>
        <w:trPr>
          <w:trHeight w:val="30"/>
          <w:jc w:val="center"/>
        </w:trPr>
        <w:tc>
          <w:tcPr>
            <w:tcW w:w="1184" w:type="dxa"/>
            <w:shd w:val="clear" w:color="auto" w:fill="auto"/>
          </w:tcPr>
          <w:p w14:paraId="15118805" w14:textId="77777777" w:rsidR="00027686" w:rsidRPr="00843AEE" w:rsidRDefault="00027686" w:rsidP="009D2520">
            <w:pPr>
              <w:tabs>
                <w:tab w:val="left" w:pos="360"/>
              </w:tabs>
              <w:rPr>
                <w:rFonts w:cstheme="minorHAnsi"/>
                <w:b/>
                <w:sz w:val="20"/>
                <w:szCs w:val="20"/>
              </w:rPr>
            </w:pPr>
            <w:r w:rsidRPr="00843AEE">
              <w:rPr>
                <w:rFonts w:cstheme="minorHAnsi"/>
                <w:b/>
                <w:sz w:val="20"/>
                <w:szCs w:val="20"/>
              </w:rPr>
              <w:t>Reduce</w:t>
            </w:r>
          </w:p>
        </w:tc>
        <w:tc>
          <w:tcPr>
            <w:tcW w:w="8862" w:type="dxa"/>
            <w:gridSpan w:val="5"/>
            <w:shd w:val="clear" w:color="auto" w:fill="auto"/>
          </w:tcPr>
          <w:p w14:paraId="5C9BF1D8" w14:textId="03BFA405" w:rsidR="00027686" w:rsidRPr="00843AEE" w:rsidRDefault="00027686" w:rsidP="009D2520">
            <w:pPr>
              <w:tabs>
                <w:tab w:val="left" w:pos="360"/>
              </w:tabs>
              <w:rPr>
                <w:rFonts w:cstheme="minorHAnsi"/>
                <w:b/>
                <w:sz w:val="20"/>
                <w:szCs w:val="20"/>
              </w:rPr>
            </w:pPr>
            <w:r w:rsidRPr="00843AEE">
              <w:rPr>
                <w:rFonts w:cstheme="minorHAnsi"/>
                <w:b/>
                <w:sz w:val="20"/>
                <w:szCs w:val="20"/>
              </w:rPr>
              <w:t xml:space="preserve">Involves everyday management decisions, including imposing control activities </w:t>
            </w:r>
            <w:r w:rsidRPr="00843AEE">
              <w:rPr>
                <w:rFonts w:cstheme="minorHAnsi"/>
                <w:b/>
                <w:i/>
                <w:iCs/>
                <w:sz w:val="20"/>
                <w:szCs w:val="20"/>
              </w:rPr>
              <w:t>(i.e.</w:t>
            </w:r>
            <w:r w:rsidR="008748FB">
              <w:rPr>
                <w:rFonts w:cstheme="minorHAnsi"/>
                <w:b/>
                <w:i/>
                <w:iCs/>
                <w:sz w:val="20"/>
                <w:szCs w:val="20"/>
              </w:rPr>
              <w:t xml:space="preserve">, reviews, approvals, authorizations, inspections, reconciliations, and </w:t>
            </w:r>
            <w:r w:rsidRPr="00843AEE">
              <w:rPr>
                <w:rFonts w:cstheme="minorHAnsi"/>
                <w:b/>
                <w:i/>
                <w:iCs/>
                <w:sz w:val="20"/>
                <w:szCs w:val="20"/>
              </w:rPr>
              <w:t>routine activities)</w:t>
            </w:r>
            <w:r w:rsidRPr="00843AEE">
              <w:rPr>
                <w:rFonts w:cstheme="minorHAnsi"/>
                <w:b/>
                <w:sz w:val="20"/>
                <w:szCs w:val="20"/>
              </w:rPr>
              <w:t>.</w:t>
            </w:r>
          </w:p>
        </w:tc>
      </w:tr>
      <w:tr w:rsidR="00027686" w:rsidRPr="00843AEE" w14:paraId="52CABDFF" w14:textId="77777777" w:rsidTr="00BF66B8">
        <w:tblPrEx>
          <w:tblLook w:val="04A0" w:firstRow="1" w:lastRow="0" w:firstColumn="1" w:lastColumn="0" w:noHBand="0" w:noVBand="1"/>
        </w:tblPrEx>
        <w:trPr>
          <w:trHeight w:val="30"/>
          <w:jc w:val="center"/>
        </w:trPr>
        <w:tc>
          <w:tcPr>
            <w:tcW w:w="1184" w:type="dxa"/>
            <w:shd w:val="clear" w:color="auto" w:fill="auto"/>
          </w:tcPr>
          <w:p w14:paraId="59D99AD9" w14:textId="77777777" w:rsidR="00027686" w:rsidRPr="00843AEE" w:rsidRDefault="00027686" w:rsidP="009D2520">
            <w:pPr>
              <w:tabs>
                <w:tab w:val="left" w:pos="360"/>
              </w:tabs>
              <w:rPr>
                <w:rFonts w:cstheme="minorHAnsi"/>
                <w:b/>
                <w:sz w:val="20"/>
                <w:szCs w:val="20"/>
              </w:rPr>
            </w:pPr>
            <w:r w:rsidRPr="00843AEE">
              <w:rPr>
                <w:rFonts w:cstheme="minorHAnsi"/>
                <w:b/>
                <w:sz w:val="20"/>
                <w:szCs w:val="20"/>
              </w:rPr>
              <w:t>Sharing</w:t>
            </w:r>
          </w:p>
        </w:tc>
        <w:tc>
          <w:tcPr>
            <w:tcW w:w="8862" w:type="dxa"/>
            <w:gridSpan w:val="5"/>
            <w:shd w:val="clear" w:color="auto" w:fill="auto"/>
          </w:tcPr>
          <w:p w14:paraId="0C16691A" w14:textId="5F42DC35" w:rsidR="00027686" w:rsidRPr="00843AEE" w:rsidRDefault="00027686" w:rsidP="009D2520">
            <w:pPr>
              <w:tabs>
                <w:tab w:val="left" w:pos="360"/>
              </w:tabs>
              <w:rPr>
                <w:rFonts w:cstheme="minorHAnsi"/>
                <w:b/>
                <w:sz w:val="20"/>
                <w:szCs w:val="20"/>
              </w:rPr>
            </w:pPr>
            <w:r w:rsidRPr="00843AEE">
              <w:rPr>
                <w:rFonts w:cstheme="minorHAnsi"/>
                <w:b/>
                <w:sz w:val="20"/>
                <w:szCs w:val="20"/>
              </w:rPr>
              <w:t xml:space="preserve">Transfers a portion of likelihood or impact to another party </w:t>
            </w:r>
            <w:r w:rsidRPr="00843AEE">
              <w:rPr>
                <w:rFonts w:cstheme="minorHAnsi"/>
                <w:b/>
                <w:i/>
                <w:iCs/>
                <w:sz w:val="20"/>
                <w:szCs w:val="20"/>
              </w:rPr>
              <w:t>(e.g.</w:t>
            </w:r>
            <w:r w:rsidR="008748FB">
              <w:rPr>
                <w:rFonts w:cstheme="minorHAnsi"/>
                <w:b/>
                <w:i/>
                <w:iCs/>
                <w:sz w:val="20"/>
                <w:szCs w:val="20"/>
              </w:rPr>
              <w:t>,</w:t>
            </w:r>
            <w:r w:rsidRPr="00843AEE">
              <w:rPr>
                <w:rFonts w:cstheme="minorHAnsi"/>
                <w:b/>
                <w:i/>
                <w:iCs/>
                <w:sz w:val="20"/>
                <w:szCs w:val="20"/>
              </w:rPr>
              <w:t xml:space="preserve"> outsourcing)</w:t>
            </w:r>
            <w:r w:rsidRPr="00843AEE">
              <w:rPr>
                <w:rFonts w:cstheme="minorHAnsi"/>
                <w:b/>
                <w:sz w:val="20"/>
                <w:szCs w:val="20"/>
              </w:rPr>
              <w:t>.</w:t>
            </w:r>
          </w:p>
        </w:tc>
      </w:tr>
      <w:tr w:rsidR="00027686" w:rsidRPr="00843AEE" w14:paraId="7553A169" w14:textId="77777777" w:rsidTr="00BF66B8">
        <w:tblPrEx>
          <w:tblLook w:val="04A0" w:firstRow="1" w:lastRow="0" w:firstColumn="1" w:lastColumn="0" w:noHBand="0" w:noVBand="1"/>
        </w:tblPrEx>
        <w:trPr>
          <w:trHeight w:val="42"/>
          <w:jc w:val="center"/>
        </w:trPr>
        <w:tc>
          <w:tcPr>
            <w:tcW w:w="1184" w:type="dxa"/>
            <w:shd w:val="clear" w:color="auto" w:fill="auto"/>
          </w:tcPr>
          <w:p w14:paraId="46E7B847" w14:textId="77777777" w:rsidR="00027686" w:rsidRPr="00843AEE" w:rsidRDefault="00027686" w:rsidP="009D2520">
            <w:pPr>
              <w:tabs>
                <w:tab w:val="left" w:pos="360"/>
              </w:tabs>
              <w:rPr>
                <w:rFonts w:cstheme="minorHAnsi"/>
                <w:b/>
                <w:sz w:val="20"/>
                <w:szCs w:val="20"/>
              </w:rPr>
            </w:pPr>
            <w:r w:rsidRPr="00843AEE">
              <w:rPr>
                <w:rFonts w:cstheme="minorHAnsi"/>
                <w:b/>
                <w:sz w:val="20"/>
                <w:szCs w:val="20"/>
              </w:rPr>
              <w:t>Acceptance</w:t>
            </w:r>
          </w:p>
        </w:tc>
        <w:tc>
          <w:tcPr>
            <w:tcW w:w="8862" w:type="dxa"/>
            <w:gridSpan w:val="5"/>
            <w:shd w:val="clear" w:color="auto" w:fill="auto"/>
          </w:tcPr>
          <w:p w14:paraId="42955110" w14:textId="37A9D925" w:rsidR="00027686" w:rsidRPr="00843AEE" w:rsidRDefault="00027686" w:rsidP="009D2520">
            <w:pPr>
              <w:tabs>
                <w:tab w:val="left" w:pos="360"/>
              </w:tabs>
              <w:rPr>
                <w:rFonts w:cstheme="minorHAnsi"/>
                <w:b/>
                <w:sz w:val="20"/>
                <w:szCs w:val="20"/>
              </w:rPr>
            </w:pPr>
            <w:r w:rsidRPr="00843AEE">
              <w:rPr>
                <w:rFonts w:cstheme="minorHAnsi"/>
                <w:b/>
                <w:sz w:val="20"/>
                <w:szCs w:val="20"/>
              </w:rPr>
              <w:t>Taking no action in response to risk within parameters dictated by established policy.</w:t>
            </w:r>
            <w:r w:rsidR="006D482A" w:rsidRPr="00843AEE">
              <w:rPr>
                <w:rFonts w:cstheme="minorHAnsi"/>
                <w:b/>
                <w:sz w:val="20"/>
                <w:szCs w:val="20"/>
              </w:rPr>
              <w:t xml:space="preserve"> </w:t>
            </w:r>
            <w:r w:rsidRPr="00843AEE">
              <w:rPr>
                <w:rFonts w:cstheme="minorHAnsi"/>
                <w:b/>
                <w:sz w:val="20"/>
                <w:szCs w:val="20"/>
              </w:rPr>
              <w:t xml:space="preserve">All </w:t>
            </w:r>
            <w:r w:rsidR="008748FB">
              <w:rPr>
                <w:rFonts w:cstheme="minorHAnsi"/>
                <w:b/>
                <w:sz w:val="20"/>
                <w:szCs w:val="20"/>
              </w:rPr>
              <w:t>risks</w:t>
            </w:r>
            <w:r w:rsidR="008748FB" w:rsidRPr="00843AEE">
              <w:rPr>
                <w:rFonts w:cstheme="minorHAnsi"/>
                <w:b/>
                <w:sz w:val="20"/>
                <w:szCs w:val="20"/>
              </w:rPr>
              <w:t xml:space="preserve"> </w:t>
            </w:r>
            <w:r w:rsidRPr="00843AEE">
              <w:rPr>
                <w:rFonts w:cstheme="minorHAnsi"/>
                <w:b/>
                <w:sz w:val="20"/>
                <w:szCs w:val="20"/>
              </w:rPr>
              <w:t>cannot be eliminated.</w:t>
            </w:r>
            <w:r w:rsidR="006D482A" w:rsidRPr="00843AEE">
              <w:rPr>
                <w:rFonts w:cstheme="minorHAnsi"/>
                <w:b/>
                <w:sz w:val="20"/>
                <w:szCs w:val="20"/>
              </w:rPr>
              <w:t xml:space="preserve"> </w:t>
            </w:r>
            <w:r w:rsidRPr="00843AEE">
              <w:rPr>
                <w:rFonts w:cstheme="minorHAnsi"/>
                <w:b/>
                <w:sz w:val="20"/>
                <w:szCs w:val="20"/>
              </w:rPr>
              <w:t xml:space="preserve">Risk that remains after all possible risk responses </w:t>
            </w:r>
            <w:r w:rsidR="00BC006A" w:rsidRPr="00843AEE">
              <w:rPr>
                <w:rFonts w:cstheme="minorHAnsi"/>
                <w:b/>
                <w:sz w:val="20"/>
                <w:szCs w:val="20"/>
              </w:rPr>
              <w:t>have been taken is accepted and often referred to as residual risk.</w:t>
            </w:r>
          </w:p>
        </w:tc>
      </w:tr>
      <w:tr w:rsidR="004B3328" w:rsidRPr="00843AEE" w14:paraId="32A01473" w14:textId="77777777" w:rsidTr="00BF66B8">
        <w:tblPrEx>
          <w:tblLook w:val="04A0" w:firstRow="1" w:lastRow="0" w:firstColumn="1" w:lastColumn="0" w:noHBand="0" w:noVBand="1"/>
        </w:tblPrEx>
        <w:trPr>
          <w:trHeight w:val="80"/>
          <w:jc w:val="center"/>
        </w:trPr>
        <w:tc>
          <w:tcPr>
            <w:tcW w:w="1184" w:type="dxa"/>
            <w:vMerge w:val="restart"/>
            <w:shd w:val="clear" w:color="auto" w:fill="auto"/>
          </w:tcPr>
          <w:p w14:paraId="246427BE" w14:textId="77777777" w:rsidR="004B3328" w:rsidRPr="00843AEE" w:rsidRDefault="004B3328" w:rsidP="009D2520">
            <w:pPr>
              <w:tabs>
                <w:tab w:val="left" w:pos="360"/>
              </w:tabs>
              <w:rPr>
                <w:rFonts w:cstheme="minorHAnsi"/>
                <w:b/>
                <w:sz w:val="20"/>
                <w:szCs w:val="20"/>
              </w:rPr>
            </w:pPr>
            <w:r w:rsidRPr="00843AEE">
              <w:rPr>
                <w:rFonts w:cstheme="minorHAnsi"/>
                <w:b/>
                <w:sz w:val="20"/>
                <w:szCs w:val="20"/>
              </w:rPr>
              <w:t>Probability</w:t>
            </w:r>
          </w:p>
        </w:tc>
        <w:tc>
          <w:tcPr>
            <w:tcW w:w="8862" w:type="dxa"/>
            <w:gridSpan w:val="5"/>
            <w:shd w:val="clear" w:color="auto" w:fill="auto"/>
          </w:tcPr>
          <w:p w14:paraId="31555B66" w14:textId="77777777" w:rsidR="004B3328" w:rsidRPr="00843AEE" w:rsidRDefault="004B3328" w:rsidP="009D2520">
            <w:pPr>
              <w:tabs>
                <w:tab w:val="left" w:pos="360"/>
              </w:tabs>
              <w:rPr>
                <w:rFonts w:cstheme="minorHAnsi"/>
                <w:b/>
                <w:sz w:val="20"/>
                <w:szCs w:val="20"/>
              </w:rPr>
            </w:pPr>
            <w:r w:rsidRPr="00843AEE">
              <w:rPr>
                <w:rFonts w:cstheme="minorHAnsi"/>
                <w:b/>
                <w:sz w:val="20"/>
                <w:szCs w:val="20"/>
              </w:rPr>
              <w:t>High (</w:t>
            </w:r>
            <w:r w:rsidR="00152203" w:rsidRPr="00843AEE">
              <w:rPr>
                <w:rFonts w:cstheme="minorHAnsi"/>
                <w:b/>
                <w:sz w:val="20"/>
                <w:szCs w:val="20"/>
              </w:rPr>
              <w:t xml:space="preserve">requires action to </w:t>
            </w:r>
            <w:r w:rsidRPr="00843AEE">
              <w:rPr>
                <w:rFonts w:cstheme="minorHAnsi"/>
                <w:b/>
                <w:sz w:val="20"/>
                <w:szCs w:val="20"/>
              </w:rPr>
              <w:t>avoid or reduce the risk)</w:t>
            </w:r>
          </w:p>
        </w:tc>
      </w:tr>
      <w:tr w:rsidR="004B3328" w:rsidRPr="00843AEE" w14:paraId="45E0FD63" w14:textId="77777777" w:rsidTr="00BF66B8">
        <w:tblPrEx>
          <w:tblLook w:val="04A0" w:firstRow="1" w:lastRow="0" w:firstColumn="1" w:lastColumn="0" w:noHBand="0" w:noVBand="1"/>
        </w:tblPrEx>
        <w:trPr>
          <w:trHeight w:val="80"/>
          <w:jc w:val="center"/>
        </w:trPr>
        <w:tc>
          <w:tcPr>
            <w:tcW w:w="1184" w:type="dxa"/>
            <w:vMerge/>
            <w:shd w:val="clear" w:color="auto" w:fill="auto"/>
          </w:tcPr>
          <w:p w14:paraId="423D42B0" w14:textId="77777777" w:rsidR="004B3328" w:rsidRPr="00843AEE" w:rsidRDefault="004B3328" w:rsidP="009D2520">
            <w:pPr>
              <w:tabs>
                <w:tab w:val="left" w:pos="360"/>
              </w:tabs>
              <w:rPr>
                <w:rFonts w:cstheme="minorHAnsi"/>
                <w:b/>
                <w:sz w:val="20"/>
                <w:szCs w:val="20"/>
              </w:rPr>
            </w:pPr>
          </w:p>
        </w:tc>
        <w:tc>
          <w:tcPr>
            <w:tcW w:w="8862" w:type="dxa"/>
            <w:gridSpan w:val="5"/>
            <w:shd w:val="clear" w:color="auto" w:fill="auto"/>
          </w:tcPr>
          <w:p w14:paraId="43343BA5" w14:textId="77777777" w:rsidR="004B3328" w:rsidRPr="00843AEE" w:rsidRDefault="004B3328" w:rsidP="009D2520">
            <w:pPr>
              <w:tabs>
                <w:tab w:val="left" w:pos="360"/>
              </w:tabs>
              <w:rPr>
                <w:rFonts w:cstheme="minorHAnsi"/>
                <w:b/>
                <w:sz w:val="20"/>
                <w:szCs w:val="20"/>
              </w:rPr>
            </w:pPr>
            <w:r w:rsidRPr="00843AEE">
              <w:rPr>
                <w:rFonts w:cstheme="minorHAnsi"/>
                <w:b/>
                <w:sz w:val="20"/>
                <w:szCs w:val="20"/>
              </w:rPr>
              <w:t>Moderate (</w:t>
            </w:r>
            <w:r w:rsidR="00152203" w:rsidRPr="00843AEE">
              <w:rPr>
                <w:rFonts w:cstheme="minorHAnsi"/>
                <w:b/>
                <w:sz w:val="20"/>
                <w:szCs w:val="20"/>
              </w:rPr>
              <w:t>requires action</w:t>
            </w:r>
            <w:r w:rsidR="004B1051" w:rsidRPr="00843AEE">
              <w:rPr>
                <w:rFonts w:cstheme="minorHAnsi"/>
                <w:b/>
                <w:sz w:val="20"/>
                <w:szCs w:val="20"/>
              </w:rPr>
              <w:t>;</w:t>
            </w:r>
            <w:r w:rsidR="00152203" w:rsidRPr="00843AEE">
              <w:rPr>
                <w:rFonts w:cstheme="minorHAnsi"/>
                <w:b/>
                <w:sz w:val="20"/>
                <w:szCs w:val="20"/>
              </w:rPr>
              <w:t xml:space="preserve"> </w:t>
            </w:r>
            <w:r w:rsidRPr="00843AEE">
              <w:rPr>
                <w:rFonts w:cstheme="minorHAnsi"/>
                <w:b/>
                <w:sz w:val="20"/>
                <w:szCs w:val="20"/>
              </w:rPr>
              <w:t xml:space="preserve">reduce the risk) </w:t>
            </w:r>
          </w:p>
        </w:tc>
      </w:tr>
      <w:tr w:rsidR="004B3328" w:rsidRPr="00843AEE" w14:paraId="3B1FFAE8" w14:textId="77777777" w:rsidTr="00BF66B8">
        <w:tblPrEx>
          <w:tblLook w:val="04A0" w:firstRow="1" w:lastRow="0" w:firstColumn="1" w:lastColumn="0" w:noHBand="0" w:noVBand="1"/>
        </w:tblPrEx>
        <w:trPr>
          <w:trHeight w:val="80"/>
          <w:jc w:val="center"/>
        </w:trPr>
        <w:tc>
          <w:tcPr>
            <w:tcW w:w="1184" w:type="dxa"/>
            <w:vMerge/>
            <w:shd w:val="clear" w:color="auto" w:fill="auto"/>
          </w:tcPr>
          <w:p w14:paraId="63658DA3" w14:textId="77777777" w:rsidR="004B3328" w:rsidRPr="00843AEE" w:rsidRDefault="004B3328" w:rsidP="009D2520">
            <w:pPr>
              <w:tabs>
                <w:tab w:val="left" w:pos="360"/>
              </w:tabs>
              <w:rPr>
                <w:rFonts w:cstheme="minorHAnsi"/>
                <w:b/>
                <w:sz w:val="20"/>
                <w:szCs w:val="20"/>
              </w:rPr>
            </w:pPr>
          </w:p>
        </w:tc>
        <w:tc>
          <w:tcPr>
            <w:tcW w:w="8862" w:type="dxa"/>
            <w:gridSpan w:val="5"/>
            <w:shd w:val="clear" w:color="auto" w:fill="auto"/>
          </w:tcPr>
          <w:p w14:paraId="49F79BC7" w14:textId="77777777" w:rsidR="004B3328" w:rsidRPr="00843AEE" w:rsidRDefault="004B3328" w:rsidP="009D2520">
            <w:pPr>
              <w:tabs>
                <w:tab w:val="left" w:pos="360"/>
              </w:tabs>
              <w:rPr>
                <w:rFonts w:cstheme="minorHAnsi"/>
                <w:b/>
                <w:sz w:val="20"/>
                <w:szCs w:val="20"/>
              </w:rPr>
            </w:pPr>
            <w:r w:rsidRPr="00843AEE">
              <w:rPr>
                <w:rFonts w:cstheme="minorHAnsi"/>
                <w:b/>
                <w:sz w:val="20"/>
                <w:szCs w:val="20"/>
              </w:rPr>
              <w:t>Low (</w:t>
            </w:r>
            <w:r w:rsidR="00152203" w:rsidRPr="00843AEE">
              <w:rPr>
                <w:rFonts w:cstheme="minorHAnsi"/>
                <w:b/>
                <w:sz w:val="20"/>
                <w:szCs w:val="20"/>
              </w:rPr>
              <w:t xml:space="preserve">requires no action; </w:t>
            </w:r>
            <w:r w:rsidRPr="00843AEE">
              <w:rPr>
                <w:rFonts w:cstheme="minorHAnsi"/>
                <w:b/>
                <w:sz w:val="20"/>
                <w:szCs w:val="20"/>
              </w:rPr>
              <w:t>accept the risk)</w:t>
            </w:r>
          </w:p>
        </w:tc>
      </w:tr>
    </w:tbl>
    <w:p w14:paraId="54E97969" w14:textId="77777777" w:rsidR="005816F7" w:rsidRPr="00843AEE" w:rsidRDefault="005816F7" w:rsidP="009D2520">
      <w:pPr>
        <w:tabs>
          <w:tab w:val="left" w:pos="360"/>
        </w:tabs>
        <w:spacing w:after="0" w:line="240" w:lineRule="auto"/>
        <w:rPr>
          <w:rFonts w:cstheme="minorHAnsi"/>
          <w:sz w:val="16"/>
          <w:szCs w:val="16"/>
          <w:u w:val="single"/>
        </w:rPr>
      </w:pPr>
    </w:p>
    <w:tbl>
      <w:tblPr>
        <w:tblStyle w:val="TableGrid"/>
        <w:tblW w:w="10075" w:type="dxa"/>
        <w:jc w:val="center"/>
        <w:tblLook w:val="04A0" w:firstRow="1" w:lastRow="0" w:firstColumn="1" w:lastColumn="0" w:noHBand="0" w:noVBand="1"/>
      </w:tblPr>
      <w:tblGrid>
        <w:gridCol w:w="1458"/>
        <w:gridCol w:w="2745"/>
        <w:gridCol w:w="2745"/>
        <w:gridCol w:w="720"/>
        <w:gridCol w:w="2407"/>
      </w:tblGrid>
      <w:tr w:rsidR="00152203" w:rsidRPr="00843AEE" w14:paraId="33E03E6D" w14:textId="77777777" w:rsidTr="004F0440">
        <w:trPr>
          <w:trHeight w:val="288"/>
          <w:jc w:val="center"/>
        </w:trPr>
        <w:tc>
          <w:tcPr>
            <w:tcW w:w="1458" w:type="dxa"/>
            <w:vAlign w:val="center"/>
          </w:tcPr>
          <w:p w14:paraId="1BE396E6" w14:textId="77777777" w:rsidR="00152203" w:rsidRPr="00843AEE" w:rsidRDefault="00152203" w:rsidP="009D2520">
            <w:pPr>
              <w:tabs>
                <w:tab w:val="left" w:pos="360"/>
              </w:tabs>
              <w:rPr>
                <w:rFonts w:cstheme="minorHAnsi"/>
                <w:b/>
                <w:sz w:val="20"/>
                <w:szCs w:val="20"/>
              </w:rPr>
            </w:pPr>
            <w:r w:rsidRPr="00843AEE">
              <w:rPr>
                <w:rFonts w:cstheme="minorHAnsi"/>
                <w:b/>
                <w:sz w:val="20"/>
                <w:szCs w:val="20"/>
              </w:rPr>
              <w:t>Prepared By:</w:t>
            </w:r>
          </w:p>
        </w:tc>
        <w:tc>
          <w:tcPr>
            <w:tcW w:w="2745" w:type="dxa"/>
            <w:vAlign w:val="center"/>
          </w:tcPr>
          <w:p w14:paraId="0520C2A9" w14:textId="77777777" w:rsidR="00152203"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00152203"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152203" w:rsidRPr="00843AEE">
              <w:rPr>
                <w:rFonts w:cstheme="minorHAnsi"/>
                <w:b/>
                <w:noProof/>
                <w:sz w:val="20"/>
                <w:szCs w:val="20"/>
              </w:rPr>
              <w:t> </w:t>
            </w:r>
            <w:r w:rsidR="00152203" w:rsidRPr="00843AEE">
              <w:rPr>
                <w:rFonts w:cstheme="minorHAnsi"/>
                <w:b/>
                <w:noProof/>
                <w:sz w:val="20"/>
                <w:szCs w:val="20"/>
              </w:rPr>
              <w:t> </w:t>
            </w:r>
            <w:r w:rsidR="00152203" w:rsidRPr="00843AEE">
              <w:rPr>
                <w:rFonts w:cstheme="minorHAnsi"/>
                <w:b/>
                <w:noProof/>
                <w:sz w:val="20"/>
                <w:szCs w:val="20"/>
              </w:rPr>
              <w:t> </w:t>
            </w:r>
            <w:r w:rsidR="00152203" w:rsidRPr="00843AEE">
              <w:rPr>
                <w:rFonts w:cstheme="minorHAnsi"/>
                <w:b/>
                <w:noProof/>
                <w:sz w:val="20"/>
                <w:szCs w:val="20"/>
              </w:rPr>
              <w:t> </w:t>
            </w:r>
            <w:r w:rsidR="00152203" w:rsidRPr="00843AEE">
              <w:rPr>
                <w:rFonts w:cstheme="minorHAnsi"/>
                <w:b/>
                <w:noProof/>
                <w:sz w:val="20"/>
                <w:szCs w:val="20"/>
              </w:rPr>
              <w:t> </w:t>
            </w:r>
            <w:r w:rsidRPr="00843AEE">
              <w:rPr>
                <w:rFonts w:cstheme="minorHAnsi"/>
                <w:b/>
                <w:sz w:val="20"/>
                <w:szCs w:val="20"/>
              </w:rPr>
              <w:fldChar w:fldCharType="end"/>
            </w:r>
          </w:p>
        </w:tc>
        <w:tc>
          <w:tcPr>
            <w:tcW w:w="2745" w:type="dxa"/>
            <w:vAlign w:val="center"/>
          </w:tcPr>
          <w:p w14:paraId="54D87D59" w14:textId="05E94409" w:rsidR="00152203" w:rsidRPr="00843AEE" w:rsidRDefault="00152203" w:rsidP="009D2520">
            <w:pPr>
              <w:tabs>
                <w:tab w:val="left" w:pos="360"/>
              </w:tabs>
              <w:rPr>
                <w:rFonts w:cstheme="minorHAnsi"/>
                <w:b/>
                <w:sz w:val="20"/>
                <w:szCs w:val="20"/>
              </w:rPr>
            </w:pPr>
            <w:r w:rsidRPr="00843AEE">
              <w:rPr>
                <w:rFonts w:cstheme="minorHAnsi"/>
                <w:b/>
                <w:sz w:val="20"/>
                <w:szCs w:val="20"/>
              </w:rPr>
              <w:t>Title:</w:t>
            </w:r>
            <w:r w:rsidR="006D482A" w:rsidRPr="00843AEE">
              <w:rPr>
                <w:rFonts w:cstheme="minorHAnsi"/>
                <w:b/>
                <w:sz w:val="20"/>
                <w:szCs w:val="20"/>
              </w:rPr>
              <w:t xml:space="preserve"> </w:t>
            </w:r>
            <w:r w:rsidR="00466F87" w:rsidRPr="00843AEE">
              <w:rPr>
                <w:rFonts w:cstheme="minorHAnsi"/>
                <w:b/>
                <w:sz w:val="20"/>
                <w:szCs w:val="20"/>
              </w:rPr>
              <w:fldChar w:fldCharType="begin">
                <w:ffData>
                  <w:name w:val="Text10"/>
                  <w:enabled/>
                  <w:calcOnExit w:val="0"/>
                  <w:textInput/>
                </w:ffData>
              </w:fldChar>
            </w:r>
            <w:bookmarkStart w:id="12" w:name="Text10"/>
            <w:r w:rsidRPr="00843AEE">
              <w:rPr>
                <w:rFonts w:cstheme="minorHAnsi"/>
                <w:b/>
                <w:sz w:val="20"/>
                <w:szCs w:val="20"/>
              </w:rPr>
              <w:instrText xml:space="preserve"> FORMTEXT </w:instrText>
            </w:r>
            <w:r w:rsidR="00466F87" w:rsidRPr="00843AEE">
              <w:rPr>
                <w:rFonts w:cstheme="minorHAnsi"/>
                <w:b/>
                <w:sz w:val="20"/>
                <w:szCs w:val="20"/>
              </w:rPr>
            </w:r>
            <w:r w:rsidR="00466F87"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00466F87" w:rsidRPr="00843AEE">
              <w:rPr>
                <w:rFonts w:cstheme="minorHAnsi"/>
                <w:b/>
                <w:sz w:val="20"/>
                <w:szCs w:val="20"/>
              </w:rPr>
              <w:fldChar w:fldCharType="end"/>
            </w:r>
            <w:bookmarkEnd w:id="12"/>
          </w:p>
        </w:tc>
        <w:tc>
          <w:tcPr>
            <w:tcW w:w="720" w:type="dxa"/>
            <w:vAlign w:val="center"/>
          </w:tcPr>
          <w:p w14:paraId="104DA2C4" w14:textId="77777777" w:rsidR="00152203" w:rsidRPr="00843AEE" w:rsidRDefault="00152203"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619294955"/>
            <w:placeholder>
              <w:docPart w:val="3FD309DA9AF34AB892440C8989486513"/>
            </w:placeholder>
            <w:showingPlcHdr/>
            <w:date>
              <w:dateFormat w:val="M/d/yyyy"/>
              <w:lid w:val="en-US"/>
              <w:storeMappedDataAs w:val="dateTime"/>
              <w:calendar w:val="gregorian"/>
            </w:date>
          </w:sdtPr>
          <w:sdtEndPr/>
          <w:sdtContent>
            <w:tc>
              <w:tcPr>
                <w:tcW w:w="2407" w:type="dxa"/>
                <w:vAlign w:val="center"/>
              </w:tcPr>
              <w:p w14:paraId="0D69EE1B" w14:textId="77777777" w:rsidR="00152203" w:rsidRPr="00843AEE" w:rsidRDefault="00152203"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r w:rsidR="00152203" w:rsidRPr="00843AEE" w14:paraId="6AD6FF29" w14:textId="77777777" w:rsidTr="004F0440">
        <w:trPr>
          <w:trHeight w:val="288"/>
          <w:jc w:val="center"/>
        </w:trPr>
        <w:tc>
          <w:tcPr>
            <w:tcW w:w="1458" w:type="dxa"/>
            <w:vAlign w:val="center"/>
          </w:tcPr>
          <w:p w14:paraId="3CC7B36A" w14:textId="77777777" w:rsidR="00152203" w:rsidRPr="00843AEE" w:rsidRDefault="00152203" w:rsidP="009D2520">
            <w:pPr>
              <w:tabs>
                <w:tab w:val="left" w:pos="360"/>
              </w:tabs>
              <w:rPr>
                <w:rFonts w:cstheme="minorHAnsi"/>
                <w:b/>
                <w:sz w:val="20"/>
                <w:szCs w:val="20"/>
              </w:rPr>
            </w:pPr>
            <w:r w:rsidRPr="00843AEE">
              <w:rPr>
                <w:rFonts w:cstheme="minorHAnsi"/>
                <w:b/>
                <w:sz w:val="20"/>
                <w:szCs w:val="20"/>
              </w:rPr>
              <w:t>Reviewed By:</w:t>
            </w:r>
          </w:p>
        </w:tc>
        <w:tc>
          <w:tcPr>
            <w:tcW w:w="2745" w:type="dxa"/>
            <w:vAlign w:val="center"/>
          </w:tcPr>
          <w:p w14:paraId="543ABEDA" w14:textId="77777777" w:rsidR="00152203"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00152203"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152203" w:rsidRPr="00843AEE">
              <w:rPr>
                <w:rFonts w:cstheme="minorHAnsi"/>
                <w:b/>
                <w:noProof/>
                <w:sz w:val="20"/>
                <w:szCs w:val="20"/>
              </w:rPr>
              <w:t> </w:t>
            </w:r>
            <w:r w:rsidR="00152203" w:rsidRPr="00843AEE">
              <w:rPr>
                <w:rFonts w:cstheme="minorHAnsi"/>
                <w:b/>
                <w:noProof/>
                <w:sz w:val="20"/>
                <w:szCs w:val="20"/>
              </w:rPr>
              <w:t> </w:t>
            </w:r>
            <w:r w:rsidR="00152203" w:rsidRPr="00843AEE">
              <w:rPr>
                <w:rFonts w:cstheme="minorHAnsi"/>
                <w:b/>
                <w:noProof/>
                <w:sz w:val="20"/>
                <w:szCs w:val="20"/>
              </w:rPr>
              <w:t> </w:t>
            </w:r>
            <w:r w:rsidR="00152203" w:rsidRPr="00843AEE">
              <w:rPr>
                <w:rFonts w:cstheme="minorHAnsi"/>
                <w:b/>
                <w:noProof/>
                <w:sz w:val="20"/>
                <w:szCs w:val="20"/>
              </w:rPr>
              <w:t> </w:t>
            </w:r>
            <w:r w:rsidR="00152203" w:rsidRPr="00843AEE">
              <w:rPr>
                <w:rFonts w:cstheme="minorHAnsi"/>
                <w:b/>
                <w:noProof/>
                <w:sz w:val="20"/>
                <w:szCs w:val="20"/>
              </w:rPr>
              <w:t> </w:t>
            </w:r>
            <w:r w:rsidRPr="00843AEE">
              <w:rPr>
                <w:rFonts w:cstheme="minorHAnsi"/>
                <w:b/>
                <w:sz w:val="20"/>
                <w:szCs w:val="20"/>
              </w:rPr>
              <w:fldChar w:fldCharType="end"/>
            </w:r>
          </w:p>
        </w:tc>
        <w:tc>
          <w:tcPr>
            <w:tcW w:w="2745" w:type="dxa"/>
            <w:vAlign w:val="center"/>
          </w:tcPr>
          <w:p w14:paraId="6CB886C3" w14:textId="1E1DFD46" w:rsidR="00152203" w:rsidRPr="00843AEE" w:rsidRDefault="00152203" w:rsidP="009D2520">
            <w:pPr>
              <w:tabs>
                <w:tab w:val="left" w:pos="360"/>
              </w:tabs>
              <w:rPr>
                <w:rFonts w:cstheme="minorHAnsi"/>
                <w:b/>
                <w:sz w:val="20"/>
                <w:szCs w:val="20"/>
              </w:rPr>
            </w:pPr>
            <w:r w:rsidRPr="00843AEE">
              <w:rPr>
                <w:rFonts w:cstheme="minorHAnsi"/>
                <w:b/>
                <w:sz w:val="20"/>
                <w:szCs w:val="20"/>
              </w:rPr>
              <w:t>Title:</w:t>
            </w:r>
            <w:r w:rsidR="006D482A" w:rsidRPr="00843AEE">
              <w:rPr>
                <w:rFonts w:cstheme="minorHAnsi"/>
                <w:b/>
                <w:sz w:val="20"/>
                <w:szCs w:val="20"/>
              </w:rPr>
              <w:t xml:space="preserve"> </w:t>
            </w:r>
            <w:r w:rsidR="00466F87" w:rsidRPr="00843AEE">
              <w:rPr>
                <w:rFonts w:cstheme="minorHAnsi"/>
                <w:b/>
                <w:sz w:val="20"/>
                <w:szCs w:val="20"/>
              </w:rPr>
              <w:fldChar w:fldCharType="begin">
                <w:ffData>
                  <w:name w:val="Text10"/>
                  <w:enabled/>
                  <w:calcOnExit w:val="0"/>
                  <w:textInput/>
                </w:ffData>
              </w:fldChar>
            </w:r>
            <w:r w:rsidRPr="00843AEE">
              <w:rPr>
                <w:rFonts w:cstheme="minorHAnsi"/>
                <w:b/>
                <w:sz w:val="20"/>
                <w:szCs w:val="20"/>
              </w:rPr>
              <w:instrText xml:space="preserve"> FORMTEXT </w:instrText>
            </w:r>
            <w:r w:rsidR="00466F87" w:rsidRPr="00843AEE">
              <w:rPr>
                <w:rFonts w:cstheme="minorHAnsi"/>
                <w:b/>
                <w:sz w:val="20"/>
                <w:szCs w:val="20"/>
              </w:rPr>
            </w:r>
            <w:r w:rsidR="00466F87"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00466F87" w:rsidRPr="00843AEE">
              <w:rPr>
                <w:rFonts w:cstheme="minorHAnsi"/>
                <w:b/>
                <w:sz w:val="20"/>
                <w:szCs w:val="20"/>
              </w:rPr>
              <w:fldChar w:fldCharType="end"/>
            </w:r>
          </w:p>
        </w:tc>
        <w:tc>
          <w:tcPr>
            <w:tcW w:w="720" w:type="dxa"/>
            <w:vAlign w:val="center"/>
          </w:tcPr>
          <w:p w14:paraId="7E16D14F" w14:textId="77777777" w:rsidR="00152203" w:rsidRPr="00843AEE" w:rsidRDefault="00152203"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619294956"/>
            <w:placeholder>
              <w:docPart w:val="A3B202CE8E9948759C86108256C1CB82"/>
            </w:placeholder>
            <w:showingPlcHdr/>
            <w:date>
              <w:dateFormat w:val="M/d/yyyy"/>
              <w:lid w:val="en-US"/>
              <w:storeMappedDataAs w:val="dateTime"/>
              <w:calendar w:val="gregorian"/>
            </w:date>
          </w:sdtPr>
          <w:sdtEndPr/>
          <w:sdtContent>
            <w:tc>
              <w:tcPr>
                <w:tcW w:w="2407" w:type="dxa"/>
                <w:vAlign w:val="center"/>
              </w:tcPr>
              <w:p w14:paraId="4C68C83F" w14:textId="77777777" w:rsidR="00152203" w:rsidRPr="00843AEE" w:rsidRDefault="00152203"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10B11C9E" w14:textId="77777777" w:rsidR="00BF66B8" w:rsidRDefault="00BF66B8" w:rsidP="009D2520">
      <w:pPr>
        <w:tabs>
          <w:tab w:val="left" w:pos="360"/>
        </w:tabs>
        <w:spacing w:after="0" w:line="240" w:lineRule="auto"/>
        <w:jc w:val="center"/>
        <w:rPr>
          <w:rFonts w:cstheme="minorHAnsi"/>
          <w:b/>
          <w:sz w:val="28"/>
          <w:szCs w:val="28"/>
        </w:rPr>
      </w:pPr>
    </w:p>
    <w:p w14:paraId="2020AAE0" w14:textId="77777777" w:rsidR="00BF66B8" w:rsidRDefault="00BF66B8" w:rsidP="009D2520">
      <w:pPr>
        <w:tabs>
          <w:tab w:val="left" w:pos="360"/>
        </w:tabs>
        <w:spacing w:after="0" w:line="240" w:lineRule="auto"/>
        <w:jc w:val="center"/>
        <w:rPr>
          <w:rFonts w:cstheme="minorHAnsi"/>
          <w:b/>
          <w:sz w:val="28"/>
          <w:szCs w:val="28"/>
        </w:rPr>
      </w:pPr>
    </w:p>
    <w:p w14:paraId="07949B5A" w14:textId="77777777" w:rsidR="00BF66B8" w:rsidRDefault="00BF66B8" w:rsidP="009D2520">
      <w:pPr>
        <w:tabs>
          <w:tab w:val="left" w:pos="360"/>
        </w:tabs>
        <w:spacing w:after="0" w:line="240" w:lineRule="auto"/>
        <w:jc w:val="center"/>
        <w:rPr>
          <w:rFonts w:cstheme="minorHAnsi"/>
          <w:b/>
          <w:sz w:val="28"/>
          <w:szCs w:val="28"/>
        </w:rPr>
      </w:pPr>
    </w:p>
    <w:p w14:paraId="263B1CC4" w14:textId="20480FD8" w:rsidR="00152203" w:rsidRPr="00843AEE" w:rsidRDefault="00152203"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II:</w:t>
      </w:r>
      <w:r w:rsidR="006D482A" w:rsidRPr="00843AEE">
        <w:rPr>
          <w:rFonts w:cstheme="minorHAnsi"/>
          <w:b/>
          <w:sz w:val="28"/>
          <w:szCs w:val="28"/>
        </w:rPr>
        <w:t xml:space="preserve"> </w:t>
      </w:r>
      <w:r w:rsidRPr="00843AEE">
        <w:rPr>
          <w:rFonts w:cstheme="minorHAnsi"/>
          <w:b/>
          <w:sz w:val="28"/>
          <w:szCs w:val="28"/>
        </w:rPr>
        <w:t>RISK MANAG</w:t>
      </w:r>
      <w:r w:rsidR="00E5024A" w:rsidRPr="00843AEE">
        <w:rPr>
          <w:rFonts w:cstheme="minorHAnsi"/>
          <w:b/>
          <w:sz w:val="28"/>
          <w:szCs w:val="28"/>
        </w:rPr>
        <w:t>E</w:t>
      </w:r>
      <w:r w:rsidRPr="00843AEE">
        <w:rPr>
          <w:rFonts w:cstheme="minorHAnsi"/>
          <w:b/>
          <w:sz w:val="28"/>
          <w:szCs w:val="28"/>
        </w:rPr>
        <w:t>MENT</w:t>
      </w:r>
    </w:p>
    <w:p w14:paraId="44CB4AE4" w14:textId="77777777" w:rsidR="00152203" w:rsidRPr="00843AEE" w:rsidRDefault="006C6AEF" w:rsidP="009D2520">
      <w:pPr>
        <w:tabs>
          <w:tab w:val="left" w:pos="360"/>
        </w:tabs>
        <w:spacing w:after="0" w:line="240" w:lineRule="auto"/>
        <w:jc w:val="center"/>
        <w:rPr>
          <w:rFonts w:cstheme="minorHAnsi"/>
          <w:b/>
          <w:sz w:val="28"/>
          <w:szCs w:val="28"/>
        </w:rPr>
      </w:pPr>
      <w:r w:rsidRPr="00843AEE">
        <w:rPr>
          <w:rFonts w:cstheme="minorHAnsi"/>
          <w:b/>
          <w:sz w:val="28"/>
          <w:szCs w:val="28"/>
        </w:rPr>
        <w:t>FRAUD RISK QUESTIONNAIRE</w:t>
      </w:r>
    </w:p>
    <w:p w14:paraId="4604F5CD" w14:textId="77777777" w:rsidR="001B01E4" w:rsidRPr="00843AEE" w:rsidRDefault="001B01E4" w:rsidP="009D2520">
      <w:pPr>
        <w:tabs>
          <w:tab w:val="left" w:pos="360"/>
        </w:tabs>
        <w:spacing w:after="0" w:line="240" w:lineRule="auto"/>
        <w:jc w:val="center"/>
        <w:rPr>
          <w:rFonts w:cstheme="minorHAnsi"/>
          <w:b/>
          <w:sz w:val="12"/>
          <w:szCs w:val="12"/>
        </w:rPr>
      </w:pPr>
    </w:p>
    <w:tbl>
      <w:tblPr>
        <w:tblStyle w:val="TableGrid"/>
        <w:tblW w:w="10373" w:type="dxa"/>
        <w:jc w:val="center"/>
        <w:tblLayout w:type="fixed"/>
        <w:tblCellMar>
          <w:top w:w="22" w:type="dxa"/>
          <w:bottom w:w="22" w:type="dxa"/>
        </w:tblCellMar>
        <w:tblLook w:val="04A0" w:firstRow="1" w:lastRow="0" w:firstColumn="1" w:lastColumn="0" w:noHBand="0" w:noVBand="1"/>
      </w:tblPr>
      <w:tblGrid>
        <w:gridCol w:w="4253"/>
        <w:gridCol w:w="1592"/>
        <w:gridCol w:w="630"/>
        <w:gridCol w:w="630"/>
        <w:gridCol w:w="928"/>
        <w:gridCol w:w="2340"/>
      </w:tblGrid>
      <w:tr w:rsidR="001B01E4" w:rsidRPr="00843AEE" w14:paraId="30ED5DD7" w14:textId="77777777" w:rsidTr="00F76D18">
        <w:trPr>
          <w:jc w:val="center"/>
        </w:trPr>
        <w:tc>
          <w:tcPr>
            <w:tcW w:w="4253" w:type="dxa"/>
          </w:tcPr>
          <w:p w14:paraId="4756A5AB" w14:textId="17B48676" w:rsidR="001B01E4" w:rsidRPr="00843AEE" w:rsidRDefault="001B01E4" w:rsidP="009D2520">
            <w:pPr>
              <w:tabs>
                <w:tab w:val="left" w:pos="360"/>
              </w:tabs>
              <w:rPr>
                <w:rFonts w:cstheme="minorHAnsi"/>
                <w:b/>
                <w:sz w:val="24"/>
                <w:szCs w:val="24"/>
              </w:rPr>
            </w:pPr>
            <w:r w:rsidRPr="00843AEE">
              <w:rPr>
                <w:rFonts w:cstheme="minorHAnsi"/>
                <w:b/>
                <w:sz w:val="24"/>
                <w:szCs w:val="24"/>
              </w:rPr>
              <w:t>Name:</w:t>
            </w:r>
            <w:r w:rsidR="006D482A" w:rsidRPr="00843AEE">
              <w:rPr>
                <w:rFonts w:cstheme="minorHAnsi"/>
                <w:b/>
                <w:sz w:val="24"/>
                <w:szCs w:val="24"/>
              </w:rPr>
              <w:t xml:space="preserve"> </w:t>
            </w:r>
            <w:r w:rsidR="00466F87" w:rsidRPr="00843AEE">
              <w:rPr>
                <w:rFonts w:cstheme="minorHAnsi"/>
                <w:b/>
                <w:sz w:val="24"/>
                <w:szCs w:val="24"/>
              </w:rPr>
              <w:fldChar w:fldCharType="begin">
                <w:ffData>
                  <w:name w:val="Text11"/>
                  <w:enabled/>
                  <w:calcOnExit w:val="0"/>
                  <w:textInput/>
                </w:ffData>
              </w:fldChar>
            </w:r>
            <w:bookmarkStart w:id="13" w:name="Text11"/>
            <w:r w:rsidRPr="00843AEE">
              <w:rPr>
                <w:rFonts w:cstheme="minorHAnsi"/>
                <w:b/>
                <w:sz w:val="24"/>
                <w:szCs w:val="24"/>
              </w:rPr>
              <w:instrText xml:space="preserve"> FORMTEXT </w:instrText>
            </w:r>
            <w:r w:rsidR="00466F87" w:rsidRPr="00843AEE">
              <w:rPr>
                <w:rFonts w:cstheme="minorHAnsi"/>
                <w:b/>
                <w:sz w:val="24"/>
                <w:szCs w:val="24"/>
              </w:rPr>
            </w:r>
            <w:r w:rsidR="00466F87" w:rsidRPr="00843AEE">
              <w:rPr>
                <w:rFonts w:cstheme="minorHAnsi"/>
                <w:b/>
                <w:sz w:val="24"/>
                <w:szCs w:val="24"/>
              </w:rPr>
              <w:fldChar w:fldCharType="separate"/>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00466F87" w:rsidRPr="00843AEE">
              <w:rPr>
                <w:rFonts w:cstheme="minorHAnsi"/>
                <w:b/>
                <w:sz w:val="24"/>
                <w:szCs w:val="24"/>
              </w:rPr>
              <w:fldChar w:fldCharType="end"/>
            </w:r>
            <w:bookmarkEnd w:id="13"/>
          </w:p>
        </w:tc>
        <w:tc>
          <w:tcPr>
            <w:tcW w:w="3780" w:type="dxa"/>
            <w:gridSpan w:val="4"/>
          </w:tcPr>
          <w:p w14:paraId="621E760C" w14:textId="598B0167" w:rsidR="001B01E4" w:rsidRPr="00843AEE" w:rsidRDefault="001B01E4" w:rsidP="009D2520">
            <w:pPr>
              <w:tabs>
                <w:tab w:val="left" w:pos="360"/>
              </w:tabs>
              <w:rPr>
                <w:rFonts w:cstheme="minorHAnsi"/>
                <w:b/>
                <w:sz w:val="24"/>
                <w:szCs w:val="24"/>
              </w:rPr>
            </w:pPr>
            <w:r w:rsidRPr="00843AEE">
              <w:rPr>
                <w:rFonts w:cstheme="minorHAnsi"/>
                <w:b/>
                <w:sz w:val="24"/>
                <w:szCs w:val="24"/>
              </w:rPr>
              <w:t>Title:</w:t>
            </w:r>
            <w:r w:rsidR="006D482A" w:rsidRPr="00843AEE">
              <w:rPr>
                <w:rFonts w:cstheme="minorHAnsi"/>
                <w:b/>
                <w:sz w:val="24"/>
                <w:szCs w:val="24"/>
              </w:rPr>
              <w:t xml:space="preserve"> </w:t>
            </w:r>
            <w:r w:rsidR="00466F87" w:rsidRPr="00843AEE">
              <w:rPr>
                <w:rFonts w:cstheme="minorHAnsi"/>
                <w:b/>
                <w:sz w:val="24"/>
                <w:szCs w:val="24"/>
              </w:rPr>
              <w:fldChar w:fldCharType="begin">
                <w:ffData>
                  <w:name w:val="Text12"/>
                  <w:enabled/>
                  <w:calcOnExit w:val="0"/>
                  <w:textInput/>
                </w:ffData>
              </w:fldChar>
            </w:r>
            <w:bookmarkStart w:id="14" w:name="Text12"/>
            <w:r w:rsidRPr="00843AEE">
              <w:rPr>
                <w:rFonts w:cstheme="minorHAnsi"/>
                <w:b/>
                <w:sz w:val="24"/>
                <w:szCs w:val="24"/>
              </w:rPr>
              <w:instrText xml:space="preserve"> FORMTEXT </w:instrText>
            </w:r>
            <w:r w:rsidR="00466F87" w:rsidRPr="00843AEE">
              <w:rPr>
                <w:rFonts w:cstheme="minorHAnsi"/>
                <w:b/>
                <w:sz w:val="24"/>
                <w:szCs w:val="24"/>
              </w:rPr>
            </w:r>
            <w:r w:rsidR="00466F87" w:rsidRPr="00843AEE">
              <w:rPr>
                <w:rFonts w:cstheme="minorHAnsi"/>
                <w:b/>
                <w:sz w:val="24"/>
                <w:szCs w:val="24"/>
              </w:rPr>
              <w:fldChar w:fldCharType="separate"/>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00466F87" w:rsidRPr="00843AEE">
              <w:rPr>
                <w:rFonts w:cstheme="minorHAnsi"/>
                <w:b/>
                <w:sz w:val="24"/>
                <w:szCs w:val="24"/>
              </w:rPr>
              <w:fldChar w:fldCharType="end"/>
            </w:r>
            <w:bookmarkEnd w:id="14"/>
          </w:p>
        </w:tc>
        <w:tc>
          <w:tcPr>
            <w:tcW w:w="2340" w:type="dxa"/>
          </w:tcPr>
          <w:p w14:paraId="45A39DE6" w14:textId="539E28F3" w:rsidR="001B01E4" w:rsidRPr="00843AEE" w:rsidRDefault="001B01E4" w:rsidP="009D2520">
            <w:pPr>
              <w:tabs>
                <w:tab w:val="left" w:pos="360"/>
              </w:tabs>
              <w:rPr>
                <w:rFonts w:cstheme="minorHAnsi"/>
                <w:b/>
                <w:sz w:val="24"/>
                <w:szCs w:val="24"/>
              </w:rPr>
            </w:pPr>
            <w:r w:rsidRPr="00843AEE">
              <w:rPr>
                <w:rFonts w:cstheme="minorHAnsi"/>
                <w:b/>
                <w:sz w:val="24"/>
                <w:szCs w:val="24"/>
              </w:rPr>
              <w:t>Date:</w:t>
            </w:r>
            <w:r w:rsidR="006D482A" w:rsidRPr="00843AEE">
              <w:rPr>
                <w:rFonts w:cstheme="minorHAnsi"/>
                <w:b/>
                <w:sz w:val="24"/>
                <w:szCs w:val="24"/>
              </w:rPr>
              <w:t xml:space="preserve"> </w:t>
            </w:r>
            <w:r w:rsidR="00466F87" w:rsidRPr="00843AEE">
              <w:rPr>
                <w:rFonts w:cstheme="minorHAnsi"/>
                <w:b/>
                <w:sz w:val="24"/>
                <w:szCs w:val="24"/>
              </w:rPr>
              <w:fldChar w:fldCharType="begin">
                <w:ffData>
                  <w:name w:val="Text13"/>
                  <w:enabled/>
                  <w:calcOnExit w:val="0"/>
                  <w:textInput/>
                </w:ffData>
              </w:fldChar>
            </w:r>
            <w:bookmarkStart w:id="15" w:name="Text13"/>
            <w:r w:rsidRPr="00843AEE">
              <w:rPr>
                <w:rFonts w:cstheme="minorHAnsi"/>
                <w:b/>
                <w:sz w:val="24"/>
                <w:szCs w:val="24"/>
              </w:rPr>
              <w:instrText xml:space="preserve"> FORMTEXT </w:instrText>
            </w:r>
            <w:r w:rsidR="00466F87" w:rsidRPr="00843AEE">
              <w:rPr>
                <w:rFonts w:cstheme="minorHAnsi"/>
                <w:b/>
                <w:sz w:val="24"/>
                <w:szCs w:val="24"/>
              </w:rPr>
            </w:r>
            <w:r w:rsidR="00466F87" w:rsidRPr="00843AEE">
              <w:rPr>
                <w:rFonts w:cstheme="minorHAnsi"/>
                <w:b/>
                <w:sz w:val="24"/>
                <w:szCs w:val="24"/>
              </w:rPr>
              <w:fldChar w:fldCharType="separate"/>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00466F87" w:rsidRPr="00843AEE">
              <w:rPr>
                <w:rFonts w:cstheme="minorHAnsi"/>
                <w:b/>
                <w:sz w:val="24"/>
                <w:szCs w:val="24"/>
              </w:rPr>
              <w:fldChar w:fldCharType="end"/>
            </w:r>
            <w:bookmarkEnd w:id="15"/>
          </w:p>
        </w:tc>
      </w:tr>
      <w:tr w:rsidR="001B01E4" w:rsidRPr="00843AEE" w14:paraId="39807121" w14:textId="77777777" w:rsidTr="00E10408">
        <w:trPr>
          <w:trHeight w:val="135"/>
          <w:jc w:val="center"/>
        </w:trPr>
        <w:tc>
          <w:tcPr>
            <w:tcW w:w="5845" w:type="dxa"/>
            <w:gridSpan w:val="2"/>
            <w:vMerge w:val="restart"/>
            <w:shd w:val="clear" w:color="auto" w:fill="F9F9F9"/>
            <w:vAlign w:val="center"/>
          </w:tcPr>
          <w:p w14:paraId="1D35E06B" w14:textId="77777777" w:rsidR="001B01E4" w:rsidRPr="00843AEE" w:rsidRDefault="001B01E4" w:rsidP="009D2520">
            <w:pPr>
              <w:rPr>
                <w:rFonts w:cstheme="minorHAnsi"/>
                <w:b/>
              </w:rPr>
            </w:pPr>
            <w:r w:rsidRPr="00843AEE">
              <w:rPr>
                <w:rFonts w:cstheme="minorHAnsi"/>
                <w:b/>
              </w:rPr>
              <w:t>QUESTIONS</w:t>
            </w:r>
          </w:p>
        </w:tc>
        <w:tc>
          <w:tcPr>
            <w:tcW w:w="1260" w:type="dxa"/>
            <w:gridSpan w:val="2"/>
            <w:shd w:val="clear" w:color="auto" w:fill="F9F9F9"/>
            <w:vAlign w:val="center"/>
          </w:tcPr>
          <w:p w14:paraId="36EF1E25" w14:textId="77777777" w:rsidR="001B01E4" w:rsidRPr="00843AEE" w:rsidRDefault="001B01E4" w:rsidP="009D2520">
            <w:pPr>
              <w:jc w:val="center"/>
              <w:rPr>
                <w:rFonts w:cstheme="minorHAnsi"/>
                <w:b/>
              </w:rPr>
            </w:pPr>
            <w:r w:rsidRPr="00843AEE">
              <w:rPr>
                <w:rFonts w:cstheme="minorHAnsi"/>
                <w:b/>
              </w:rPr>
              <w:t>RESPONSE</w:t>
            </w:r>
          </w:p>
        </w:tc>
        <w:tc>
          <w:tcPr>
            <w:tcW w:w="3268" w:type="dxa"/>
            <w:gridSpan w:val="2"/>
            <w:vMerge w:val="restart"/>
            <w:shd w:val="clear" w:color="auto" w:fill="F9F9F9"/>
            <w:vAlign w:val="bottom"/>
          </w:tcPr>
          <w:p w14:paraId="0E6450E7" w14:textId="77777777" w:rsidR="001B01E4" w:rsidRPr="00843AEE" w:rsidRDefault="001B01E4" w:rsidP="009D2520">
            <w:pPr>
              <w:jc w:val="center"/>
              <w:rPr>
                <w:rFonts w:cstheme="minorHAnsi"/>
                <w:b/>
              </w:rPr>
            </w:pPr>
            <w:r w:rsidRPr="00843AEE">
              <w:rPr>
                <w:rFonts w:cstheme="minorHAnsi"/>
                <w:b/>
              </w:rPr>
              <w:t>COMMENTS</w:t>
            </w:r>
          </w:p>
        </w:tc>
      </w:tr>
      <w:tr w:rsidR="001B01E4" w:rsidRPr="00843AEE" w14:paraId="1C452DF0" w14:textId="77777777" w:rsidTr="004F0440">
        <w:trPr>
          <w:trHeight w:val="48"/>
          <w:jc w:val="center"/>
        </w:trPr>
        <w:tc>
          <w:tcPr>
            <w:tcW w:w="5845" w:type="dxa"/>
            <w:gridSpan w:val="2"/>
            <w:vMerge/>
          </w:tcPr>
          <w:p w14:paraId="0F80D635" w14:textId="77777777" w:rsidR="001B01E4" w:rsidRPr="00843AEE" w:rsidRDefault="001B01E4" w:rsidP="009D2520">
            <w:pPr>
              <w:rPr>
                <w:rFonts w:cstheme="minorHAnsi"/>
                <w:b/>
              </w:rPr>
            </w:pPr>
          </w:p>
        </w:tc>
        <w:tc>
          <w:tcPr>
            <w:tcW w:w="630" w:type="dxa"/>
            <w:tcBorders>
              <w:bottom w:val="single" w:sz="4" w:space="0" w:color="auto"/>
            </w:tcBorders>
            <w:shd w:val="clear" w:color="auto" w:fill="F9F9F9"/>
            <w:vAlign w:val="center"/>
          </w:tcPr>
          <w:p w14:paraId="5CA67336" w14:textId="77777777" w:rsidR="001B01E4" w:rsidRPr="00843AEE" w:rsidRDefault="001B01E4" w:rsidP="009D2520">
            <w:pPr>
              <w:jc w:val="center"/>
              <w:rPr>
                <w:rFonts w:cstheme="minorHAnsi"/>
                <w:b/>
              </w:rPr>
            </w:pPr>
            <w:r w:rsidRPr="00843AEE">
              <w:rPr>
                <w:rFonts w:cstheme="minorHAnsi"/>
                <w:b/>
              </w:rPr>
              <w:t>YES</w:t>
            </w:r>
          </w:p>
        </w:tc>
        <w:tc>
          <w:tcPr>
            <w:tcW w:w="630" w:type="dxa"/>
            <w:tcBorders>
              <w:bottom w:val="single" w:sz="4" w:space="0" w:color="auto"/>
            </w:tcBorders>
            <w:shd w:val="clear" w:color="auto" w:fill="F9F9F9"/>
            <w:vAlign w:val="center"/>
          </w:tcPr>
          <w:p w14:paraId="789ED527" w14:textId="77777777" w:rsidR="001B01E4" w:rsidRPr="00843AEE" w:rsidRDefault="001B01E4" w:rsidP="009D2520">
            <w:pPr>
              <w:jc w:val="center"/>
              <w:rPr>
                <w:rFonts w:cstheme="minorHAnsi"/>
                <w:b/>
              </w:rPr>
            </w:pPr>
            <w:r w:rsidRPr="00843AEE">
              <w:rPr>
                <w:rFonts w:cstheme="minorHAnsi"/>
                <w:b/>
              </w:rPr>
              <w:t>No</w:t>
            </w:r>
          </w:p>
        </w:tc>
        <w:tc>
          <w:tcPr>
            <w:tcW w:w="3268" w:type="dxa"/>
            <w:gridSpan w:val="2"/>
            <w:vMerge/>
          </w:tcPr>
          <w:p w14:paraId="006420A6" w14:textId="77777777" w:rsidR="001B01E4" w:rsidRPr="00843AEE" w:rsidRDefault="001B01E4" w:rsidP="009D2520">
            <w:pPr>
              <w:rPr>
                <w:rFonts w:cstheme="minorHAnsi"/>
                <w:b/>
              </w:rPr>
            </w:pPr>
          </w:p>
        </w:tc>
      </w:tr>
      <w:tr w:rsidR="00166D9C" w:rsidRPr="00843AEE" w14:paraId="3F778964" w14:textId="77777777" w:rsidTr="00E10408">
        <w:trPr>
          <w:jc w:val="center"/>
        </w:trPr>
        <w:tc>
          <w:tcPr>
            <w:tcW w:w="5845" w:type="dxa"/>
            <w:gridSpan w:val="2"/>
          </w:tcPr>
          <w:p w14:paraId="25001B6B" w14:textId="520EB046" w:rsidR="00166D9C" w:rsidRPr="00843AEE" w:rsidRDefault="00B854F3" w:rsidP="009D2520">
            <w:pPr>
              <w:pStyle w:val="ListParagraph"/>
              <w:numPr>
                <w:ilvl w:val="0"/>
                <w:numId w:val="19"/>
              </w:numPr>
              <w:rPr>
                <w:rFonts w:cstheme="minorHAnsi"/>
                <w:sz w:val="20"/>
                <w:szCs w:val="20"/>
              </w:rPr>
            </w:pPr>
            <w:r w:rsidRPr="00843AEE">
              <w:rPr>
                <w:rFonts w:cstheme="minorHAnsi"/>
                <w:sz w:val="20"/>
                <w:szCs w:val="20"/>
              </w:rPr>
              <w:t>Has</w:t>
            </w:r>
            <w:r w:rsidR="00166D9C" w:rsidRPr="00843AEE">
              <w:rPr>
                <w:rFonts w:cstheme="minorHAnsi"/>
                <w:sz w:val="20"/>
                <w:szCs w:val="20"/>
              </w:rPr>
              <w:t xml:space="preserve"> the </w:t>
            </w:r>
            <w:r w:rsidR="00AA3FAE" w:rsidRPr="00843AEE">
              <w:rPr>
                <w:rFonts w:cstheme="minorHAnsi"/>
                <w:sz w:val="20"/>
                <w:szCs w:val="20"/>
              </w:rPr>
              <w:t>local CSA program</w:t>
            </w:r>
            <w:r w:rsidR="00166D9C" w:rsidRPr="00843AEE">
              <w:rPr>
                <w:rFonts w:cstheme="minorHAnsi"/>
                <w:sz w:val="20"/>
                <w:szCs w:val="20"/>
              </w:rPr>
              <w:t xml:space="preserve"> </w:t>
            </w:r>
            <w:r w:rsidRPr="00843AEE">
              <w:rPr>
                <w:rFonts w:cstheme="minorHAnsi"/>
                <w:sz w:val="20"/>
                <w:szCs w:val="20"/>
              </w:rPr>
              <w:t>established</w:t>
            </w:r>
            <w:r w:rsidR="00AA3FAE" w:rsidRPr="00843AEE">
              <w:rPr>
                <w:rFonts w:cstheme="minorHAnsi"/>
                <w:sz w:val="20"/>
                <w:szCs w:val="20"/>
              </w:rPr>
              <w:t xml:space="preserve"> or adopted </w:t>
            </w:r>
            <w:r w:rsidR="008748FB">
              <w:rPr>
                <w:rFonts w:cstheme="minorHAnsi"/>
                <w:sz w:val="20"/>
                <w:szCs w:val="20"/>
              </w:rPr>
              <w:t xml:space="preserve">the </w:t>
            </w:r>
            <w:r w:rsidR="00AA3FAE" w:rsidRPr="00843AEE">
              <w:rPr>
                <w:rFonts w:cstheme="minorHAnsi"/>
                <w:sz w:val="20"/>
                <w:szCs w:val="20"/>
              </w:rPr>
              <w:t>local government’s</w:t>
            </w:r>
            <w:r w:rsidR="00166D9C" w:rsidRPr="00843AEE">
              <w:rPr>
                <w:rFonts w:cstheme="minorHAnsi"/>
                <w:sz w:val="20"/>
                <w:szCs w:val="20"/>
              </w:rPr>
              <w:t xml:space="preserve"> ethics policies and procedures?</w:t>
            </w:r>
            <w:r w:rsidR="006D482A" w:rsidRPr="00843AEE">
              <w:rPr>
                <w:rFonts w:cstheme="minorHAnsi"/>
                <w:sz w:val="20"/>
                <w:szCs w:val="20"/>
              </w:rPr>
              <w:t xml:space="preserve"> </w:t>
            </w:r>
            <w:r w:rsidR="00166D9C" w:rsidRPr="00843AEE">
              <w:rPr>
                <w:rFonts w:cstheme="minorHAnsi"/>
                <w:sz w:val="20"/>
                <w:szCs w:val="20"/>
              </w:rPr>
              <w:t>If yes, how is it communicated</w:t>
            </w:r>
            <w:r w:rsidR="008748FB">
              <w:rPr>
                <w:rFonts w:cstheme="minorHAnsi"/>
                <w:sz w:val="20"/>
                <w:szCs w:val="20"/>
              </w:rPr>
              <w:t>,</w:t>
            </w:r>
            <w:r w:rsidR="00166D9C" w:rsidRPr="00843AEE">
              <w:rPr>
                <w:rFonts w:cstheme="minorHAnsi"/>
                <w:sz w:val="20"/>
                <w:szCs w:val="20"/>
              </w:rPr>
              <w:t xml:space="preserve"> and how often?</w:t>
            </w:r>
          </w:p>
        </w:tc>
        <w:tc>
          <w:tcPr>
            <w:tcW w:w="630" w:type="dxa"/>
          </w:tcPr>
          <w:p w14:paraId="1028A7D3"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630" w:type="dxa"/>
          </w:tcPr>
          <w:p w14:paraId="02BAF5DD"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2"/>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3268" w:type="dxa"/>
            <w:gridSpan w:val="2"/>
          </w:tcPr>
          <w:p w14:paraId="5976D934"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166D9C" w:rsidRPr="00843AEE" w14:paraId="22D5E0EE" w14:textId="77777777" w:rsidTr="00E10408">
        <w:trPr>
          <w:jc w:val="center"/>
        </w:trPr>
        <w:tc>
          <w:tcPr>
            <w:tcW w:w="5845" w:type="dxa"/>
            <w:gridSpan w:val="2"/>
          </w:tcPr>
          <w:p w14:paraId="67DEA894" w14:textId="77777777" w:rsidR="00166D9C" w:rsidRPr="00843AEE" w:rsidRDefault="00166D9C" w:rsidP="009D2520">
            <w:pPr>
              <w:pStyle w:val="ListParagraph"/>
              <w:numPr>
                <w:ilvl w:val="0"/>
                <w:numId w:val="19"/>
              </w:numPr>
              <w:rPr>
                <w:rFonts w:cstheme="minorHAnsi"/>
                <w:sz w:val="20"/>
                <w:szCs w:val="20"/>
              </w:rPr>
            </w:pPr>
            <w:r w:rsidRPr="00843AEE">
              <w:rPr>
                <w:rFonts w:cstheme="minorHAnsi"/>
                <w:sz w:val="20"/>
                <w:szCs w:val="20"/>
              </w:rPr>
              <w:t xml:space="preserve">Do </w:t>
            </w:r>
            <w:r w:rsidR="00AA3FAE" w:rsidRPr="00843AEE">
              <w:rPr>
                <w:rFonts w:cstheme="minorHAnsi"/>
                <w:sz w:val="20"/>
                <w:szCs w:val="20"/>
              </w:rPr>
              <w:t xml:space="preserve">representatives of the local CSA program </w:t>
            </w:r>
            <w:r w:rsidR="008C09D4" w:rsidRPr="00843AEE">
              <w:rPr>
                <w:rFonts w:cstheme="minorHAnsi"/>
                <w:sz w:val="20"/>
                <w:szCs w:val="20"/>
              </w:rPr>
              <w:t>exhibit high</w:t>
            </w:r>
            <w:r w:rsidRPr="00843AEE">
              <w:rPr>
                <w:rFonts w:cstheme="minorHAnsi"/>
                <w:sz w:val="20"/>
                <w:szCs w:val="20"/>
              </w:rPr>
              <w:t xml:space="preserve"> ethical standards?</w:t>
            </w:r>
          </w:p>
        </w:tc>
        <w:tc>
          <w:tcPr>
            <w:tcW w:w="630" w:type="dxa"/>
          </w:tcPr>
          <w:p w14:paraId="63F61B24"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630" w:type="dxa"/>
          </w:tcPr>
          <w:p w14:paraId="737C2B10"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2"/>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3268" w:type="dxa"/>
            <w:gridSpan w:val="2"/>
          </w:tcPr>
          <w:p w14:paraId="7D8CEFBB"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166D9C" w:rsidRPr="00843AEE" w14:paraId="15342C6C" w14:textId="77777777" w:rsidTr="00E10408">
        <w:trPr>
          <w:jc w:val="center"/>
        </w:trPr>
        <w:tc>
          <w:tcPr>
            <w:tcW w:w="5845" w:type="dxa"/>
            <w:gridSpan w:val="2"/>
          </w:tcPr>
          <w:p w14:paraId="0222D804" w14:textId="77777777" w:rsidR="00166D9C" w:rsidRPr="00843AEE" w:rsidRDefault="00166D9C" w:rsidP="009D2520">
            <w:pPr>
              <w:pStyle w:val="ListParagraph"/>
              <w:numPr>
                <w:ilvl w:val="0"/>
                <w:numId w:val="19"/>
              </w:numPr>
              <w:rPr>
                <w:rFonts w:cstheme="minorHAnsi"/>
                <w:sz w:val="20"/>
                <w:szCs w:val="20"/>
              </w:rPr>
            </w:pPr>
            <w:r w:rsidRPr="00843AEE">
              <w:rPr>
                <w:rFonts w:cstheme="minorHAnsi"/>
                <w:sz w:val="20"/>
                <w:szCs w:val="20"/>
              </w:rPr>
              <w:t xml:space="preserve">Has the </w:t>
            </w:r>
            <w:r w:rsidR="006A2946" w:rsidRPr="00843AEE">
              <w:rPr>
                <w:rFonts w:cstheme="minorHAnsi"/>
                <w:sz w:val="20"/>
                <w:szCs w:val="20"/>
              </w:rPr>
              <w:t>local CSA program</w:t>
            </w:r>
            <w:r w:rsidRPr="00843AEE">
              <w:rPr>
                <w:rFonts w:cstheme="minorHAnsi"/>
                <w:sz w:val="20"/>
                <w:szCs w:val="20"/>
              </w:rPr>
              <w:t xml:space="preserve"> established internal controls </w:t>
            </w:r>
            <w:r w:rsidRPr="00843AEE">
              <w:rPr>
                <w:rFonts w:cstheme="minorHAnsi"/>
                <w:i/>
                <w:iCs/>
                <w:sz w:val="18"/>
                <w:szCs w:val="18"/>
              </w:rPr>
              <w:t>(e.g. policies/procedures, processes, practices, etc</w:t>
            </w:r>
            <w:r w:rsidR="006A2946" w:rsidRPr="00843AEE">
              <w:rPr>
                <w:rFonts w:cstheme="minorHAnsi"/>
                <w:i/>
                <w:iCs/>
                <w:sz w:val="18"/>
                <w:szCs w:val="18"/>
              </w:rPr>
              <w:t>.</w:t>
            </w:r>
            <w:r w:rsidRPr="00843AEE">
              <w:rPr>
                <w:rFonts w:cstheme="minorHAnsi"/>
                <w:i/>
                <w:iCs/>
                <w:sz w:val="18"/>
                <w:szCs w:val="18"/>
              </w:rPr>
              <w:t>)</w:t>
            </w:r>
            <w:r w:rsidRPr="00843AEE">
              <w:rPr>
                <w:rFonts w:cstheme="minorHAnsi"/>
                <w:sz w:val="20"/>
                <w:szCs w:val="20"/>
              </w:rPr>
              <w:t xml:space="preserve"> to prevent, deter, and detect inappropriate and/or fraudulent activity? If no, skip to question</w:t>
            </w:r>
            <w:r w:rsidR="006A2946" w:rsidRPr="00843AEE">
              <w:rPr>
                <w:rFonts w:cstheme="minorHAnsi"/>
                <w:sz w:val="20"/>
                <w:szCs w:val="20"/>
              </w:rPr>
              <w:t xml:space="preserve"> 6</w:t>
            </w:r>
            <w:r w:rsidRPr="00843AEE">
              <w:rPr>
                <w:rFonts w:cstheme="minorHAnsi"/>
                <w:sz w:val="20"/>
                <w:szCs w:val="20"/>
              </w:rPr>
              <w:t>.</w:t>
            </w:r>
          </w:p>
        </w:tc>
        <w:tc>
          <w:tcPr>
            <w:tcW w:w="630" w:type="dxa"/>
          </w:tcPr>
          <w:p w14:paraId="0DC5C4DB"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630" w:type="dxa"/>
          </w:tcPr>
          <w:p w14:paraId="771DD043"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2"/>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3268" w:type="dxa"/>
            <w:gridSpan w:val="2"/>
          </w:tcPr>
          <w:p w14:paraId="4DCB8EDA"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166D9C" w:rsidRPr="00843AEE" w14:paraId="083E3AA2" w14:textId="77777777" w:rsidTr="00E10408">
        <w:trPr>
          <w:jc w:val="center"/>
        </w:trPr>
        <w:tc>
          <w:tcPr>
            <w:tcW w:w="5845" w:type="dxa"/>
            <w:gridSpan w:val="2"/>
          </w:tcPr>
          <w:p w14:paraId="0D98DBF1" w14:textId="7F7D2A17" w:rsidR="00166D9C" w:rsidRPr="00843AEE" w:rsidRDefault="00166D9C" w:rsidP="009D2520">
            <w:pPr>
              <w:pStyle w:val="ListParagraph"/>
              <w:numPr>
                <w:ilvl w:val="0"/>
                <w:numId w:val="19"/>
              </w:numPr>
              <w:rPr>
                <w:rFonts w:cstheme="minorHAnsi"/>
                <w:sz w:val="20"/>
                <w:szCs w:val="20"/>
              </w:rPr>
            </w:pPr>
            <w:r w:rsidRPr="00843AEE">
              <w:rPr>
                <w:rFonts w:cstheme="minorHAnsi"/>
                <w:sz w:val="20"/>
                <w:szCs w:val="20"/>
              </w:rPr>
              <w:t>Are the internal controls established adequately designed to mitigate fraud risk/exposures</w:t>
            </w:r>
            <w:r w:rsidR="008748FB">
              <w:rPr>
                <w:rFonts w:cstheme="minorHAnsi"/>
                <w:sz w:val="20"/>
                <w:szCs w:val="20"/>
              </w:rPr>
              <w:t xml:space="preserve">, and are they </w:t>
            </w:r>
            <w:r w:rsidR="006A2946" w:rsidRPr="00843AEE">
              <w:rPr>
                <w:rFonts w:cstheme="minorHAnsi"/>
                <w:sz w:val="20"/>
                <w:szCs w:val="20"/>
              </w:rPr>
              <w:t>operating as intended</w:t>
            </w:r>
            <w:r w:rsidRPr="00843AEE">
              <w:rPr>
                <w:rFonts w:cstheme="minorHAnsi"/>
                <w:sz w:val="20"/>
                <w:szCs w:val="20"/>
              </w:rPr>
              <w:t>?</w:t>
            </w:r>
          </w:p>
        </w:tc>
        <w:tc>
          <w:tcPr>
            <w:tcW w:w="630" w:type="dxa"/>
            <w:tcBorders>
              <w:bottom w:val="single" w:sz="4" w:space="0" w:color="auto"/>
            </w:tcBorders>
          </w:tcPr>
          <w:p w14:paraId="3C3A6293"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630" w:type="dxa"/>
            <w:tcBorders>
              <w:bottom w:val="single" w:sz="4" w:space="0" w:color="auto"/>
            </w:tcBorders>
          </w:tcPr>
          <w:p w14:paraId="26E479D2"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2"/>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3268" w:type="dxa"/>
            <w:gridSpan w:val="2"/>
          </w:tcPr>
          <w:p w14:paraId="26222DA8"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166D9C" w:rsidRPr="00843AEE" w14:paraId="68F12E5D" w14:textId="77777777" w:rsidTr="00E10408">
        <w:trPr>
          <w:jc w:val="center"/>
        </w:trPr>
        <w:tc>
          <w:tcPr>
            <w:tcW w:w="5845" w:type="dxa"/>
            <w:gridSpan w:val="2"/>
          </w:tcPr>
          <w:p w14:paraId="565C1FF5" w14:textId="661F9753" w:rsidR="00166D9C" w:rsidRPr="00843AEE" w:rsidRDefault="00211985" w:rsidP="009D2520">
            <w:pPr>
              <w:pStyle w:val="ListParagraph"/>
              <w:numPr>
                <w:ilvl w:val="0"/>
                <w:numId w:val="19"/>
              </w:numPr>
              <w:rPr>
                <w:rFonts w:cstheme="minorHAnsi"/>
                <w:sz w:val="20"/>
                <w:szCs w:val="20"/>
              </w:rPr>
            </w:pPr>
            <w:r w:rsidRPr="00843AEE">
              <w:rPr>
                <w:rFonts w:cstheme="minorHAnsi"/>
                <w:sz w:val="20"/>
                <w:szCs w:val="20"/>
              </w:rPr>
              <w:t xml:space="preserve">What </w:t>
            </w:r>
            <w:r w:rsidR="00166D9C" w:rsidRPr="00843AEE">
              <w:rPr>
                <w:rFonts w:cstheme="minorHAnsi"/>
                <w:sz w:val="20"/>
                <w:szCs w:val="20"/>
              </w:rPr>
              <w:t xml:space="preserve">are the </w:t>
            </w:r>
            <w:r w:rsidR="00BF66B8">
              <w:rPr>
                <w:rFonts w:cstheme="minorHAnsi"/>
                <w:sz w:val="20"/>
                <w:szCs w:val="20"/>
              </w:rPr>
              <w:t>potential fraud risks/exposures of the local CSA program</w:t>
            </w:r>
            <w:r w:rsidR="00166D9C" w:rsidRPr="00843AEE">
              <w:rPr>
                <w:rFonts w:cstheme="minorHAnsi"/>
                <w:sz w:val="20"/>
                <w:szCs w:val="20"/>
              </w:rPr>
              <w:t>?</w:t>
            </w:r>
          </w:p>
        </w:tc>
        <w:tc>
          <w:tcPr>
            <w:tcW w:w="1260" w:type="dxa"/>
            <w:gridSpan w:val="2"/>
            <w:shd w:val="thinDiagCross" w:color="auto" w:fill="auto"/>
          </w:tcPr>
          <w:p w14:paraId="2742E24E" w14:textId="77777777" w:rsidR="00166D9C" w:rsidRPr="004F0440" w:rsidRDefault="00166D9C" w:rsidP="009D2520">
            <w:pPr>
              <w:jc w:val="center"/>
              <w:rPr>
                <w:rFonts w:cstheme="minorHAnsi"/>
                <w:sz w:val="20"/>
                <w:szCs w:val="20"/>
              </w:rPr>
            </w:pPr>
          </w:p>
        </w:tc>
        <w:tc>
          <w:tcPr>
            <w:tcW w:w="3268" w:type="dxa"/>
            <w:gridSpan w:val="2"/>
          </w:tcPr>
          <w:p w14:paraId="4BF09E2E"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166D9C" w:rsidRPr="00843AEE" w14:paraId="4C9C9448" w14:textId="77777777" w:rsidTr="00E10408">
        <w:trPr>
          <w:jc w:val="center"/>
        </w:trPr>
        <w:tc>
          <w:tcPr>
            <w:tcW w:w="5845" w:type="dxa"/>
            <w:gridSpan w:val="2"/>
          </w:tcPr>
          <w:p w14:paraId="078C95F5" w14:textId="653980D0" w:rsidR="00166D9C" w:rsidRPr="00843AEE" w:rsidRDefault="006A2946" w:rsidP="009D2520">
            <w:pPr>
              <w:pStyle w:val="ListParagraph"/>
              <w:numPr>
                <w:ilvl w:val="0"/>
                <w:numId w:val="19"/>
              </w:numPr>
              <w:rPr>
                <w:rFonts w:cstheme="minorHAnsi"/>
                <w:sz w:val="20"/>
                <w:szCs w:val="20"/>
              </w:rPr>
            </w:pPr>
            <w:r w:rsidRPr="00843AEE">
              <w:rPr>
                <w:rFonts w:cstheme="minorHAnsi"/>
                <w:sz w:val="20"/>
                <w:szCs w:val="20"/>
              </w:rPr>
              <w:t>Are any CSA partner</w:t>
            </w:r>
            <w:r w:rsidR="00AA3FAE" w:rsidRPr="00843AEE">
              <w:rPr>
                <w:rFonts w:cstheme="minorHAnsi"/>
                <w:sz w:val="20"/>
                <w:szCs w:val="20"/>
              </w:rPr>
              <w:t xml:space="preserve"> agencies </w:t>
            </w:r>
            <w:r w:rsidR="00166D9C" w:rsidRPr="00843AEE">
              <w:rPr>
                <w:rFonts w:cstheme="minorHAnsi"/>
                <w:sz w:val="20"/>
                <w:szCs w:val="20"/>
              </w:rPr>
              <w:t>particularly vulnerable to fraud?</w:t>
            </w:r>
            <w:r w:rsidR="006D482A" w:rsidRPr="00843AEE">
              <w:rPr>
                <w:rFonts w:cstheme="minorHAnsi"/>
                <w:sz w:val="20"/>
                <w:szCs w:val="20"/>
              </w:rPr>
              <w:t xml:space="preserve"> </w:t>
            </w:r>
            <w:r w:rsidR="00166D9C" w:rsidRPr="00843AEE">
              <w:rPr>
                <w:rFonts w:cstheme="minorHAnsi"/>
                <w:sz w:val="20"/>
                <w:szCs w:val="20"/>
              </w:rPr>
              <w:t>If yes, please explain.</w:t>
            </w:r>
          </w:p>
        </w:tc>
        <w:tc>
          <w:tcPr>
            <w:tcW w:w="630" w:type="dxa"/>
          </w:tcPr>
          <w:p w14:paraId="37618842"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630" w:type="dxa"/>
          </w:tcPr>
          <w:p w14:paraId="33B524EB"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2"/>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3268" w:type="dxa"/>
            <w:gridSpan w:val="2"/>
          </w:tcPr>
          <w:p w14:paraId="47561626"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166D9C" w:rsidRPr="00843AEE" w14:paraId="5B3BAB79" w14:textId="77777777" w:rsidTr="00E10408">
        <w:trPr>
          <w:jc w:val="center"/>
        </w:trPr>
        <w:tc>
          <w:tcPr>
            <w:tcW w:w="5845" w:type="dxa"/>
            <w:gridSpan w:val="2"/>
          </w:tcPr>
          <w:p w14:paraId="2DF17E40" w14:textId="77777777" w:rsidR="00166D9C" w:rsidRPr="00843AEE" w:rsidRDefault="006A2946" w:rsidP="009D2520">
            <w:pPr>
              <w:pStyle w:val="ListParagraph"/>
              <w:numPr>
                <w:ilvl w:val="0"/>
                <w:numId w:val="19"/>
              </w:numPr>
              <w:rPr>
                <w:rFonts w:cstheme="minorHAnsi"/>
                <w:sz w:val="20"/>
                <w:szCs w:val="20"/>
              </w:rPr>
            </w:pPr>
            <w:r w:rsidRPr="00843AEE">
              <w:rPr>
                <w:rFonts w:cstheme="minorHAnsi"/>
                <w:sz w:val="20"/>
                <w:szCs w:val="20"/>
              </w:rPr>
              <w:t xml:space="preserve">Is there a means for internal and/or external CSA stakeholders </w:t>
            </w:r>
            <w:r w:rsidR="00166D9C" w:rsidRPr="00843AEE">
              <w:rPr>
                <w:rFonts w:cstheme="minorHAnsi"/>
                <w:sz w:val="20"/>
                <w:szCs w:val="20"/>
              </w:rPr>
              <w:t>to report suspected fraud? If yes, explain.</w:t>
            </w:r>
          </w:p>
        </w:tc>
        <w:tc>
          <w:tcPr>
            <w:tcW w:w="630" w:type="dxa"/>
            <w:tcBorders>
              <w:bottom w:val="single" w:sz="4" w:space="0" w:color="auto"/>
            </w:tcBorders>
          </w:tcPr>
          <w:p w14:paraId="24852CE7"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630" w:type="dxa"/>
            <w:tcBorders>
              <w:bottom w:val="single" w:sz="4" w:space="0" w:color="auto"/>
            </w:tcBorders>
          </w:tcPr>
          <w:p w14:paraId="2418509E"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2"/>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3268" w:type="dxa"/>
            <w:gridSpan w:val="2"/>
          </w:tcPr>
          <w:p w14:paraId="53D987CD"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EF22DB" w:rsidRPr="00843AEE" w14:paraId="4F09EDC0" w14:textId="77777777" w:rsidTr="00E10408">
        <w:trPr>
          <w:jc w:val="center"/>
        </w:trPr>
        <w:tc>
          <w:tcPr>
            <w:tcW w:w="5845" w:type="dxa"/>
            <w:gridSpan w:val="2"/>
          </w:tcPr>
          <w:p w14:paraId="1B2E1F4B" w14:textId="38DF5D3B" w:rsidR="00EF22DB" w:rsidRPr="00843AEE" w:rsidRDefault="00EF22DB" w:rsidP="009D2520">
            <w:pPr>
              <w:pStyle w:val="ListParagraph"/>
              <w:numPr>
                <w:ilvl w:val="0"/>
                <w:numId w:val="19"/>
              </w:numPr>
              <w:rPr>
                <w:rFonts w:cstheme="minorHAnsi"/>
                <w:sz w:val="20"/>
                <w:szCs w:val="20"/>
              </w:rPr>
            </w:pPr>
            <w:r w:rsidRPr="00843AEE">
              <w:rPr>
                <w:rFonts w:cstheme="minorHAnsi"/>
                <w:sz w:val="20"/>
                <w:szCs w:val="20"/>
              </w:rPr>
              <w:t xml:space="preserve">If an individual with ties to the local CSA program were aware of possible </w:t>
            </w:r>
            <w:r w:rsidR="008748FB">
              <w:rPr>
                <w:rFonts w:cstheme="minorHAnsi"/>
                <w:sz w:val="20"/>
                <w:szCs w:val="20"/>
              </w:rPr>
              <w:t>wrongdoing</w:t>
            </w:r>
            <w:r w:rsidRPr="00843AEE">
              <w:rPr>
                <w:rFonts w:cstheme="minorHAnsi"/>
                <w:sz w:val="20"/>
                <w:szCs w:val="20"/>
              </w:rPr>
              <w:t xml:space="preserve"> within the program, would the CPMT be informed?</w:t>
            </w:r>
            <w:r w:rsidR="006D482A" w:rsidRPr="00843AEE">
              <w:rPr>
                <w:rFonts w:cstheme="minorHAnsi"/>
                <w:sz w:val="20"/>
                <w:szCs w:val="20"/>
              </w:rPr>
              <w:t xml:space="preserve"> </w:t>
            </w:r>
            <w:r w:rsidRPr="00843AEE">
              <w:rPr>
                <w:rFonts w:cstheme="minorHAnsi"/>
                <w:sz w:val="20"/>
                <w:szCs w:val="20"/>
              </w:rPr>
              <w:t>Please explain.</w:t>
            </w:r>
          </w:p>
        </w:tc>
        <w:tc>
          <w:tcPr>
            <w:tcW w:w="1260" w:type="dxa"/>
            <w:gridSpan w:val="2"/>
            <w:tcBorders>
              <w:bottom w:val="single" w:sz="4" w:space="0" w:color="auto"/>
            </w:tcBorders>
            <w:shd w:val="thinDiagCross" w:color="auto" w:fill="auto"/>
          </w:tcPr>
          <w:p w14:paraId="53734E05" w14:textId="77777777" w:rsidR="00EF22DB" w:rsidRPr="004F0440" w:rsidRDefault="00EF22DB" w:rsidP="009D2520">
            <w:pPr>
              <w:jc w:val="center"/>
              <w:rPr>
                <w:rFonts w:cstheme="minorHAnsi"/>
                <w:sz w:val="20"/>
                <w:szCs w:val="20"/>
              </w:rPr>
            </w:pPr>
          </w:p>
        </w:tc>
        <w:tc>
          <w:tcPr>
            <w:tcW w:w="3268" w:type="dxa"/>
            <w:gridSpan w:val="2"/>
          </w:tcPr>
          <w:p w14:paraId="0985047D" w14:textId="77777777" w:rsidR="00EF22DB" w:rsidRPr="004F0440" w:rsidRDefault="00EF22DB"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8F494F" w:rsidRPr="00843AEE" w14:paraId="78A9DB86" w14:textId="77777777" w:rsidTr="00E10408">
        <w:trPr>
          <w:jc w:val="center"/>
        </w:trPr>
        <w:tc>
          <w:tcPr>
            <w:tcW w:w="5845" w:type="dxa"/>
            <w:gridSpan w:val="2"/>
          </w:tcPr>
          <w:p w14:paraId="4AF2BD62" w14:textId="7C79ED55" w:rsidR="008F494F" w:rsidRPr="00843AEE" w:rsidRDefault="008F494F" w:rsidP="009D2520">
            <w:pPr>
              <w:pStyle w:val="ListParagraph"/>
              <w:numPr>
                <w:ilvl w:val="0"/>
                <w:numId w:val="19"/>
              </w:numPr>
              <w:rPr>
                <w:rFonts w:cstheme="minorHAnsi"/>
                <w:sz w:val="20"/>
                <w:szCs w:val="20"/>
              </w:rPr>
            </w:pPr>
            <w:r w:rsidRPr="00843AEE">
              <w:rPr>
                <w:rFonts w:cstheme="minorHAnsi"/>
                <w:sz w:val="20"/>
                <w:szCs w:val="20"/>
              </w:rPr>
              <w:t>If someone wanted to acquire data, equipment, cash instruments</w:t>
            </w:r>
            <w:r w:rsidR="00AD45FC">
              <w:rPr>
                <w:rFonts w:cstheme="minorHAnsi"/>
                <w:sz w:val="20"/>
                <w:szCs w:val="20"/>
              </w:rPr>
              <w:t>, or manipulate local CSA records through improper and/or fraudulent means, how would it most likely be done,</w:t>
            </w:r>
            <w:r w:rsidRPr="00843AEE">
              <w:rPr>
                <w:rFonts w:cstheme="minorHAnsi"/>
                <w:sz w:val="20"/>
                <w:szCs w:val="20"/>
              </w:rPr>
              <w:t xml:space="preserve"> and </w:t>
            </w:r>
            <w:r w:rsidR="00AD45FC">
              <w:rPr>
                <w:rFonts w:cstheme="minorHAnsi"/>
                <w:sz w:val="20"/>
                <w:szCs w:val="20"/>
              </w:rPr>
              <w:t xml:space="preserve">what key personnel would be </w:t>
            </w:r>
            <w:r w:rsidRPr="00843AEE">
              <w:rPr>
                <w:rFonts w:cstheme="minorHAnsi"/>
                <w:sz w:val="20"/>
                <w:szCs w:val="20"/>
              </w:rPr>
              <w:t>involved?</w:t>
            </w:r>
          </w:p>
        </w:tc>
        <w:tc>
          <w:tcPr>
            <w:tcW w:w="1260" w:type="dxa"/>
            <w:gridSpan w:val="2"/>
            <w:shd w:val="thinDiagCross" w:color="auto" w:fill="auto"/>
          </w:tcPr>
          <w:p w14:paraId="5D584240" w14:textId="77777777" w:rsidR="008F494F" w:rsidRPr="004F0440" w:rsidRDefault="008F494F" w:rsidP="009D2520">
            <w:pPr>
              <w:jc w:val="center"/>
              <w:rPr>
                <w:rFonts w:cstheme="minorHAnsi"/>
                <w:sz w:val="20"/>
                <w:szCs w:val="20"/>
              </w:rPr>
            </w:pPr>
          </w:p>
        </w:tc>
        <w:tc>
          <w:tcPr>
            <w:tcW w:w="3268" w:type="dxa"/>
            <w:gridSpan w:val="2"/>
          </w:tcPr>
          <w:p w14:paraId="1DF26F70" w14:textId="77777777" w:rsidR="008F494F" w:rsidRPr="004F0440" w:rsidRDefault="008F494F"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166D9C" w:rsidRPr="00843AEE" w14:paraId="6C7506A7" w14:textId="77777777" w:rsidTr="00E10408">
        <w:trPr>
          <w:jc w:val="center"/>
        </w:trPr>
        <w:tc>
          <w:tcPr>
            <w:tcW w:w="5845" w:type="dxa"/>
            <w:gridSpan w:val="2"/>
          </w:tcPr>
          <w:p w14:paraId="27579A98" w14:textId="1D487F1E" w:rsidR="00166D9C" w:rsidRPr="00843AEE" w:rsidRDefault="00166D9C" w:rsidP="009D2520">
            <w:pPr>
              <w:pStyle w:val="ListParagraph"/>
              <w:numPr>
                <w:ilvl w:val="0"/>
                <w:numId w:val="19"/>
              </w:numPr>
              <w:rPr>
                <w:rFonts w:cstheme="minorHAnsi"/>
                <w:sz w:val="20"/>
                <w:szCs w:val="20"/>
              </w:rPr>
            </w:pPr>
            <w:r w:rsidRPr="00843AEE">
              <w:rPr>
                <w:rFonts w:cstheme="minorHAnsi"/>
                <w:sz w:val="20"/>
                <w:szCs w:val="20"/>
              </w:rPr>
              <w:t xml:space="preserve">Are you aware of </w:t>
            </w:r>
            <w:r w:rsidR="006F369D" w:rsidRPr="00843AEE">
              <w:rPr>
                <w:rFonts w:cstheme="minorHAnsi"/>
                <w:sz w:val="20"/>
                <w:szCs w:val="20"/>
              </w:rPr>
              <w:t xml:space="preserve">security breaches of </w:t>
            </w:r>
            <w:r w:rsidRPr="00843AEE">
              <w:rPr>
                <w:rFonts w:cstheme="minorHAnsi"/>
                <w:sz w:val="20"/>
                <w:szCs w:val="20"/>
              </w:rPr>
              <w:t xml:space="preserve">sensitive </w:t>
            </w:r>
            <w:r w:rsidR="006F369D" w:rsidRPr="00843AEE">
              <w:rPr>
                <w:rFonts w:cstheme="minorHAnsi"/>
                <w:sz w:val="20"/>
                <w:szCs w:val="20"/>
              </w:rPr>
              <w:t>data</w:t>
            </w:r>
            <w:r w:rsidRPr="00843AEE">
              <w:rPr>
                <w:rFonts w:cstheme="minorHAnsi"/>
                <w:sz w:val="20"/>
                <w:szCs w:val="20"/>
              </w:rPr>
              <w:t xml:space="preserve"> and </w:t>
            </w:r>
            <w:r w:rsidR="006F369D" w:rsidRPr="00843AEE">
              <w:rPr>
                <w:rFonts w:cstheme="minorHAnsi"/>
                <w:sz w:val="20"/>
                <w:szCs w:val="20"/>
              </w:rPr>
              <w:t>physical assets (equipment/funds)</w:t>
            </w:r>
            <w:r w:rsidRPr="00843AEE">
              <w:rPr>
                <w:rFonts w:cstheme="minorHAnsi"/>
                <w:sz w:val="20"/>
                <w:szCs w:val="20"/>
              </w:rPr>
              <w:t>?</w:t>
            </w:r>
            <w:r w:rsidR="006D482A" w:rsidRPr="00843AEE">
              <w:rPr>
                <w:rFonts w:cstheme="minorHAnsi"/>
                <w:sz w:val="20"/>
                <w:szCs w:val="20"/>
              </w:rPr>
              <w:t xml:space="preserve"> </w:t>
            </w:r>
            <w:r w:rsidRPr="00843AEE">
              <w:rPr>
                <w:rFonts w:cstheme="minorHAnsi"/>
                <w:sz w:val="20"/>
                <w:szCs w:val="20"/>
              </w:rPr>
              <w:t>If yes, explain.</w:t>
            </w:r>
          </w:p>
        </w:tc>
        <w:tc>
          <w:tcPr>
            <w:tcW w:w="630" w:type="dxa"/>
          </w:tcPr>
          <w:p w14:paraId="66D276E2"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630" w:type="dxa"/>
          </w:tcPr>
          <w:p w14:paraId="3327A8C0"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2"/>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3268" w:type="dxa"/>
            <w:gridSpan w:val="2"/>
          </w:tcPr>
          <w:p w14:paraId="13818FC4"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166D9C" w:rsidRPr="00843AEE" w14:paraId="709FB513" w14:textId="77777777" w:rsidTr="00E10408">
        <w:trPr>
          <w:jc w:val="center"/>
        </w:trPr>
        <w:tc>
          <w:tcPr>
            <w:tcW w:w="5845" w:type="dxa"/>
            <w:gridSpan w:val="2"/>
          </w:tcPr>
          <w:p w14:paraId="608D1433" w14:textId="04DF908E" w:rsidR="00166D9C" w:rsidRPr="00843AEE" w:rsidRDefault="00166D9C" w:rsidP="009D2520">
            <w:pPr>
              <w:pStyle w:val="ListParagraph"/>
              <w:numPr>
                <w:ilvl w:val="0"/>
                <w:numId w:val="19"/>
              </w:numPr>
              <w:rPr>
                <w:rFonts w:cstheme="minorHAnsi"/>
                <w:sz w:val="20"/>
                <w:szCs w:val="20"/>
              </w:rPr>
            </w:pPr>
            <w:r w:rsidRPr="00843AEE">
              <w:rPr>
                <w:rFonts w:cstheme="minorHAnsi"/>
                <w:sz w:val="20"/>
                <w:szCs w:val="20"/>
              </w:rPr>
              <w:t>Have you ever observed any unusual transactions/</w:t>
            </w:r>
            <w:r w:rsidR="003D1C42" w:rsidRPr="00843AEE">
              <w:rPr>
                <w:rFonts w:cstheme="minorHAnsi"/>
                <w:sz w:val="20"/>
                <w:szCs w:val="20"/>
              </w:rPr>
              <w:t xml:space="preserve"> </w:t>
            </w:r>
            <w:r w:rsidRPr="00843AEE">
              <w:rPr>
                <w:rFonts w:cstheme="minorHAnsi"/>
                <w:sz w:val="20"/>
                <w:szCs w:val="20"/>
              </w:rPr>
              <w:t xml:space="preserve">activities recorded </w:t>
            </w:r>
            <w:r w:rsidR="003D1C42" w:rsidRPr="00843AEE">
              <w:rPr>
                <w:rFonts w:cstheme="minorHAnsi"/>
                <w:sz w:val="20"/>
                <w:szCs w:val="20"/>
              </w:rPr>
              <w:t xml:space="preserve">outside </w:t>
            </w:r>
            <w:r w:rsidR="008748FB">
              <w:rPr>
                <w:rFonts w:cstheme="minorHAnsi"/>
                <w:sz w:val="20"/>
                <w:szCs w:val="20"/>
              </w:rPr>
              <w:t>regular</w:t>
            </w:r>
            <w:r w:rsidR="008748FB" w:rsidRPr="00843AEE">
              <w:rPr>
                <w:rFonts w:cstheme="minorHAnsi"/>
                <w:sz w:val="20"/>
                <w:szCs w:val="20"/>
              </w:rPr>
              <w:t xml:space="preserve"> </w:t>
            </w:r>
            <w:r w:rsidR="003D1C42" w:rsidRPr="00843AEE">
              <w:rPr>
                <w:rFonts w:cstheme="minorHAnsi"/>
                <w:sz w:val="20"/>
                <w:szCs w:val="20"/>
              </w:rPr>
              <w:t>business hours</w:t>
            </w:r>
            <w:r w:rsidRPr="00843AEE">
              <w:rPr>
                <w:rFonts w:cstheme="minorHAnsi"/>
                <w:sz w:val="20"/>
                <w:szCs w:val="20"/>
              </w:rPr>
              <w:t>?</w:t>
            </w:r>
            <w:r w:rsidR="006D482A" w:rsidRPr="00843AEE">
              <w:rPr>
                <w:rFonts w:cstheme="minorHAnsi"/>
                <w:sz w:val="20"/>
                <w:szCs w:val="20"/>
              </w:rPr>
              <w:t xml:space="preserve"> </w:t>
            </w:r>
            <w:r w:rsidRPr="00843AEE">
              <w:rPr>
                <w:rFonts w:cstheme="minorHAnsi"/>
                <w:sz w:val="20"/>
                <w:szCs w:val="20"/>
              </w:rPr>
              <w:t>If yes, explain.</w:t>
            </w:r>
          </w:p>
        </w:tc>
        <w:tc>
          <w:tcPr>
            <w:tcW w:w="630" w:type="dxa"/>
          </w:tcPr>
          <w:p w14:paraId="1F4CD926"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630" w:type="dxa"/>
          </w:tcPr>
          <w:p w14:paraId="62333A81"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2"/>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3268" w:type="dxa"/>
            <w:gridSpan w:val="2"/>
          </w:tcPr>
          <w:p w14:paraId="62584D70"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166D9C" w:rsidRPr="00843AEE" w14:paraId="479B8449" w14:textId="77777777" w:rsidTr="00E10408">
        <w:trPr>
          <w:jc w:val="center"/>
        </w:trPr>
        <w:tc>
          <w:tcPr>
            <w:tcW w:w="5845" w:type="dxa"/>
            <w:gridSpan w:val="2"/>
          </w:tcPr>
          <w:p w14:paraId="39F28F9E" w14:textId="141C7C36" w:rsidR="00166D9C" w:rsidRPr="00843AEE" w:rsidRDefault="00166D9C" w:rsidP="009D2520">
            <w:pPr>
              <w:pStyle w:val="ListParagraph"/>
              <w:numPr>
                <w:ilvl w:val="0"/>
                <w:numId w:val="19"/>
              </w:numPr>
              <w:rPr>
                <w:rFonts w:cstheme="minorHAnsi"/>
                <w:sz w:val="20"/>
                <w:szCs w:val="20"/>
              </w:rPr>
            </w:pPr>
            <w:r w:rsidRPr="00843AEE">
              <w:rPr>
                <w:rFonts w:cstheme="minorHAnsi"/>
                <w:sz w:val="20"/>
                <w:szCs w:val="20"/>
              </w:rPr>
              <w:t>Has anyone ever requested you to process an unusual or poorly documented transaction</w:t>
            </w:r>
            <w:r w:rsidR="008748FB">
              <w:rPr>
                <w:rFonts w:cstheme="minorHAnsi"/>
                <w:sz w:val="20"/>
                <w:szCs w:val="20"/>
              </w:rPr>
              <w:t>, something that you suspected was improper?</w:t>
            </w:r>
            <w:r w:rsidR="006D482A" w:rsidRPr="00843AEE">
              <w:rPr>
                <w:rFonts w:cstheme="minorHAnsi"/>
                <w:sz w:val="20"/>
                <w:szCs w:val="20"/>
              </w:rPr>
              <w:t xml:space="preserve"> </w:t>
            </w:r>
            <w:r w:rsidRPr="00843AEE">
              <w:rPr>
                <w:rFonts w:cstheme="minorHAnsi"/>
                <w:sz w:val="20"/>
                <w:szCs w:val="20"/>
              </w:rPr>
              <w:t>If yes, please explain.</w:t>
            </w:r>
          </w:p>
        </w:tc>
        <w:tc>
          <w:tcPr>
            <w:tcW w:w="630" w:type="dxa"/>
          </w:tcPr>
          <w:p w14:paraId="297C61AA"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630" w:type="dxa"/>
          </w:tcPr>
          <w:p w14:paraId="23BB7241"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2"/>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3268" w:type="dxa"/>
            <w:gridSpan w:val="2"/>
          </w:tcPr>
          <w:p w14:paraId="691AE3A1"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166D9C" w:rsidRPr="00843AEE" w14:paraId="37A88EF9" w14:textId="77777777" w:rsidTr="00E10408">
        <w:trPr>
          <w:jc w:val="center"/>
        </w:trPr>
        <w:tc>
          <w:tcPr>
            <w:tcW w:w="5845" w:type="dxa"/>
            <w:gridSpan w:val="2"/>
          </w:tcPr>
          <w:p w14:paraId="342EB478" w14:textId="718F0764" w:rsidR="00166D9C" w:rsidRPr="00843AEE" w:rsidRDefault="00166D9C" w:rsidP="009D2520">
            <w:pPr>
              <w:pStyle w:val="ListParagraph"/>
              <w:numPr>
                <w:ilvl w:val="0"/>
                <w:numId w:val="19"/>
              </w:numPr>
              <w:rPr>
                <w:rFonts w:cstheme="minorHAnsi"/>
                <w:sz w:val="20"/>
                <w:szCs w:val="20"/>
              </w:rPr>
            </w:pPr>
            <w:r w:rsidRPr="00843AEE">
              <w:rPr>
                <w:rFonts w:cstheme="minorHAnsi"/>
                <w:sz w:val="20"/>
                <w:szCs w:val="20"/>
              </w:rPr>
              <w:t>Are you aware of any allegations of suspected fraud</w:t>
            </w:r>
            <w:r w:rsidR="006F369D" w:rsidRPr="00843AEE">
              <w:rPr>
                <w:rFonts w:cstheme="minorHAnsi"/>
                <w:sz w:val="20"/>
                <w:szCs w:val="20"/>
              </w:rPr>
              <w:t xml:space="preserve"> or proven instances of fraud </w:t>
            </w:r>
            <w:r w:rsidRPr="00843AEE">
              <w:rPr>
                <w:rFonts w:cstheme="minorHAnsi"/>
                <w:sz w:val="20"/>
                <w:szCs w:val="20"/>
              </w:rPr>
              <w:t xml:space="preserve">in the </w:t>
            </w:r>
            <w:r w:rsidR="006F369D" w:rsidRPr="00843AEE">
              <w:rPr>
                <w:rFonts w:cstheme="minorHAnsi"/>
                <w:sz w:val="20"/>
                <w:szCs w:val="20"/>
              </w:rPr>
              <w:t>local CSA program</w:t>
            </w:r>
            <w:r w:rsidRPr="00843AEE">
              <w:rPr>
                <w:rFonts w:cstheme="minorHAnsi"/>
                <w:sz w:val="20"/>
                <w:szCs w:val="20"/>
              </w:rPr>
              <w:t>?</w:t>
            </w:r>
            <w:r w:rsidR="006D482A" w:rsidRPr="00843AEE">
              <w:rPr>
                <w:rFonts w:cstheme="minorHAnsi"/>
                <w:sz w:val="20"/>
                <w:szCs w:val="20"/>
              </w:rPr>
              <w:t xml:space="preserve"> </w:t>
            </w:r>
            <w:r w:rsidRPr="00843AEE">
              <w:rPr>
                <w:rFonts w:cstheme="minorHAnsi"/>
                <w:sz w:val="20"/>
                <w:szCs w:val="20"/>
              </w:rPr>
              <w:t>If yes, explain.</w:t>
            </w:r>
          </w:p>
        </w:tc>
        <w:tc>
          <w:tcPr>
            <w:tcW w:w="630" w:type="dxa"/>
          </w:tcPr>
          <w:p w14:paraId="7ECE3229"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630" w:type="dxa"/>
          </w:tcPr>
          <w:p w14:paraId="4767558A"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2"/>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3268" w:type="dxa"/>
            <w:gridSpan w:val="2"/>
          </w:tcPr>
          <w:p w14:paraId="624978B4"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166D9C" w:rsidRPr="00843AEE" w14:paraId="56AB4476" w14:textId="77777777" w:rsidTr="00E10408">
        <w:trPr>
          <w:jc w:val="center"/>
        </w:trPr>
        <w:tc>
          <w:tcPr>
            <w:tcW w:w="5845" w:type="dxa"/>
            <w:gridSpan w:val="2"/>
          </w:tcPr>
          <w:p w14:paraId="5881AA6A" w14:textId="153CA84A" w:rsidR="00166D9C" w:rsidRPr="00843AEE" w:rsidRDefault="006A2946" w:rsidP="009D2520">
            <w:pPr>
              <w:pStyle w:val="ListParagraph"/>
              <w:numPr>
                <w:ilvl w:val="0"/>
                <w:numId w:val="19"/>
              </w:numPr>
              <w:rPr>
                <w:rFonts w:cstheme="minorHAnsi"/>
                <w:sz w:val="20"/>
                <w:szCs w:val="20"/>
              </w:rPr>
            </w:pPr>
            <w:r w:rsidRPr="00843AEE">
              <w:rPr>
                <w:rFonts w:cstheme="minorHAnsi"/>
                <w:sz w:val="20"/>
                <w:szCs w:val="20"/>
              </w:rPr>
              <w:t xml:space="preserve">Are you aware of anyone </w:t>
            </w:r>
            <w:r w:rsidR="006F369D" w:rsidRPr="00843AEE">
              <w:rPr>
                <w:rFonts w:cstheme="minorHAnsi"/>
                <w:sz w:val="20"/>
                <w:szCs w:val="20"/>
              </w:rPr>
              <w:t>with</w:t>
            </w:r>
            <w:r w:rsidR="006D482A" w:rsidRPr="00843AEE">
              <w:rPr>
                <w:rFonts w:cstheme="minorHAnsi"/>
                <w:sz w:val="20"/>
                <w:szCs w:val="20"/>
              </w:rPr>
              <w:t xml:space="preserve"> </w:t>
            </w:r>
            <w:r w:rsidR="006F369D" w:rsidRPr="00843AEE">
              <w:rPr>
                <w:rFonts w:cstheme="minorHAnsi"/>
                <w:sz w:val="20"/>
                <w:szCs w:val="20"/>
              </w:rPr>
              <w:t>ties to managing CSA</w:t>
            </w:r>
            <w:r w:rsidRPr="00843AEE">
              <w:rPr>
                <w:rFonts w:cstheme="minorHAnsi"/>
                <w:sz w:val="20"/>
                <w:szCs w:val="20"/>
              </w:rPr>
              <w:t xml:space="preserve"> </w:t>
            </w:r>
            <w:r w:rsidR="00166D9C" w:rsidRPr="00843AEE">
              <w:rPr>
                <w:rFonts w:cstheme="minorHAnsi"/>
                <w:sz w:val="20"/>
                <w:szCs w:val="20"/>
              </w:rPr>
              <w:t>livin</w:t>
            </w:r>
            <w:r w:rsidR="006F369D" w:rsidRPr="00843AEE">
              <w:rPr>
                <w:rFonts w:cstheme="minorHAnsi"/>
                <w:sz w:val="20"/>
                <w:szCs w:val="20"/>
              </w:rPr>
              <w:t xml:space="preserve">g outside their means/lifestyle, </w:t>
            </w:r>
            <w:r w:rsidR="00166D9C" w:rsidRPr="00843AEE">
              <w:rPr>
                <w:rFonts w:cstheme="minorHAnsi"/>
                <w:sz w:val="20"/>
                <w:szCs w:val="20"/>
              </w:rPr>
              <w:t>may have money issues</w:t>
            </w:r>
            <w:r w:rsidR="006F369D" w:rsidRPr="00843AEE">
              <w:rPr>
                <w:rFonts w:cstheme="minorHAnsi"/>
                <w:sz w:val="20"/>
                <w:szCs w:val="20"/>
              </w:rPr>
              <w:t xml:space="preserve">, </w:t>
            </w:r>
            <w:r w:rsidR="008748FB">
              <w:rPr>
                <w:rFonts w:cstheme="minorHAnsi"/>
                <w:sz w:val="20"/>
                <w:szCs w:val="20"/>
              </w:rPr>
              <w:t>or whose demeanor or habits</w:t>
            </w:r>
            <w:r w:rsidR="006F369D" w:rsidRPr="00843AEE">
              <w:rPr>
                <w:rFonts w:cstheme="minorHAnsi"/>
                <w:sz w:val="20"/>
                <w:szCs w:val="20"/>
              </w:rPr>
              <w:t xml:space="preserve"> have suddenly changed</w:t>
            </w:r>
            <w:r w:rsidR="00166D9C" w:rsidRPr="00843AEE">
              <w:rPr>
                <w:rFonts w:cstheme="minorHAnsi"/>
                <w:sz w:val="20"/>
                <w:szCs w:val="20"/>
              </w:rPr>
              <w:t>?</w:t>
            </w:r>
          </w:p>
        </w:tc>
        <w:tc>
          <w:tcPr>
            <w:tcW w:w="630" w:type="dxa"/>
            <w:tcBorders>
              <w:bottom w:val="single" w:sz="4" w:space="0" w:color="auto"/>
            </w:tcBorders>
          </w:tcPr>
          <w:p w14:paraId="01739B0C"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630" w:type="dxa"/>
            <w:tcBorders>
              <w:bottom w:val="single" w:sz="4" w:space="0" w:color="auto"/>
            </w:tcBorders>
          </w:tcPr>
          <w:p w14:paraId="4B0FDC79"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2"/>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3268" w:type="dxa"/>
            <w:gridSpan w:val="2"/>
          </w:tcPr>
          <w:p w14:paraId="3A89E1E1"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166D9C" w:rsidRPr="00843AEE" w14:paraId="4C7B6EB6" w14:textId="77777777" w:rsidTr="00E10408">
        <w:trPr>
          <w:jc w:val="center"/>
        </w:trPr>
        <w:tc>
          <w:tcPr>
            <w:tcW w:w="5845" w:type="dxa"/>
            <w:gridSpan w:val="2"/>
          </w:tcPr>
          <w:p w14:paraId="036E46E7" w14:textId="77777777" w:rsidR="00166D9C" w:rsidRPr="00843AEE" w:rsidRDefault="00166D9C" w:rsidP="009D2520">
            <w:pPr>
              <w:pStyle w:val="ListParagraph"/>
              <w:numPr>
                <w:ilvl w:val="0"/>
                <w:numId w:val="19"/>
              </w:numPr>
              <w:rPr>
                <w:rFonts w:cstheme="minorHAnsi"/>
                <w:sz w:val="20"/>
                <w:szCs w:val="20"/>
              </w:rPr>
            </w:pPr>
            <w:r w:rsidRPr="00843AEE">
              <w:rPr>
                <w:rFonts w:cstheme="minorHAnsi"/>
                <w:sz w:val="20"/>
                <w:szCs w:val="20"/>
              </w:rPr>
              <w:t xml:space="preserve">If you were assigned to audit the </w:t>
            </w:r>
            <w:r w:rsidR="00B854F3" w:rsidRPr="00843AEE">
              <w:rPr>
                <w:rFonts w:cstheme="minorHAnsi"/>
                <w:sz w:val="20"/>
                <w:szCs w:val="20"/>
              </w:rPr>
              <w:t>local CSA program</w:t>
            </w:r>
            <w:r w:rsidRPr="00843AEE">
              <w:rPr>
                <w:rFonts w:cstheme="minorHAnsi"/>
                <w:sz w:val="20"/>
                <w:szCs w:val="20"/>
              </w:rPr>
              <w:t>, where would you spend your time/resources?</w:t>
            </w:r>
          </w:p>
        </w:tc>
        <w:tc>
          <w:tcPr>
            <w:tcW w:w="1260" w:type="dxa"/>
            <w:gridSpan w:val="2"/>
            <w:shd w:val="thinDiagCross" w:color="auto" w:fill="auto"/>
          </w:tcPr>
          <w:p w14:paraId="38A2ABD7" w14:textId="77777777" w:rsidR="00166D9C" w:rsidRPr="004F0440" w:rsidRDefault="00166D9C" w:rsidP="009D2520">
            <w:pPr>
              <w:jc w:val="center"/>
              <w:rPr>
                <w:rFonts w:cstheme="minorHAnsi"/>
                <w:sz w:val="20"/>
                <w:szCs w:val="20"/>
              </w:rPr>
            </w:pPr>
          </w:p>
        </w:tc>
        <w:tc>
          <w:tcPr>
            <w:tcW w:w="3268" w:type="dxa"/>
            <w:gridSpan w:val="2"/>
          </w:tcPr>
          <w:p w14:paraId="53A7191E"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r w:rsidR="00166D9C" w:rsidRPr="00843AEE" w14:paraId="10DEBEC4" w14:textId="77777777" w:rsidTr="00E10408">
        <w:trPr>
          <w:jc w:val="center"/>
        </w:trPr>
        <w:tc>
          <w:tcPr>
            <w:tcW w:w="5845" w:type="dxa"/>
            <w:gridSpan w:val="2"/>
          </w:tcPr>
          <w:p w14:paraId="36531BA7" w14:textId="2F8EDF8B" w:rsidR="00166D9C" w:rsidRPr="00843AEE" w:rsidRDefault="00166D9C" w:rsidP="009D2520">
            <w:pPr>
              <w:pStyle w:val="ListParagraph"/>
              <w:numPr>
                <w:ilvl w:val="0"/>
                <w:numId w:val="19"/>
              </w:numPr>
              <w:rPr>
                <w:rFonts w:cstheme="minorHAnsi"/>
                <w:sz w:val="20"/>
                <w:szCs w:val="20"/>
              </w:rPr>
            </w:pPr>
            <w:r w:rsidRPr="00843AEE">
              <w:rPr>
                <w:rFonts w:cstheme="minorHAnsi"/>
                <w:sz w:val="20"/>
                <w:szCs w:val="20"/>
              </w:rPr>
              <w:t xml:space="preserve">Have you personally perpetrated any </w:t>
            </w:r>
            <w:r w:rsidR="003D1C42" w:rsidRPr="00843AEE">
              <w:rPr>
                <w:rFonts w:cstheme="minorHAnsi"/>
                <w:sz w:val="20"/>
                <w:szCs w:val="20"/>
              </w:rPr>
              <w:t>fraud against CSA?</w:t>
            </w:r>
            <w:r w:rsidR="006D482A" w:rsidRPr="00843AEE">
              <w:rPr>
                <w:rFonts w:cstheme="minorHAnsi"/>
                <w:sz w:val="20"/>
                <w:szCs w:val="20"/>
              </w:rPr>
              <w:t xml:space="preserve"> </w:t>
            </w:r>
            <w:r w:rsidRPr="00843AEE">
              <w:rPr>
                <w:rFonts w:cstheme="minorHAnsi"/>
                <w:sz w:val="20"/>
                <w:szCs w:val="20"/>
              </w:rPr>
              <w:t>If yes, explain.</w:t>
            </w:r>
          </w:p>
        </w:tc>
        <w:tc>
          <w:tcPr>
            <w:tcW w:w="630" w:type="dxa"/>
          </w:tcPr>
          <w:p w14:paraId="2D589FD9"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630" w:type="dxa"/>
          </w:tcPr>
          <w:p w14:paraId="3BF91AEE" w14:textId="77777777" w:rsidR="00166D9C" w:rsidRPr="004F0440" w:rsidRDefault="00466F87" w:rsidP="009D2520">
            <w:pPr>
              <w:jc w:val="center"/>
              <w:rPr>
                <w:rFonts w:cstheme="minorHAnsi"/>
                <w:sz w:val="20"/>
                <w:szCs w:val="20"/>
              </w:rPr>
            </w:pPr>
            <w:r w:rsidRPr="004F0440">
              <w:rPr>
                <w:rFonts w:cstheme="minorHAnsi"/>
                <w:sz w:val="20"/>
                <w:szCs w:val="20"/>
              </w:rPr>
              <w:fldChar w:fldCharType="begin">
                <w:ffData>
                  <w:name w:val="Check2"/>
                  <w:enabled/>
                  <w:calcOnExit w:val="0"/>
                  <w:checkBox>
                    <w:sizeAuto/>
                    <w:default w:val="0"/>
                  </w:checkBox>
                </w:ffData>
              </w:fldChar>
            </w:r>
            <w:r w:rsidR="00166D9C"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3268" w:type="dxa"/>
            <w:gridSpan w:val="2"/>
          </w:tcPr>
          <w:p w14:paraId="5E8AE0CB" w14:textId="77777777" w:rsidR="00166D9C" w:rsidRPr="004F0440" w:rsidRDefault="00466F87" w:rsidP="009D2520">
            <w:pPr>
              <w:rPr>
                <w:rFonts w:cstheme="minorHAnsi"/>
                <w:sz w:val="20"/>
                <w:szCs w:val="20"/>
              </w:rPr>
            </w:pPr>
            <w:r w:rsidRPr="004F0440">
              <w:rPr>
                <w:rFonts w:cstheme="minorHAnsi"/>
                <w:sz w:val="20"/>
                <w:szCs w:val="20"/>
              </w:rPr>
              <w:fldChar w:fldCharType="begin">
                <w:ffData>
                  <w:name w:val="Text14"/>
                  <w:enabled/>
                  <w:calcOnExit w:val="0"/>
                  <w:textInput/>
                </w:ffData>
              </w:fldChar>
            </w:r>
            <w:r w:rsidR="00166D9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00166D9C" w:rsidRPr="004F0440">
              <w:rPr>
                <w:rFonts w:cstheme="minorHAnsi"/>
                <w:noProof/>
                <w:sz w:val="20"/>
                <w:szCs w:val="20"/>
              </w:rPr>
              <w:t> </w:t>
            </w:r>
            <w:r w:rsidRPr="004F0440">
              <w:rPr>
                <w:rFonts w:cstheme="minorHAnsi"/>
                <w:sz w:val="20"/>
                <w:szCs w:val="20"/>
              </w:rPr>
              <w:fldChar w:fldCharType="end"/>
            </w:r>
          </w:p>
        </w:tc>
      </w:tr>
    </w:tbl>
    <w:p w14:paraId="72AEEBA8" w14:textId="2C69CFB3" w:rsidR="00450571" w:rsidRPr="00843AEE" w:rsidRDefault="00450571" w:rsidP="009D2520">
      <w:pPr>
        <w:spacing w:after="0" w:line="240" w:lineRule="auto"/>
        <w:rPr>
          <w:rFonts w:cstheme="minorHAnsi"/>
          <w:sz w:val="16"/>
          <w:szCs w:val="16"/>
        </w:rPr>
      </w:pPr>
      <w:r w:rsidRPr="00843AEE">
        <w:rPr>
          <w:rFonts w:cstheme="minorHAnsi"/>
          <w:sz w:val="16"/>
          <w:szCs w:val="16"/>
        </w:rPr>
        <w:br w:type="page"/>
      </w:r>
    </w:p>
    <w:p w14:paraId="03E8A9A4" w14:textId="77777777" w:rsidR="006300E4" w:rsidRPr="00843AEE" w:rsidRDefault="006300E4" w:rsidP="009D2520">
      <w:pPr>
        <w:tabs>
          <w:tab w:val="left" w:pos="360"/>
        </w:tabs>
        <w:spacing w:after="0" w:line="240" w:lineRule="auto"/>
        <w:rPr>
          <w:rFonts w:cstheme="minorHAnsi"/>
          <w:sz w:val="28"/>
          <w:szCs w:val="28"/>
          <w:u w:val="single"/>
        </w:rPr>
      </w:pPr>
    </w:p>
    <w:p w14:paraId="3B938424" w14:textId="77777777" w:rsidR="006300E4" w:rsidRPr="00843AEE" w:rsidRDefault="006300E4" w:rsidP="009D2520">
      <w:pPr>
        <w:tabs>
          <w:tab w:val="left" w:pos="360"/>
        </w:tabs>
        <w:spacing w:after="0" w:line="240" w:lineRule="auto"/>
        <w:rPr>
          <w:rFonts w:cstheme="minorHAnsi"/>
          <w:sz w:val="28"/>
          <w:szCs w:val="28"/>
          <w:u w:val="single"/>
        </w:rPr>
      </w:pPr>
    </w:p>
    <w:p w14:paraId="1E276409" w14:textId="26D7DA7D" w:rsidR="006300E4" w:rsidRPr="00843AEE" w:rsidRDefault="006300E4" w:rsidP="009D2520">
      <w:pPr>
        <w:tabs>
          <w:tab w:val="left" w:pos="360"/>
        </w:tabs>
        <w:spacing w:after="0" w:line="240" w:lineRule="auto"/>
        <w:rPr>
          <w:rFonts w:cstheme="minorHAnsi"/>
          <w:b/>
          <w:sz w:val="28"/>
          <w:szCs w:val="28"/>
        </w:rPr>
      </w:pPr>
      <w:r w:rsidRPr="00843AEE">
        <w:rPr>
          <w:rFonts w:cstheme="minorHAnsi"/>
          <w:b/>
          <w:sz w:val="28"/>
          <w:szCs w:val="28"/>
        </w:rPr>
        <w:t>SECTION III:</w:t>
      </w:r>
      <w:r w:rsidR="006D482A" w:rsidRPr="00843AEE">
        <w:rPr>
          <w:rFonts w:cstheme="minorHAnsi"/>
          <w:b/>
          <w:sz w:val="28"/>
          <w:szCs w:val="28"/>
        </w:rPr>
        <w:t xml:space="preserve"> </w:t>
      </w:r>
      <w:r w:rsidR="001851DC" w:rsidRPr="00843AEE">
        <w:rPr>
          <w:rFonts w:cstheme="minorHAnsi"/>
          <w:b/>
          <w:sz w:val="28"/>
          <w:szCs w:val="28"/>
        </w:rPr>
        <w:t>INTERNAL CONTROL ASSESSMENT</w:t>
      </w:r>
    </w:p>
    <w:p w14:paraId="68357606" w14:textId="77777777" w:rsidR="006300E4" w:rsidRPr="00843AEE" w:rsidRDefault="006300E4" w:rsidP="009D2520">
      <w:pPr>
        <w:tabs>
          <w:tab w:val="left" w:pos="360"/>
        </w:tabs>
        <w:spacing w:after="0" w:line="240" w:lineRule="auto"/>
        <w:rPr>
          <w:rFonts w:cstheme="minorHAnsi"/>
          <w:b/>
          <w:sz w:val="28"/>
          <w:szCs w:val="28"/>
        </w:rPr>
      </w:pPr>
    </w:p>
    <w:p w14:paraId="65FDAC54" w14:textId="77777777" w:rsidR="006300E4" w:rsidRPr="00843AEE" w:rsidRDefault="001851DC"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Internal Control Worksheet</w:t>
      </w:r>
    </w:p>
    <w:p w14:paraId="4FC8FEC9" w14:textId="77777777" w:rsidR="001851DC" w:rsidRPr="00843AEE" w:rsidRDefault="001851DC" w:rsidP="009D2520">
      <w:pPr>
        <w:pStyle w:val="ListParagraph"/>
        <w:tabs>
          <w:tab w:val="left" w:pos="360"/>
        </w:tabs>
        <w:spacing w:after="0" w:line="240" w:lineRule="auto"/>
        <w:rPr>
          <w:rFonts w:cstheme="minorHAnsi"/>
          <w:sz w:val="28"/>
          <w:szCs w:val="28"/>
          <w:u w:val="single"/>
        </w:rPr>
      </w:pPr>
    </w:p>
    <w:p w14:paraId="6CE350EA" w14:textId="77777777" w:rsidR="001851DC" w:rsidRPr="00843AEE" w:rsidRDefault="001851DC"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Internal Control Questionnaire</w:t>
      </w:r>
    </w:p>
    <w:p w14:paraId="3CC7B389" w14:textId="77777777" w:rsidR="0052448E" w:rsidRPr="00843AEE" w:rsidRDefault="0052448E" w:rsidP="009D2520">
      <w:pPr>
        <w:spacing w:after="0" w:line="240" w:lineRule="auto"/>
        <w:rPr>
          <w:rFonts w:cstheme="minorHAnsi"/>
          <w:b/>
          <w:sz w:val="28"/>
          <w:szCs w:val="28"/>
        </w:rPr>
      </w:pPr>
      <w:r w:rsidRPr="00843AEE">
        <w:rPr>
          <w:rFonts w:cstheme="minorHAnsi"/>
          <w:b/>
          <w:sz w:val="28"/>
          <w:szCs w:val="28"/>
        </w:rPr>
        <w:br w:type="page"/>
      </w:r>
    </w:p>
    <w:p w14:paraId="76EE77FF" w14:textId="23A45BC2" w:rsidR="00594B59" w:rsidRPr="00843AEE" w:rsidRDefault="00594B59"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III:</w:t>
      </w:r>
      <w:r w:rsidR="006D482A" w:rsidRPr="00843AEE">
        <w:rPr>
          <w:rFonts w:cstheme="minorHAnsi"/>
          <w:b/>
          <w:sz w:val="28"/>
          <w:szCs w:val="28"/>
        </w:rPr>
        <w:t xml:space="preserve"> </w:t>
      </w:r>
      <w:r w:rsidRPr="00843AEE">
        <w:rPr>
          <w:rFonts w:cstheme="minorHAnsi"/>
          <w:b/>
          <w:sz w:val="28"/>
          <w:szCs w:val="28"/>
        </w:rPr>
        <w:t>INTERNAL CONTROL</w:t>
      </w:r>
    </w:p>
    <w:p w14:paraId="357E573E" w14:textId="77777777" w:rsidR="00594B59" w:rsidRPr="00843AEE" w:rsidRDefault="00594B59" w:rsidP="009D2520">
      <w:pPr>
        <w:tabs>
          <w:tab w:val="left" w:pos="360"/>
        </w:tabs>
        <w:spacing w:after="0" w:line="240" w:lineRule="auto"/>
        <w:jc w:val="center"/>
        <w:rPr>
          <w:rFonts w:cstheme="minorHAnsi"/>
          <w:b/>
          <w:sz w:val="28"/>
          <w:szCs w:val="28"/>
        </w:rPr>
      </w:pPr>
      <w:r w:rsidRPr="00843AEE">
        <w:rPr>
          <w:rFonts w:cstheme="minorHAnsi"/>
          <w:b/>
          <w:sz w:val="28"/>
          <w:szCs w:val="28"/>
        </w:rPr>
        <w:t>INTERNAL CONTROL WORKSHEET</w:t>
      </w:r>
    </w:p>
    <w:p w14:paraId="4AE5A4B0" w14:textId="77777777" w:rsidR="00594B59" w:rsidRPr="00843AEE" w:rsidRDefault="00594B59" w:rsidP="009D2520">
      <w:pPr>
        <w:tabs>
          <w:tab w:val="left" w:pos="360"/>
        </w:tabs>
        <w:spacing w:after="0" w:line="240" w:lineRule="auto"/>
        <w:jc w:val="center"/>
        <w:rPr>
          <w:rFonts w:cstheme="minorHAnsi"/>
          <w:b/>
          <w:sz w:val="16"/>
          <w:szCs w:val="16"/>
        </w:rPr>
      </w:pPr>
    </w:p>
    <w:tbl>
      <w:tblPr>
        <w:tblStyle w:val="TableGrid"/>
        <w:tblW w:w="9985" w:type="dxa"/>
        <w:jc w:val="center"/>
        <w:tblLayout w:type="fixed"/>
        <w:tblCellMar>
          <w:top w:w="43" w:type="dxa"/>
          <w:bottom w:w="43" w:type="dxa"/>
        </w:tblCellMar>
        <w:tblLook w:val="04A0" w:firstRow="1" w:lastRow="0" w:firstColumn="1" w:lastColumn="0" w:noHBand="0" w:noVBand="1"/>
      </w:tblPr>
      <w:tblGrid>
        <w:gridCol w:w="3505"/>
        <w:gridCol w:w="2970"/>
        <w:gridCol w:w="450"/>
        <w:gridCol w:w="522"/>
        <w:gridCol w:w="540"/>
        <w:gridCol w:w="1998"/>
      </w:tblGrid>
      <w:tr w:rsidR="00594B59" w:rsidRPr="00843AEE" w14:paraId="62740D53" w14:textId="77777777" w:rsidTr="0058071C">
        <w:trPr>
          <w:jc w:val="center"/>
        </w:trPr>
        <w:tc>
          <w:tcPr>
            <w:tcW w:w="9985" w:type="dxa"/>
            <w:gridSpan w:val="6"/>
          </w:tcPr>
          <w:p w14:paraId="66EBD27F" w14:textId="77777777" w:rsidR="00E6062C" w:rsidRPr="00843AEE" w:rsidRDefault="00211985" w:rsidP="009D2520">
            <w:pPr>
              <w:pStyle w:val="Default"/>
              <w:jc w:val="both"/>
              <w:rPr>
                <w:rFonts w:asciiTheme="minorHAnsi" w:hAnsiTheme="minorHAnsi" w:cstheme="minorHAnsi"/>
                <w:color w:val="auto"/>
                <w:sz w:val="22"/>
                <w:szCs w:val="22"/>
              </w:rPr>
            </w:pPr>
            <w:r w:rsidRPr="00843AEE">
              <w:rPr>
                <w:rFonts w:asciiTheme="minorHAnsi" w:hAnsiTheme="minorHAnsi" w:cstheme="minorHAnsi"/>
                <w:color w:val="auto"/>
                <w:sz w:val="22"/>
                <w:szCs w:val="22"/>
              </w:rPr>
              <w:t>Internal Control is an o</w:t>
            </w:r>
            <w:r w:rsidR="00E6062C" w:rsidRPr="00843AEE">
              <w:rPr>
                <w:rFonts w:asciiTheme="minorHAnsi" w:hAnsiTheme="minorHAnsi" w:cstheme="minorHAnsi"/>
                <w:color w:val="auto"/>
                <w:sz w:val="22"/>
                <w:szCs w:val="22"/>
              </w:rPr>
              <w:t xml:space="preserve">ngoing process led by </w:t>
            </w:r>
            <w:r w:rsidR="003C76C4" w:rsidRPr="00843AEE">
              <w:rPr>
                <w:rFonts w:asciiTheme="minorHAnsi" w:hAnsiTheme="minorHAnsi" w:cstheme="minorHAnsi"/>
                <w:color w:val="auto"/>
                <w:sz w:val="22"/>
                <w:szCs w:val="22"/>
              </w:rPr>
              <w:t>executive leadership designees</w:t>
            </w:r>
            <w:r w:rsidR="00E6062C" w:rsidRPr="00843AEE">
              <w:rPr>
                <w:rFonts w:asciiTheme="minorHAnsi" w:hAnsiTheme="minorHAnsi" w:cstheme="minorHAnsi"/>
                <w:color w:val="auto"/>
                <w:sz w:val="22"/>
                <w:szCs w:val="22"/>
              </w:rPr>
              <w:t xml:space="preserve"> to design and provide reasonable assurance that these types of objectives will be achieved: </w:t>
            </w:r>
          </w:p>
          <w:p w14:paraId="7FF734D0" w14:textId="436C3FEF" w:rsidR="00E6062C" w:rsidRPr="00843AEE" w:rsidRDefault="009504E9" w:rsidP="009D252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Effective and efficient operations</w:t>
            </w:r>
            <w:r w:rsidR="00211985" w:rsidRPr="00843AEE">
              <w:rPr>
                <w:rFonts w:asciiTheme="minorHAnsi" w:hAnsiTheme="minorHAnsi" w:cstheme="minorHAnsi"/>
                <w:color w:val="auto"/>
                <w:sz w:val="22"/>
                <w:szCs w:val="22"/>
              </w:rPr>
              <w:t>,</w:t>
            </w:r>
            <w:r w:rsidR="00E6062C" w:rsidRPr="00843AEE">
              <w:rPr>
                <w:rFonts w:asciiTheme="minorHAnsi" w:hAnsiTheme="minorHAnsi" w:cstheme="minorHAnsi"/>
                <w:color w:val="auto"/>
                <w:sz w:val="22"/>
                <w:szCs w:val="22"/>
              </w:rPr>
              <w:t xml:space="preserve"> </w:t>
            </w:r>
          </w:p>
          <w:p w14:paraId="49B2183B" w14:textId="205A4DED" w:rsidR="00E6062C" w:rsidRPr="00843AEE" w:rsidRDefault="009504E9" w:rsidP="009D252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Reliable financial reporting</w:t>
            </w:r>
            <w:r w:rsidR="00211985" w:rsidRPr="00843AEE">
              <w:rPr>
                <w:rFonts w:asciiTheme="minorHAnsi" w:hAnsiTheme="minorHAnsi" w:cstheme="minorHAnsi"/>
                <w:color w:val="auto"/>
                <w:sz w:val="22"/>
                <w:szCs w:val="22"/>
              </w:rPr>
              <w:t>,</w:t>
            </w:r>
            <w:r w:rsidR="00E6062C" w:rsidRPr="00843AEE">
              <w:rPr>
                <w:rFonts w:asciiTheme="minorHAnsi" w:hAnsiTheme="minorHAnsi" w:cstheme="minorHAnsi"/>
                <w:color w:val="auto"/>
                <w:sz w:val="22"/>
                <w:szCs w:val="22"/>
              </w:rPr>
              <w:t xml:space="preserve"> </w:t>
            </w:r>
          </w:p>
          <w:p w14:paraId="50587543" w14:textId="3BF0CFA2" w:rsidR="00E6062C" w:rsidRPr="00843AEE" w:rsidRDefault="009504E9" w:rsidP="009D252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Compliance with applicable laws and regulations</w:t>
            </w:r>
            <w:r w:rsidR="00211985" w:rsidRPr="00843AEE">
              <w:rPr>
                <w:rFonts w:asciiTheme="minorHAnsi" w:hAnsiTheme="minorHAnsi" w:cstheme="minorHAnsi"/>
                <w:color w:val="auto"/>
                <w:sz w:val="22"/>
                <w:szCs w:val="22"/>
              </w:rPr>
              <w:t>, and</w:t>
            </w:r>
          </w:p>
          <w:p w14:paraId="6C975F68" w14:textId="03039827" w:rsidR="00E6062C" w:rsidRPr="00843AEE" w:rsidRDefault="009504E9" w:rsidP="009D252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 xml:space="preserve">Safeguarding of assets </w:t>
            </w:r>
            <w:r w:rsidR="005D29CF" w:rsidRPr="00843AEE">
              <w:rPr>
                <w:rFonts w:asciiTheme="minorHAnsi" w:hAnsiTheme="minorHAnsi" w:cstheme="minorHAnsi"/>
                <w:color w:val="auto"/>
                <w:sz w:val="22"/>
                <w:szCs w:val="22"/>
              </w:rPr>
              <w:t>and data.</w:t>
            </w:r>
          </w:p>
          <w:p w14:paraId="06341158" w14:textId="77777777" w:rsidR="003C76C4" w:rsidRPr="00843AEE" w:rsidRDefault="003C76C4" w:rsidP="009D2520">
            <w:pPr>
              <w:pStyle w:val="Default"/>
              <w:jc w:val="both"/>
              <w:rPr>
                <w:rFonts w:asciiTheme="minorHAnsi" w:hAnsiTheme="minorHAnsi" w:cstheme="minorHAnsi"/>
                <w:color w:val="auto"/>
                <w:sz w:val="16"/>
                <w:szCs w:val="16"/>
              </w:rPr>
            </w:pPr>
          </w:p>
          <w:p w14:paraId="168A1A7D" w14:textId="6973177E" w:rsidR="00E6062C" w:rsidRPr="00843AEE" w:rsidRDefault="00E6062C" w:rsidP="009D2520">
            <w:pPr>
              <w:pStyle w:val="Default"/>
              <w:jc w:val="both"/>
              <w:rPr>
                <w:rFonts w:asciiTheme="minorHAnsi" w:hAnsiTheme="minorHAnsi" w:cstheme="minorHAnsi"/>
                <w:color w:val="auto"/>
                <w:sz w:val="22"/>
                <w:szCs w:val="22"/>
              </w:rPr>
            </w:pPr>
            <w:r w:rsidRPr="00843AEE">
              <w:rPr>
                <w:rFonts w:asciiTheme="minorHAnsi" w:hAnsiTheme="minorHAnsi" w:cstheme="minorHAnsi"/>
                <w:color w:val="auto"/>
                <w:sz w:val="22"/>
                <w:szCs w:val="22"/>
              </w:rPr>
              <w:t xml:space="preserve">No matter how well designed and operated, effective internal control provides only reasonable (not absolute) assurance. Achievement of objectives is always influenced by limitations inherent in all management processes, including: </w:t>
            </w:r>
          </w:p>
          <w:p w14:paraId="4B26E5C2" w14:textId="54EF7FB8" w:rsidR="00E6062C" w:rsidRPr="00843AEE" w:rsidRDefault="009504E9" w:rsidP="009D2520">
            <w:pPr>
              <w:pStyle w:val="Default"/>
              <w:ind w:left="360" w:hanging="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Faulty judgment or other human error</w:t>
            </w:r>
            <w:r w:rsidR="005D29CF" w:rsidRPr="00843AEE">
              <w:rPr>
                <w:rFonts w:asciiTheme="minorHAnsi" w:hAnsiTheme="minorHAnsi" w:cstheme="minorHAnsi"/>
                <w:color w:val="auto"/>
                <w:sz w:val="22"/>
                <w:szCs w:val="22"/>
              </w:rPr>
              <w:t>,</w:t>
            </w:r>
            <w:r w:rsidR="00E6062C" w:rsidRPr="00843AEE">
              <w:rPr>
                <w:rFonts w:asciiTheme="minorHAnsi" w:hAnsiTheme="minorHAnsi" w:cstheme="minorHAnsi"/>
                <w:color w:val="auto"/>
                <w:sz w:val="22"/>
                <w:szCs w:val="22"/>
              </w:rPr>
              <w:t xml:space="preserve"> </w:t>
            </w:r>
          </w:p>
          <w:p w14:paraId="2E490DBB" w14:textId="4B3BEC92" w:rsidR="00E6062C" w:rsidRPr="00843AEE" w:rsidRDefault="009504E9" w:rsidP="009D2520">
            <w:pPr>
              <w:pStyle w:val="Default"/>
              <w:ind w:left="360" w:hanging="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D29CF" w:rsidRPr="00843AE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5D29CF" w:rsidRPr="00843AEE">
              <w:rPr>
                <w:rFonts w:asciiTheme="minorHAnsi" w:hAnsiTheme="minorHAnsi" w:cstheme="minorHAnsi"/>
                <w:color w:val="auto"/>
                <w:sz w:val="22"/>
                <w:szCs w:val="22"/>
              </w:rPr>
              <w:t>Collusion,</w:t>
            </w:r>
          </w:p>
          <w:p w14:paraId="43A098FF" w14:textId="05C3FFE0" w:rsidR="00E6062C" w:rsidRPr="00843AEE" w:rsidRDefault="009504E9" w:rsidP="009D2520">
            <w:pPr>
              <w:pStyle w:val="Default"/>
              <w:ind w:left="360" w:hanging="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5D29CF" w:rsidRPr="00843AEE">
              <w:rPr>
                <w:rFonts w:asciiTheme="minorHAnsi" w:hAnsiTheme="minorHAnsi" w:cstheme="minorHAnsi"/>
                <w:color w:val="auto"/>
                <w:sz w:val="22"/>
                <w:szCs w:val="22"/>
              </w:rPr>
              <w:t>Management override of controls, and</w:t>
            </w:r>
          </w:p>
          <w:p w14:paraId="031A5538" w14:textId="62522E38" w:rsidR="00E6062C" w:rsidRPr="00843AEE" w:rsidRDefault="009504E9" w:rsidP="009D2520">
            <w:pPr>
              <w:pStyle w:val="Default"/>
              <w:ind w:left="360" w:hanging="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E6062C" w:rsidRPr="00843AEE">
              <w:rPr>
                <w:rFonts w:asciiTheme="minorHAnsi" w:hAnsiTheme="minorHAnsi" w:cstheme="minorHAnsi"/>
                <w:color w:val="auto"/>
                <w:sz w:val="22"/>
                <w:szCs w:val="22"/>
              </w:rPr>
              <w:t>Limitations disclosed by cost-versus-benefit analysis</w:t>
            </w:r>
            <w:r w:rsidR="005D29CF" w:rsidRPr="00843AEE">
              <w:rPr>
                <w:rFonts w:asciiTheme="minorHAnsi" w:hAnsiTheme="minorHAnsi" w:cstheme="minorHAnsi"/>
                <w:color w:val="auto"/>
                <w:sz w:val="22"/>
                <w:szCs w:val="22"/>
              </w:rPr>
              <w:t>.</w:t>
            </w:r>
            <w:r w:rsidR="00E6062C" w:rsidRPr="00843AEE">
              <w:rPr>
                <w:rFonts w:asciiTheme="minorHAnsi" w:hAnsiTheme="minorHAnsi" w:cstheme="minorHAnsi"/>
                <w:color w:val="auto"/>
                <w:sz w:val="22"/>
                <w:szCs w:val="22"/>
              </w:rPr>
              <w:t xml:space="preserve"> </w:t>
            </w:r>
          </w:p>
          <w:p w14:paraId="2443EC02" w14:textId="77777777" w:rsidR="00670A32" w:rsidRPr="00843AEE" w:rsidRDefault="00670A32" w:rsidP="009D2520">
            <w:pPr>
              <w:pStyle w:val="Default"/>
              <w:jc w:val="both"/>
              <w:rPr>
                <w:rFonts w:asciiTheme="minorHAnsi" w:hAnsiTheme="minorHAnsi" w:cstheme="minorHAnsi"/>
                <w:color w:val="auto"/>
                <w:sz w:val="16"/>
                <w:szCs w:val="16"/>
              </w:rPr>
            </w:pPr>
          </w:p>
          <w:p w14:paraId="5CC1D814" w14:textId="2737DA58" w:rsidR="004B1051" w:rsidRPr="00843AEE" w:rsidRDefault="00E6062C" w:rsidP="009D2520">
            <w:pPr>
              <w:pStyle w:val="Default"/>
              <w:jc w:val="both"/>
              <w:rPr>
                <w:rFonts w:asciiTheme="minorHAnsi" w:hAnsiTheme="minorHAnsi" w:cstheme="minorHAnsi"/>
                <w:color w:val="auto"/>
                <w:sz w:val="22"/>
                <w:szCs w:val="22"/>
              </w:rPr>
            </w:pPr>
            <w:r w:rsidRPr="00843AEE">
              <w:rPr>
                <w:rFonts w:asciiTheme="minorHAnsi" w:hAnsiTheme="minorHAnsi" w:cstheme="minorHAnsi"/>
                <w:color w:val="auto"/>
                <w:sz w:val="22"/>
                <w:szCs w:val="22"/>
              </w:rPr>
              <w:t>These limitations exist wherever internal controls exist, whether in the public, private, or not-for-profit sectors.</w:t>
            </w:r>
            <w:r w:rsidR="006D482A" w:rsidRPr="00843AEE">
              <w:rPr>
                <w:rFonts w:asciiTheme="minorHAnsi" w:hAnsiTheme="minorHAnsi" w:cstheme="minorHAnsi"/>
                <w:color w:val="auto"/>
                <w:sz w:val="22"/>
                <w:szCs w:val="22"/>
              </w:rPr>
              <w:t xml:space="preserve"> </w:t>
            </w:r>
          </w:p>
          <w:p w14:paraId="59CE797B" w14:textId="77777777" w:rsidR="0058071C" w:rsidRPr="00843AEE" w:rsidRDefault="0058071C" w:rsidP="009D2520">
            <w:pPr>
              <w:pStyle w:val="Default"/>
              <w:jc w:val="both"/>
              <w:rPr>
                <w:rFonts w:asciiTheme="minorHAnsi" w:hAnsiTheme="minorHAnsi" w:cstheme="minorHAnsi"/>
                <w:b/>
                <w:color w:val="auto"/>
                <w:sz w:val="6"/>
                <w:szCs w:val="6"/>
              </w:rPr>
            </w:pPr>
          </w:p>
          <w:p w14:paraId="138B4F76" w14:textId="7D7B691A" w:rsidR="00594B59" w:rsidRPr="00843AEE" w:rsidRDefault="00594B59" w:rsidP="009D2520">
            <w:pPr>
              <w:pStyle w:val="Default"/>
              <w:jc w:val="both"/>
              <w:rPr>
                <w:rFonts w:asciiTheme="minorHAnsi" w:hAnsiTheme="minorHAnsi" w:cstheme="minorHAnsi"/>
                <w:b/>
                <w:sz w:val="18"/>
                <w:szCs w:val="18"/>
              </w:rPr>
            </w:pPr>
            <w:r w:rsidRPr="00843AEE">
              <w:rPr>
                <w:rFonts w:asciiTheme="minorHAnsi" w:hAnsiTheme="minorHAnsi" w:cstheme="minorHAnsi"/>
                <w:b/>
                <w:color w:val="auto"/>
                <w:sz w:val="18"/>
                <w:szCs w:val="18"/>
              </w:rPr>
              <w:t>Source:</w:t>
            </w:r>
            <w:r w:rsidR="006D482A" w:rsidRPr="00843AEE">
              <w:rPr>
                <w:rFonts w:asciiTheme="minorHAnsi" w:hAnsiTheme="minorHAnsi" w:cstheme="minorHAnsi"/>
                <w:b/>
                <w:sz w:val="18"/>
                <w:szCs w:val="18"/>
              </w:rPr>
              <w:t xml:space="preserve"> </w:t>
            </w:r>
            <w:hyperlink r:id="rId35" w:anchor="ARMICS" w:history="1">
              <w:r w:rsidR="00B041D5" w:rsidRPr="00843AEE">
                <w:rPr>
                  <w:rStyle w:val="Hyperlink"/>
                  <w:rFonts w:asciiTheme="minorHAnsi" w:hAnsiTheme="minorHAnsi" w:cstheme="minorHAnsi"/>
                  <w:b/>
                  <w:sz w:val="18"/>
                  <w:szCs w:val="18"/>
                </w:rPr>
                <w:t>https://www.doa.virginia.gov/reference/ARMICS/ARMICS_Standards.pdf</w:t>
              </w:r>
            </w:hyperlink>
          </w:p>
        </w:tc>
      </w:tr>
      <w:tr w:rsidR="00594B59" w:rsidRPr="00843AEE" w14:paraId="63F504AA" w14:textId="77777777" w:rsidTr="0058071C">
        <w:trPr>
          <w:jc w:val="center"/>
        </w:trPr>
        <w:tc>
          <w:tcPr>
            <w:tcW w:w="9985" w:type="dxa"/>
            <w:gridSpan w:val="6"/>
            <w:tcBorders>
              <w:bottom w:val="single" w:sz="4" w:space="0" w:color="auto"/>
            </w:tcBorders>
            <w:shd w:val="clear" w:color="auto" w:fill="D9D9D9" w:themeFill="background1" w:themeFillShade="D9"/>
          </w:tcPr>
          <w:p w14:paraId="1930107B" w14:textId="77777777" w:rsidR="00594B59" w:rsidRPr="00843AEE" w:rsidRDefault="00594B59" w:rsidP="009D2520">
            <w:pPr>
              <w:tabs>
                <w:tab w:val="left" w:pos="360"/>
              </w:tabs>
              <w:jc w:val="center"/>
              <w:rPr>
                <w:rFonts w:cstheme="minorHAnsi"/>
                <w:sz w:val="23"/>
                <w:szCs w:val="23"/>
              </w:rPr>
            </w:pPr>
          </w:p>
        </w:tc>
      </w:tr>
      <w:tr w:rsidR="001B300A" w:rsidRPr="00843AEE" w14:paraId="2FD26467" w14:textId="77777777" w:rsidTr="009D2520">
        <w:trPr>
          <w:trHeight w:val="285"/>
          <w:jc w:val="center"/>
        </w:trPr>
        <w:tc>
          <w:tcPr>
            <w:tcW w:w="3505" w:type="dxa"/>
            <w:vMerge w:val="restart"/>
            <w:shd w:val="clear" w:color="auto" w:fill="D9D9D9" w:themeFill="background1" w:themeFillShade="D9"/>
          </w:tcPr>
          <w:p w14:paraId="49C0E09F" w14:textId="4F650BD7" w:rsidR="001B300A" w:rsidRPr="00843AEE" w:rsidRDefault="001B300A" w:rsidP="009D2520">
            <w:pPr>
              <w:tabs>
                <w:tab w:val="left" w:pos="3255"/>
              </w:tabs>
              <w:rPr>
                <w:rFonts w:cstheme="minorHAnsi"/>
                <w:b/>
                <w:sz w:val="20"/>
                <w:szCs w:val="20"/>
              </w:rPr>
            </w:pPr>
            <w:r w:rsidRPr="00843AEE">
              <w:rPr>
                <w:rFonts w:cstheme="minorHAnsi"/>
                <w:b/>
                <w:sz w:val="20"/>
                <w:szCs w:val="20"/>
              </w:rPr>
              <w:t>Task Description</w:t>
            </w:r>
          </w:p>
        </w:tc>
        <w:tc>
          <w:tcPr>
            <w:tcW w:w="2970" w:type="dxa"/>
            <w:vMerge w:val="restart"/>
            <w:shd w:val="clear" w:color="auto" w:fill="D9D9D9" w:themeFill="background1" w:themeFillShade="D9"/>
            <w:vAlign w:val="center"/>
          </w:tcPr>
          <w:p w14:paraId="4F79A65C"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Describe activity performed</w:t>
            </w:r>
          </w:p>
          <w:p w14:paraId="08F0098B"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to validate/verify</w:t>
            </w:r>
          </w:p>
          <w:p w14:paraId="7BAABF1B"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assessment criteria.</w:t>
            </w:r>
          </w:p>
          <w:p w14:paraId="5992607C" w14:textId="451EE8FE"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B221D6">
              <w:rPr>
                <w:rFonts w:cstheme="minorHAnsi"/>
                <w:bCs/>
                <w:i/>
                <w:iCs/>
                <w:sz w:val="16"/>
                <w:szCs w:val="16"/>
              </w:rPr>
              <w:t>You may</w:t>
            </w:r>
            <w:r w:rsidR="00B221D6" w:rsidRPr="00843AEE">
              <w:rPr>
                <w:rFonts w:cstheme="minorHAnsi"/>
                <w:bCs/>
                <w:i/>
                <w:iCs/>
                <w:sz w:val="16"/>
                <w:szCs w:val="16"/>
              </w:rPr>
              <w:t xml:space="preserve"> </w:t>
            </w:r>
            <w:r w:rsidRPr="00843AEE">
              <w:rPr>
                <w:rFonts w:cstheme="minorHAnsi"/>
                <w:bCs/>
                <w:i/>
                <w:iCs/>
                <w:sz w:val="16"/>
                <w:szCs w:val="16"/>
              </w:rPr>
              <w:t>attach additional sheets if needed)</w:t>
            </w:r>
          </w:p>
        </w:tc>
        <w:tc>
          <w:tcPr>
            <w:tcW w:w="3510" w:type="dxa"/>
            <w:gridSpan w:val="4"/>
            <w:shd w:val="clear" w:color="auto" w:fill="D9D9D9" w:themeFill="background1" w:themeFillShade="D9"/>
          </w:tcPr>
          <w:p w14:paraId="6BBDAED2" w14:textId="4DDD2B12" w:rsidR="001B300A" w:rsidRPr="00843AEE" w:rsidRDefault="001B300A" w:rsidP="009D2520">
            <w:pPr>
              <w:tabs>
                <w:tab w:val="left" w:pos="3255"/>
              </w:tabs>
              <w:jc w:val="center"/>
              <w:rPr>
                <w:rFonts w:cstheme="minorHAnsi"/>
                <w:bCs/>
                <w:i/>
                <w:iCs/>
                <w:sz w:val="20"/>
                <w:szCs w:val="20"/>
              </w:rPr>
            </w:pPr>
            <w:r w:rsidRPr="00843AEE">
              <w:rPr>
                <w:rFonts w:cstheme="minorHAnsi"/>
                <w:b/>
                <w:sz w:val="20"/>
                <w:szCs w:val="20"/>
              </w:rPr>
              <w:t xml:space="preserve">Is there evidence to demonstrate </w:t>
            </w:r>
            <w:r w:rsidR="00B221D6">
              <w:rPr>
                <w:rFonts w:cstheme="minorHAnsi"/>
                <w:b/>
                <w:sz w:val="20"/>
                <w:szCs w:val="20"/>
              </w:rPr>
              <w:t xml:space="preserve">the achievement of the </w:t>
            </w:r>
            <w:r w:rsidRPr="00843AEE">
              <w:rPr>
                <w:rFonts w:cstheme="minorHAnsi"/>
                <w:b/>
                <w:sz w:val="20"/>
                <w:szCs w:val="20"/>
              </w:rPr>
              <w:t>criteria?</w:t>
            </w:r>
          </w:p>
          <w:p w14:paraId="247ECEDB" w14:textId="3D486CEC"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B221D6">
              <w:rPr>
                <w:rFonts w:cstheme="minorHAnsi"/>
                <w:bCs/>
                <w:i/>
                <w:iCs/>
                <w:sz w:val="16"/>
                <w:szCs w:val="16"/>
              </w:rPr>
              <w:t>You may</w:t>
            </w:r>
            <w:r w:rsidR="00B221D6" w:rsidRPr="00843AEE">
              <w:rPr>
                <w:rFonts w:cstheme="minorHAnsi"/>
                <w:bCs/>
                <w:i/>
                <w:iCs/>
                <w:sz w:val="16"/>
                <w:szCs w:val="16"/>
              </w:rPr>
              <w:t xml:space="preserve"> </w:t>
            </w:r>
            <w:r w:rsidRPr="00843AEE">
              <w:rPr>
                <w:rFonts w:cstheme="minorHAnsi"/>
                <w:bCs/>
                <w:i/>
                <w:iCs/>
                <w:sz w:val="16"/>
                <w:szCs w:val="16"/>
              </w:rPr>
              <w:t>attach additional sheets if needed)</w:t>
            </w:r>
          </w:p>
        </w:tc>
      </w:tr>
      <w:tr w:rsidR="001B300A" w:rsidRPr="00843AEE" w14:paraId="4C70DB88" w14:textId="77777777" w:rsidTr="009D2520">
        <w:trPr>
          <w:trHeight w:val="53"/>
          <w:jc w:val="center"/>
        </w:trPr>
        <w:tc>
          <w:tcPr>
            <w:tcW w:w="3505" w:type="dxa"/>
            <w:vMerge/>
          </w:tcPr>
          <w:p w14:paraId="356289C7" w14:textId="77777777" w:rsidR="001B300A" w:rsidRPr="00843AEE" w:rsidRDefault="001B300A" w:rsidP="009D2520">
            <w:pPr>
              <w:tabs>
                <w:tab w:val="left" w:pos="3255"/>
              </w:tabs>
              <w:rPr>
                <w:rFonts w:cstheme="minorHAnsi"/>
                <w:sz w:val="23"/>
                <w:szCs w:val="23"/>
              </w:rPr>
            </w:pPr>
          </w:p>
        </w:tc>
        <w:tc>
          <w:tcPr>
            <w:tcW w:w="2970" w:type="dxa"/>
            <w:vMerge/>
          </w:tcPr>
          <w:p w14:paraId="204C6046" w14:textId="77777777" w:rsidR="001B300A" w:rsidRPr="00843AEE" w:rsidRDefault="001B300A" w:rsidP="009D2520">
            <w:pPr>
              <w:tabs>
                <w:tab w:val="left" w:pos="3255"/>
              </w:tabs>
              <w:rPr>
                <w:rFonts w:cstheme="minorHAnsi"/>
                <w:sz w:val="23"/>
                <w:szCs w:val="23"/>
              </w:rPr>
            </w:pPr>
          </w:p>
        </w:tc>
        <w:tc>
          <w:tcPr>
            <w:tcW w:w="450" w:type="dxa"/>
            <w:vAlign w:val="center"/>
          </w:tcPr>
          <w:p w14:paraId="2D163420" w14:textId="040D373B" w:rsidR="001B300A" w:rsidRPr="00843AEE" w:rsidRDefault="001B300A" w:rsidP="009D2520">
            <w:pPr>
              <w:tabs>
                <w:tab w:val="left" w:pos="3255"/>
              </w:tabs>
              <w:jc w:val="center"/>
              <w:rPr>
                <w:rFonts w:cstheme="minorHAnsi"/>
                <w:sz w:val="20"/>
                <w:szCs w:val="20"/>
              </w:rPr>
            </w:pPr>
            <w:r w:rsidRPr="00843AEE">
              <w:rPr>
                <w:rFonts w:cstheme="minorHAnsi"/>
                <w:sz w:val="20"/>
                <w:szCs w:val="20"/>
              </w:rPr>
              <w:t>Y</w:t>
            </w:r>
          </w:p>
        </w:tc>
        <w:tc>
          <w:tcPr>
            <w:tcW w:w="522" w:type="dxa"/>
            <w:vAlign w:val="center"/>
          </w:tcPr>
          <w:p w14:paraId="47DA692B" w14:textId="1E37C4C9" w:rsidR="001B300A" w:rsidRPr="00843AEE" w:rsidRDefault="001B300A" w:rsidP="009D2520">
            <w:pPr>
              <w:tabs>
                <w:tab w:val="left" w:pos="3255"/>
              </w:tabs>
              <w:jc w:val="center"/>
              <w:rPr>
                <w:rFonts w:cstheme="minorHAnsi"/>
                <w:sz w:val="20"/>
                <w:szCs w:val="20"/>
              </w:rPr>
            </w:pPr>
            <w:r w:rsidRPr="00843AEE">
              <w:rPr>
                <w:rFonts w:cstheme="minorHAnsi"/>
                <w:sz w:val="20"/>
                <w:szCs w:val="20"/>
              </w:rPr>
              <w:t>N</w:t>
            </w:r>
          </w:p>
        </w:tc>
        <w:tc>
          <w:tcPr>
            <w:tcW w:w="540" w:type="dxa"/>
            <w:vAlign w:val="center"/>
          </w:tcPr>
          <w:p w14:paraId="210183A5" w14:textId="75C18E88" w:rsidR="001B300A" w:rsidRPr="00843AEE" w:rsidRDefault="001B300A" w:rsidP="009D2520">
            <w:pPr>
              <w:tabs>
                <w:tab w:val="left" w:pos="3255"/>
              </w:tabs>
              <w:jc w:val="center"/>
              <w:rPr>
                <w:rFonts w:cstheme="minorHAnsi"/>
                <w:sz w:val="20"/>
                <w:szCs w:val="20"/>
              </w:rPr>
            </w:pPr>
            <w:r w:rsidRPr="00843AEE">
              <w:rPr>
                <w:rFonts w:cstheme="minorHAnsi"/>
                <w:sz w:val="20"/>
                <w:szCs w:val="20"/>
              </w:rPr>
              <w:t>N/A</w:t>
            </w:r>
          </w:p>
        </w:tc>
        <w:tc>
          <w:tcPr>
            <w:tcW w:w="1998" w:type="dxa"/>
            <w:vAlign w:val="center"/>
          </w:tcPr>
          <w:p w14:paraId="52240F6E" w14:textId="3506499D" w:rsidR="001B300A" w:rsidRPr="00843AEE" w:rsidRDefault="001B300A" w:rsidP="009D2520">
            <w:pPr>
              <w:tabs>
                <w:tab w:val="left" w:pos="3255"/>
              </w:tabs>
              <w:rPr>
                <w:rFonts w:cstheme="minorHAnsi"/>
                <w:sz w:val="20"/>
                <w:szCs w:val="20"/>
              </w:rPr>
            </w:pPr>
            <w:r w:rsidRPr="00843AEE">
              <w:rPr>
                <w:rFonts w:cstheme="minorHAnsi"/>
                <w:sz w:val="20"/>
                <w:szCs w:val="20"/>
              </w:rPr>
              <w:t>Comments</w:t>
            </w:r>
          </w:p>
        </w:tc>
      </w:tr>
      <w:tr w:rsidR="00544976" w:rsidRPr="00843AEE" w14:paraId="49529330" w14:textId="77777777" w:rsidTr="009D2520">
        <w:trPr>
          <w:trHeight w:val="285"/>
          <w:jc w:val="center"/>
        </w:trPr>
        <w:tc>
          <w:tcPr>
            <w:tcW w:w="3505" w:type="dxa"/>
          </w:tcPr>
          <w:p w14:paraId="20A2D1D1" w14:textId="69D14992" w:rsidR="00544976" w:rsidRPr="00843AEE" w:rsidRDefault="00544976" w:rsidP="00544976">
            <w:pPr>
              <w:pStyle w:val="ListParagraph"/>
              <w:numPr>
                <w:ilvl w:val="0"/>
                <w:numId w:val="20"/>
              </w:numPr>
              <w:tabs>
                <w:tab w:val="left" w:pos="3255"/>
              </w:tabs>
              <w:ind w:left="248" w:hanging="270"/>
              <w:rPr>
                <w:rFonts w:cstheme="minorHAnsi"/>
                <w:sz w:val="23"/>
                <w:szCs w:val="23"/>
              </w:rPr>
            </w:pPr>
            <w:r w:rsidRPr="00843AEE">
              <w:rPr>
                <w:rFonts w:cstheme="minorHAnsi"/>
                <w:sz w:val="20"/>
                <w:szCs w:val="20"/>
              </w:rPr>
              <w:t xml:space="preserve">Establish requirements for completing an internal control assessment, to include but not limited to: </w:t>
            </w:r>
          </w:p>
          <w:p w14:paraId="2157F780" w14:textId="77777777" w:rsidR="00544976" w:rsidRPr="00843AEE" w:rsidRDefault="00544976" w:rsidP="00544976">
            <w:pPr>
              <w:pStyle w:val="ListParagraph"/>
              <w:numPr>
                <w:ilvl w:val="1"/>
                <w:numId w:val="20"/>
              </w:numPr>
              <w:tabs>
                <w:tab w:val="left" w:pos="3255"/>
              </w:tabs>
              <w:ind w:left="518" w:hanging="270"/>
              <w:rPr>
                <w:rFonts w:cstheme="minorHAnsi"/>
                <w:sz w:val="23"/>
                <w:szCs w:val="23"/>
              </w:rPr>
            </w:pPr>
            <w:r w:rsidRPr="00843AEE">
              <w:rPr>
                <w:rFonts w:cstheme="minorHAnsi"/>
                <w:sz w:val="20"/>
                <w:szCs w:val="20"/>
              </w:rPr>
              <w:t>Responsible Party</w:t>
            </w:r>
          </w:p>
          <w:p w14:paraId="46BEA24C" w14:textId="77777777" w:rsidR="00544976" w:rsidRPr="00843AEE" w:rsidRDefault="00544976" w:rsidP="00544976">
            <w:pPr>
              <w:pStyle w:val="ListParagraph"/>
              <w:numPr>
                <w:ilvl w:val="1"/>
                <w:numId w:val="20"/>
              </w:numPr>
              <w:tabs>
                <w:tab w:val="left" w:pos="3255"/>
              </w:tabs>
              <w:ind w:left="518" w:hanging="270"/>
              <w:rPr>
                <w:rFonts w:cstheme="minorHAnsi"/>
                <w:sz w:val="23"/>
                <w:szCs w:val="23"/>
              </w:rPr>
            </w:pPr>
            <w:r w:rsidRPr="00843AEE">
              <w:rPr>
                <w:rFonts w:cstheme="minorHAnsi"/>
                <w:sz w:val="20"/>
                <w:szCs w:val="20"/>
              </w:rPr>
              <w:t>Frequency</w:t>
            </w:r>
          </w:p>
          <w:p w14:paraId="1A650B50" w14:textId="77777777" w:rsidR="00544976" w:rsidRPr="00843AEE" w:rsidRDefault="00544976" w:rsidP="00544976">
            <w:pPr>
              <w:pStyle w:val="ListParagraph"/>
              <w:numPr>
                <w:ilvl w:val="1"/>
                <w:numId w:val="20"/>
              </w:numPr>
              <w:tabs>
                <w:tab w:val="left" w:pos="3255"/>
              </w:tabs>
              <w:ind w:left="518" w:hanging="270"/>
              <w:rPr>
                <w:rFonts w:cstheme="minorHAnsi"/>
                <w:sz w:val="23"/>
                <w:szCs w:val="23"/>
              </w:rPr>
            </w:pPr>
            <w:r w:rsidRPr="00843AEE">
              <w:rPr>
                <w:rFonts w:cstheme="minorHAnsi"/>
                <w:sz w:val="20"/>
                <w:szCs w:val="20"/>
              </w:rPr>
              <w:t>Communicating Results</w:t>
            </w:r>
          </w:p>
          <w:p w14:paraId="316FBD67" w14:textId="77777777" w:rsidR="00544976" w:rsidRPr="00843AEE" w:rsidRDefault="00544976" w:rsidP="00544976">
            <w:pPr>
              <w:pStyle w:val="ListParagraph"/>
              <w:numPr>
                <w:ilvl w:val="1"/>
                <w:numId w:val="20"/>
              </w:numPr>
              <w:tabs>
                <w:tab w:val="left" w:pos="3255"/>
              </w:tabs>
              <w:ind w:left="518" w:hanging="270"/>
              <w:rPr>
                <w:rFonts w:cstheme="minorHAnsi"/>
                <w:sz w:val="23"/>
                <w:szCs w:val="23"/>
              </w:rPr>
            </w:pPr>
            <w:r w:rsidRPr="00843AEE">
              <w:rPr>
                <w:rFonts w:cstheme="minorHAnsi"/>
                <w:sz w:val="20"/>
                <w:szCs w:val="20"/>
              </w:rPr>
              <w:t>Quality Improvement Plan</w:t>
            </w:r>
          </w:p>
        </w:tc>
        <w:tc>
          <w:tcPr>
            <w:tcW w:w="2970" w:type="dxa"/>
          </w:tcPr>
          <w:p w14:paraId="26C1DAE2" w14:textId="77777777" w:rsidR="00544976" w:rsidRPr="004F0440" w:rsidRDefault="00544976" w:rsidP="00544976">
            <w:pPr>
              <w:tabs>
                <w:tab w:val="left" w:pos="3255"/>
              </w:tabs>
              <w:rPr>
                <w:rFonts w:cstheme="minorHAnsi"/>
                <w:sz w:val="20"/>
                <w:szCs w:val="20"/>
              </w:rPr>
            </w:pPr>
            <w:r w:rsidRPr="004F0440">
              <w:rPr>
                <w:rFonts w:cstheme="minorHAnsi"/>
                <w:sz w:val="20"/>
                <w:szCs w:val="20"/>
              </w:rPr>
              <w:fldChar w:fldCharType="begin">
                <w:ffData>
                  <w:name w:val="Text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450" w:type="dxa"/>
          </w:tcPr>
          <w:p w14:paraId="75F6C7FF" w14:textId="1766D456" w:rsidR="00544976" w:rsidRPr="004F0440" w:rsidRDefault="00544976" w:rsidP="00544976">
            <w:pPr>
              <w:tabs>
                <w:tab w:val="left" w:pos="3255"/>
              </w:tabs>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522" w:type="dxa"/>
          </w:tcPr>
          <w:p w14:paraId="17636ECF" w14:textId="355D1D80" w:rsidR="00544976" w:rsidRPr="004F0440" w:rsidRDefault="00544976" w:rsidP="00544976">
            <w:pPr>
              <w:tabs>
                <w:tab w:val="left" w:pos="3255"/>
              </w:tabs>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540" w:type="dxa"/>
          </w:tcPr>
          <w:p w14:paraId="5C9EC7B3" w14:textId="7D3B163E" w:rsidR="00544976" w:rsidRPr="004F0440" w:rsidRDefault="00544976" w:rsidP="00544976">
            <w:pPr>
              <w:tabs>
                <w:tab w:val="left" w:pos="3255"/>
              </w:tabs>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1998" w:type="dxa"/>
          </w:tcPr>
          <w:p w14:paraId="52600953" w14:textId="77777777" w:rsidR="00544976" w:rsidRPr="004F0440" w:rsidRDefault="00544976" w:rsidP="00544976">
            <w:pPr>
              <w:rPr>
                <w:rFonts w:cstheme="minorHAnsi"/>
                <w:sz w:val="20"/>
                <w:szCs w:val="20"/>
              </w:rPr>
            </w:pPr>
            <w:r w:rsidRPr="004F0440">
              <w:rPr>
                <w:rFonts w:cstheme="minorHAnsi"/>
                <w:sz w:val="20"/>
                <w:szCs w:val="20"/>
              </w:rPr>
              <w:fldChar w:fldCharType="begin">
                <w:ffData>
                  <w:name w:val="Text2"/>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544976" w:rsidRPr="00843AEE" w14:paraId="76E4F54D" w14:textId="77777777" w:rsidTr="009D2520">
        <w:trPr>
          <w:trHeight w:val="285"/>
          <w:jc w:val="center"/>
        </w:trPr>
        <w:tc>
          <w:tcPr>
            <w:tcW w:w="3505" w:type="dxa"/>
          </w:tcPr>
          <w:p w14:paraId="7FE570B3" w14:textId="77777777" w:rsidR="00544976" w:rsidRPr="00843AEE" w:rsidRDefault="00544976" w:rsidP="005246F5">
            <w:pPr>
              <w:pStyle w:val="ListParagraph"/>
              <w:numPr>
                <w:ilvl w:val="0"/>
                <w:numId w:val="41"/>
              </w:numPr>
              <w:tabs>
                <w:tab w:val="left" w:pos="3255"/>
              </w:tabs>
              <w:ind w:left="248" w:hanging="248"/>
              <w:rPr>
                <w:rFonts w:cstheme="minorHAnsi"/>
                <w:sz w:val="20"/>
                <w:szCs w:val="20"/>
              </w:rPr>
            </w:pPr>
            <w:r w:rsidRPr="00843AEE">
              <w:rPr>
                <w:rFonts w:cstheme="minorHAnsi"/>
                <w:sz w:val="20"/>
                <w:szCs w:val="20"/>
              </w:rPr>
              <w:t>Complete the internal control questionnaire included in this workbook.</w:t>
            </w:r>
          </w:p>
        </w:tc>
        <w:tc>
          <w:tcPr>
            <w:tcW w:w="2970" w:type="dxa"/>
          </w:tcPr>
          <w:p w14:paraId="2021822F" w14:textId="77777777" w:rsidR="00544976" w:rsidRPr="004F0440" w:rsidRDefault="00544976" w:rsidP="00544976">
            <w:pPr>
              <w:tabs>
                <w:tab w:val="left" w:pos="3255"/>
              </w:tabs>
              <w:rPr>
                <w:rFonts w:cstheme="minorHAnsi"/>
                <w:sz w:val="20"/>
                <w:szCs w:val="20"/>
              </w:rPr>
            </w:pPr>
            <w:r w:rsidRPr="004F0440">
              <w:rPr>
                <w:rFonts w:cstheme="minorHAnsi"/>
                <w:sz w:val="20"/>
                <w:szCs w:val="20"/>
              </w:rPr>
              <w:fldChar w:fldCharType="begin">
                <w:ffData>
                  <w:name w:val="Text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450" w:type="dxa"/>
          </w:tcPr>
          <w:p w14:paraId="408C01FE" w14:textId="1B84347A" w:rsidR="00544976" w:rsidRPr="004F0440" w:rsidRDefault="00544976" w:rsidP="00544976">
            <w:pPr>
              <w:tabs>
                <w:tab w:val="left" w:pos="3255"/>
              </w:tabs>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522" w:type="dxa"/>
          </w:tcPr>
          <w:p w14:paraId="56353A99" w14:textId="140F968C" w:rsidR="00544976" w:rsidRPr="004F0440" w:rsidRDefault="00544976" w:rsidP="00544976">
            <w:pPr>
              <w:tabs>
                <w:tab w:val="left" w:pos="3255"/>
              </w:tabs>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540" w:type="dxa"/>
          </w:tcPr>
          <w:p w14:paraId="5315EACE" w14:textId="21AED638" w:rsidR="00544976" w:rsidRPr="004F0440" w:rsidRDefault="00544976" w:rsidP="00544976">
            <w:pPr>
              <w:tabs>
                <w:tab w:val="left" w:pos="3255"/>
              </w:tabs>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1998" w:type="dxa"/>
          </w:tcPr>
          <w:p w14:paraId="0ADDB7E8" w14:textId="77777777" w:rsidR="00544976" w:rsidRPr="004F0440" w:rsidRDefault="00544976" w:rsidP="00544976">
            <w:pPr>
              <w:rPr>
                <w:rFonts w:cstheme="minorHAnsi"/>
                <w:sz w:val="20"/>
                <w:szCs w:val="20"/>
              </w:rPr>
            </w:pPr>
            <w:r w:rsidRPr="004F0440">
              <w:rPr>
                <w:rFonts w:cstheme="minorHAnsi"/>
                <w:sz w:val="20"/>
                <w:szCs w:val="20"/>
              </w:rPr>
              <w:fldChar w:fldCharType="begin">
                <w:ffData>
                  <w:name w:val="Text2"/>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544976" w:rsidRPr="00843AEE" w14:paraId="2CB6ECC8" w14:textId="77777777" w:rsidTr="009D2520">
        <w:trPr>
          <w:trHeight w:val="285"/>
          <w:jc w:val="center"/>
        </w:trPr>
        <w:tc>
          <w:tcPr>
            <w:tcW w:w="3505" w:type="dxa"/>
          </w:tcPr>
          <w:p w14:paraId="48A389C0" w14:textId="0FC5A868" w:rsidR="00544976" w:rsidRPr="00843AEE" w:rsidRDefault="00544976" w:rsidP="005246F5">
            <w:pPr>
              <w:pStyle w:val="ListParagraph"/>
              <w:numPr>
                <w:ilvl w:val="0"/>
                <w:numId w:val="41"/>
              </w:numPr>
              <w:tabs>
                <w:tab w:val="left" w:pos="3255"/>
              </w:tabs>
              <w:ind w:left="248" w:hanging="248"/>
              <w:rPr>
                <w:rFonts w:cstheme="minorHAnsi"/>
                <w:sz w:val="20"/>
                <w:szCs w:val="20"/>
              </w:rPr>
            </w:pPr>
            <w:r w:rsidRPr="00843AEE">
              <w:rPr>
                <w:rFonts w:cstheme="minorHAnsi"/>
                <w:sz w:val="20"/>
                <w:szCs w:val="20"/>
              </w:rPr>
              <w:t xml:space="preserve">Communicate </w:t>
            </w:r>
            <w:r w:rsidR="00B221D6">
              <w:rPr>
                <w:rFonts w:cstheme="minorHAnsi"/>
                <w:sz w:val="20"/>
                <w:szCs w:val="20"/>
              </w:rPr>
              <w:t xml:space="preserve">the </w:t>
            </w:r>
            <w:r w:rsidRPr="00843AEE">
              <w:rPr>
                <w:rFonts w:cstheme="minorHAnsi"/>
                <w:sz w:val="20"/>
                <w:szCs w:val="20"/>
              </w:rPr>
              <w:t xml:space="preserve">results of the internal control assessment to appropriate parties and develop a quality improvement plan to address </w:t>
            </w:r>
            <w:r w:rsidR="00B221D6">
              <w:rPr>
                <w:rFonts w:cstheme="minorHAnsi"/>
                <w:sz w:val="20"/>
                <w:szCs w:val="20"/>
              </w:rPr>
              <w:t xml:space="preserve">the </w:t>
            </w:r>
            <w:r w:rsidRPr="00843AEE">
              <w:rPr>
                <w:rFonts w:cstheme="minorHAnsi"/>
                <w:sz w:val="20"/>
                <w:szCs w:val="20"/>
              </w:rPr>
              <w:t xml:space="preserve">deficiencies identified. </w:t>
            </w:r>
          </w:p>
        </w:tc>
        <w:tc>
          <w:tcPr>
            <w:tcW w:w="2970" w:type="dxa"/>
          </w:tcPr>
          <w:p w14:paraId="44E8717A" w14:textId="77777777" w:rsidR="00544976" w:rsidRPr="004F0440" w:rsidRDefault="00544976" w:rsidP="00544976">
            <w:pPr>
              <w:tabs>
                <w:tab w:val="left" w:pos="3255"/>
              </w:tabs>
              <w:rPr>
                <w:rFonts w:cstheme="minorHAnsi"/>
                <w:sz w:val="20"/>
                <w:szCs w:val="20"/>
              </w:rPr>
            </w:pPr>
            <w:r w:rsidRPr="004F0440">
              <w:rPr>
                <w:rFonts w:cstheme="minorHAnsi"/>
                <w:sz w:val="20"/>
                <w:szCs w:val="20"/>
              </w:rPr>
              <w:fldChar w:fldCharType="begin">
                <w:ffData>
                  <w:name w:val="Text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450" w:type="dxa"/>
          </w:tcPr>
          <w:p w14:paraId="24563049" w14:textId="45C570F7" w:rsidR="00544976" w:rsidRPr="004F0440" w:rsidRDefault="00544976" w:rsidP="00544976">
            <w:pPr>
              <w:tabs>
                <w:tab w:val="left" w:pos="3255"/>
              </w:tabs>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522" w:type="dxa"/>
          </w:tcPr>
          <w:p w14:paraId="198727A1" w14:textId="010A7176" w:rsidR="00544976" w:rsidRPr="004F0440" w:rsidRDefault="00544976" w:rsidP="00544976">
            <w:pPr>
              <w:tabs>
                <w:tab w:val="left" w:pos="3255"/>
              </w:tabs>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540" w:type="dxa"/>
          </w:tcPr>
          <w:p w14:paraId="71080D6C" w14:textId="4E5AA89D" w:rsidR="00544976" w:rsidRPr="004F0440" w:rsidRDefault="00544976" w:rsidP="00544976">
            <w:pPr>
              <w:tabs>
                <w:tab w:val="left" w:pos="3255"/>
              </w:tabs>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1998" w:type="dxa"/>
          </w:tcPr>
          <w:p w14:paraId="5CF7E271" w14:textId="77777777" w:rsidR="00544976" w:rsidRPr="004F0440" w:rsidRDefault="00544976" w:rsidP="00544976">
            <w:pPr>
              <w:rPr>
                <w:rFonts w:cstheme="minorHAnsi"/>
                <w:sz w:val="20"/>
                <w:szCs w:val="20"/>
              </w:rPr>
            </w:pPr>
            <w:r w:rsidRPr="004F0440">
              <w:rPr>
                <w:rFonts w:cstheme="minorHAnsi"/>
                <w:sz w:val="20"/>
                <w:szCs w:val="20"/>
              </w:rPr>
              <w:fldChar w:fldCharType="begin">
                <w:ffData>
                  <w:name w:val="Text2"/>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544976" w:rsidRPr="00843AEE" w14:paraId="7EB605EB" w14:textId="77777777" w:rsidTr="009D2520">
        <w:trPr>
          <w:trHeight w:val="285"/>
          <w:jc w:val="center"/>
        </w:trPr>
        <w:tc>
          <w:tcPr>
            <w:tcW w:w="3505" w:type="dxa"/>
          </w:tcPr>
          <w:p w14:paraId="00A6856F" w14:textId="1E876B1C" w:rsidR="00544976" w:rsidRPr="00843AEE" w:rsidRDefault="00544976" w:rsidP="005246F5">
            <w:pPr>
              <w:pStyle w:val="ListParagraph"/>
              <w:numPr>
                <w:ilvl w:val="0"/>
                <w:numId w:val="41"/>
              </w:numPr>
              <w:tabs>
                <w:tab w:val="left" w:pos="3255"/>
              </w:tabs>
              <w:ind w:left="248" w:hanging="248"/>
              <w:rPr>
                <w:rFonts w:cstheme="minorHAnsi"/>
                <w:sz w:val="20"/>
                <w:szCs w:val="20"/>
              </w:rPr>
            </w:pPr>
            <w:r w:rsidRPr="00843AEE">
              <w:rPr>
                <w:rFonts w:cstheme="minorHAnsi"/>
                <w:sz w:val="20"/>
                <w:szCs w:val="20"/>
              </w:rPr>
              <w:t xml:space="preserve">Verify and document </w:t>
            </w:r>
            <w:r w:rsidR="00B221D6">
              <w:rPr>
                <w:rFonts w:cstheme="minorHAnsi"/>
                <w:sz w:val="20"/>
                <w:szCs w:val="20"/>
              </w:rPr>
              <w:t xml:space="preserve">the timely completion of the internal control assessment and the </w:t>
            </w:r>
            <w:r w:rsidRPr="00843AEE">
              <w:rPr>
                <w:rFonts w:cstheme="minorHAnsi"/>
                <w:sz w:val="20"/>
                <w:szCs w:val="20"/>
              </w:rPr>
              <w:t>implementation of quality improvement plans, if applicable.</w:t>
            </w:r>
          </w:p>
        </w:tc>
        <w:tc>
          <w:tcPr>
            <w:tcW w:w="2970" w:type="dxa"/>
          </w:tcPr>
          <w:p w14:paraId="0F599F76" w14:textId="77777777" w:rsidR="00544976" w:rsidRPr="004F0440" w:rsidRDefault="00544976" w:rsidP="00544976">
            <w:pPr>
              <w:tabs>
                <w:tab w:val="left" w:pos="3255"/>
              </w:tabs>
              <w:rPr>
                <w:rFonts w:cstheme="minorHAnsi"/>
                <w:sz w:val="20"/>
                <w:szCs w:val="20"/>
              </w:rPr>
            </w:pPr>
            <w:r w:rsidRPr="004F0440">
              <w:rPr>
                <w:rFonts w:cstheme="minorHAnsi"/>
                <w:sz w:val="20"/>
                <w:szCs w:val="20"/>
              </w:rPr>
              <w:fldChar w:fldCharType="begin">
                <w:ffData>
                  <w:name w:val="Text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450" w:type="dxa"/>
          </w:tcPr>
          <w:p w14:paraId="7C4724D1" w14:textId="2A91874A" w:rsidR="00544976" w:rsidRPr="004F0440" w:rsidRDefault="00544976" w:rsidP="00544976">
            <w:pPr>
              <w:tabs>
                <w:tab w:val="left" w:pos="3255"/>
              </w:tabs>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522" w:type="dxa"/>
          </w:tcPr>
          <w:p w14:paraId="505C5F0C" w14:textId="139FD9F4" w:rsidR="00544976" w:rsidRPr="004F0440" w:rsidRDefault="00544976" w:rsidP="00544976">
            <w:pPr>
              <w:tabs>
                <w:tab w:val="left" w:pos="3255"/>
              </w:tabs>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540" w:type="dxa"/>
          </w:tcPr>
          <w:p w14:paraId="02B72DFF" w14:textId="2262FBEE" w:rsidR="00544976" w:rsidRPr="004F0440" w:rsidRDefault="00544976" w:rsidP="00544976">
            <w:pPr>
              <w:tabs>
                <w:tab w:val="left" w:pos="3255"/>
              </w:tabs>
              <w:jc w:val="center"/>
              <w:rPr>
                <w:rFonts w:cstheme="minorHAnsi"/>
                <w:sz w:val="20"/>
                <w:szCs w:val="20"/>
              </w:rPr>
            </w:pPr>
            <w:r w:rsidRPr="004F0440">
              <w:rPr>
                <w:rFonts w:cstheme="minorHAnsi"/>
                <w:sz w:val="20"/>
                <w:szCs w:val="20"/>
              </w:rPr>
              <w:fldChar w:fldCharType="begin">
                <w:ffData>
                  <w:name w:val="Check1"/>
                  <w:enabled/>
                  <w:calcOnExit w:val="0"/>
                  <w:checkBox>
                    <w:sizeAuto/>
                    <w:default w:val="0"/>
                  </w:checkBox>
                </w:ffData>
              </w:fldChar>
            </w:r>
            <w:r w:rsidRPr="004F044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4F0440">
              <w:rPr>
                <w:rFonts w:cstheme="minorHAnsi"/>
                <w:sz w:val="20"/>
                <w:szCs w:val="20"/>
              </w:rPr>
              <w:fldChar w:fldCharType="end"/>
            </w:r>
          </w:p>
        </w:tc>
        <w:tc>
          <w:tcPr>
            <w:tcW w:w="1998" w:type="dxa"/>
          </w:tcPr>
          <w:p w14:paraId="486C52EC" w14:textId="77777777" w:rsidR="00544976" w:rsidRPr="004F0440" w:rsidRDefault="00544976" w:rsidP="00544976">
            <w:pPr>
              <w:rPr>
                <w:rFonts w:cstheme="minorHAnsi"/>
                <w:sz w:val="20"/>
                <w:szCs w:val="20"/>
              </w:rPr>
            </w:pPr>
            <w:r w:rsidRPr="004F0440">
              <w:rPr>
                <w:rFonts w:cstheme="minorHAnsi"/>
                <w:sz w:val="20"/>
                <w:szCs w:val="20"/>
              </w:rPr>
              <w:fldChar w:fldCharType="begin">
                <w:ffData>
                  <w:name w:val="Text2"/>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bl>
    <w:p w14:paraId="280E0594" w14:textId="77777777" w:rsidR="003C76C4" w:rsidRPr="00843AEE" w:rsidRDefault="003C76C4" w:rsidP="009D2520">
      <w:pPr>
        <w:spacing w:after="0" w:line="240" w:lineRule="auto"/>
        <w:rPr>
          <w:rFonts w:cstheme="minorHAnsi"/>
          <w:sz w:val="16"/>
          <w:szCs w:val="16"/>
        </w:rPr>
      </w:pPr>
    </w:p>
    <w:tbl>
      <w:tblPr>
        <w:tblStyle w:val="TableGrid"/>
        <w:tblW w:w="10008" w:type="dxa"/>
        <w:jc w:val="center"/>
        <w:tblLook w:val="04A0" w:firstRow="1" w:lastRow="0" w:firstColumn="1" w:lastColumn="0" w:noHBand="0" w:noVBand="1"/>
      </w:tblPr>
      <w:tblGrid>
        <w:gridCol w:w="1458"/>
        <w:gridCol w:w="5490"/>
        <w:gridCol w:w="720"/>
        <w:gridCol w:w="2340"/>
      </w:tblGrid>
      <w:tr w:rsidR="003C76C4" w:rsidRPr="00843AEE" w14:paraId="1E363C35" w14:textId="77777777" w:rsidTr="009C5AE9">
        <w:trPr>
          <w:trHeight w:val="288"/>
          <w:jc w:val="center"/>
        </w:trPr>
        <w:tc>
          <w:tcPr>
            <w:tcW w:w="1458" w:type="dxa"/>
            <w:vAlign w:val="center"/>
          </w:tcPr>
          <w:p w14:paraId="3CF8C653" w14:textId="77777777" w:rsidR="003C76C4" w:rsidRPr="00843AEE" w:rsidRDefault="003C76C4" w:rsidP="009D2520">
            <w:pPr>
              <w:tabs>
                <w:tab w:val="left" w:pos="360"/>
              </w:tabs>
              <w:rPr>
                <w:rFonts w:cstheme="minorHAnsi"/>
                <w:b/>
                <w:sz w:val="20"/>
                <w:szCs w:val="20"/>
              </w:rPr>
            </w:pPr>
            <w:r w:rsidRPr="00843AEE">
              <w:rPr>
                <w:rFonts w:cstheme="minorHAnsi"/>
                <w:b/>
                <w:sz w:val="20"/>
                <w:szCs w:val="20"/>
              </w:rPr>
              <w:t>Completed By:</w:t>
            </w:r>
          </w:p>
        </w:tc>
        <w:tc>
          <w:tcPr>
            <w:tcW w:w="5490" w:type="dxa"/>
            <w:vAlign w:val="center"/>
          </w:tcPr>
          <w:p w14:paraId="2EDD238A" w14:textId="77777777" w:rsidR="003C76C4"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003C76C4"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3C76C4" w:rsidRPr="00843AEE">
              <w:rPr>
                <w:rFonts w:cstheme="minorHAnsi"/>
                <w:b/>
                <w:noProof/>
                <w:sz w:val="20"/>
                <w:szCs w:val="20"/>
              </w:rPr>
              <w:t> </w:t>
            </w:r>
            <w:r w:rsidR="003C76C4" w:rsidRPr="00843AEE">
              <w:rPr>
                <w:rFonts w:cstheme="minorHAnsi"/>
                <w:b/>
                <w:noProof/>
                <w:sz w:val="20"/>
                <w:szCs w:val="20"/>
              </w:rPr>
              <w:t> </w:t>
            </w:r>
            <w:r w:rsidR="003C76C4" w:rsidRPr="00843AEE">
              <w:rPr>
                <w:rFonts w:cstheme="minorHAnsi"/>
                <w:b/>
                <w:noProof/>
                <w:sz w:val="20"/>
                <w:szCs w:val="20"/>
              </w:rPr>
              <w:t> </w:t>
            </w:r>
            <w:r w:rsidR="003C76C4" w:rsidRPr="00843AEE">
              <w:rPr>
                <w:rFonts w:cstheme="minorHAnsi"/>
                <w:b/>
                <w:noProof/>
                <w:sz w:val="20"/>
                <w:szCs w:val="20"/>
              </w:rPr>
              <w:t> </w:t>
            </w:r>
            <w:r w:rsidR="003C76C4" w:rsidRPr="00843AEE">
              <w:rPr>
                <w:rFonts w:cstheme="minorHAnsi"/>
                <w:b/>
                <w:noProof/>
                <w:sz w:val="20"/>
                <w:szCs w:val="20"/>
              </w:rPr>
              <w:t> </w:t>
            </w:r>
            <w:r w:rsidRPr="00843AEE">
              <w:rPr>
                <w:rFonts w:cstheme="minorHAnsi"/>
                <w:b/>
                <w:sz w:val="20"/>
                <w:szCs w:val="20"/>
              </w:rPr>
              <w:fldChar w:fldCharType="end"/>
            </w:r>
          </w:p>
        </w:tc>
        <w:tc>
          <w:tcPr>
            <w:tcW w:w="720" w:type="dxa"/>
            <w:vAlign w:val="center"/>
          </w:tcPr>
          <w:p w14:paraId="74A92040" w14:textId="77777777" w:rsidR="003C76C4" w:rsidRPr="00843AEE" w:rsidRDefault="003C76C4"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619294957"/>
            <w:placeholder>
              <w:docPart w:val="493C40B478C443B8ADACEFAFD23DAFE9"/>
            </w:placeholder>
            <w:showingPlcHdr/>
            <w:date>
              <w:dateFormat w:val="M/d/yyyy"/>
              <w:lid w:val="en-US"/>
              <w:storeMappedDataAs w:val="dateTime"/>
              <w:calendar w:val="gregorian"/>
            </w:date>
          </w:sdtPr>
          <w:sdtEndPr/>
          <w:sdtContent>
            <w:tc>
              <w:tcPr>
                <w:tcW w:w="2340" w:type="dxa"/>
                <w:vAlign w:val="center"/>
              </w:tcPr>
              <w:p w14:paraId="17471D28" w14:textId="77777777" w:rsidR="003C76C4" w:rsidRPr="00843AEE" w:rsidRDefault="003C76C4"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0DF11BD1" w14:textId="5C4EB6C3" w:rsidR="00B3571A" w:rsidRPr="00843AEE" w:rsidRDefault="00B3571A" w:rsidP="009D2520">
      <w:pPr>
        <w:spacing w:after="0" w:line="240" w:lineRule="auto"/>
        <w:rPr>
          <w:rFonts w:cstheme="minorHAnsi"/>
          <w:bCs/>
          <w:sz w:val="16"/>
          <w:szCs w:val="16"/>
        </w:rPr>
      </w:pPr>
      <w:r w:rsidRPr="00843AEE">
        <w:rPr>
          <w:rFonts w:cstheme="minorHAnsi"/>
          <w:bCs/>
          <w:sz w:val="16"/>
          <w:szCs w:val="16"/>
        </w:rPr>
        <w:br w:type="page"/>
      </w:r>
    </w:p>
    <w:p w14:paraId="0CDDF9B3" w14:textId="32F4E5FC" w:rsidR="003C76C4" w:rsidRPr="00843AEE" w:rsidRDefault="003C76C4"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III:</w:t>
      </w:r>
      <w:r w:rsidR="006D482A" w:rsidRPr="00843AEE">
        <w:rPr>
          <w:rFonts w:cstheme="minorHAnsi"/>
          <w:b/>
          <w:sz w:val="28"/>
          <w:szCs w:val="28"/>
        </w:rPr>
        <w:t xml:space="preserve"> </w:t>
      </w:r>
      <w:r w:rsidRPr="00843AEE">
        <w:rPr>
          <w:rFonts w:cstheme="minorHAnsi"/>
          <w:b/>
          <w:sz w:val="28"/>
          <w:szCs w:val="28"/>
        </w:rPr>
        <w:t>INTERNAL CONTROL</w:t>
      </w:r>
    </w:p>
    <w:p w14:paraId="3AC0F5E2" w14:textId="77777777" w:rsidR="003C76C4" w:rsidRPr="00843AEE" w:rsidRDefault="003C76C4" w:rsidP="009D2520">
      <w:pPr>
        <w:tabs>
          <w:tab w:val="left" w:pos="360"/>
        </w:tabs>
        <w:spacing w:after="0" w:line="240" w:lineRule="auto"/>
        <w:jc w:val="center"/>
        <w:rPr>
          <w:rFonts w:cstheme="minorHAnsi"/>
          <w:b/>
          <w:sz w:val="28"/>
          <w:szCs w:val="28"/>
        </w:rPr>
      </w:pPr>
      <w:r w:rsidRPr="00843AEE">
        <w:rPr>
          <w:rFonts w:cstheme="minorHAnsi"/>
          <w:b/>
          <w:sz w:val="28"/>
          <w:szCs w:val="28"/>
        </w:rPr>
        <w:t>INTERNAL CONTROL QUESTIONNAIRE</w:t>
      </w:r>
    </w:p>
    <w:p w14:paraId="17A5BF3D" w14:textId="77777777" w:rsidR="006414FC" w:rsidRPr="00843AEE" w:rsidRDefault="006414FC" w:rsidP="009D2520">
      <w:pPr>
        <w:spacing w:after="0" w:line="240" w:lineRule="auto"/>
        <w:jc w:val="center"/>
        <w:rPr>
          <w:rFonts w:cstheme="minorHAnsi"/>
          <w:b/>
        </w:rPr>
      </w:pPr>
      <w:r w:rsidRPr="00843AEE">
        <w:rPr>
          <w:rFonts w:cstheme="minorHAnsi"/>
          <w:b/>
        </w:rPr>
        <w:t xml:space="preserve">(Page 1 of </w:t>
      </w:r>
      <w:r w:rsidR="002A4518" w:rsidRPr="00843AEE">
        <w:rPr>
          <w:rFonts w:cstheme="minorHAnsi"/>
          <w:b/>
        </w:rPr>
        <w:t>4</w:t>
      </w:r>
      <w:r w:rsidRPr="00843AEE">
        <w:rPr>
          <w:rFonts w:cstheme="minorHAnsi"/>
          <w:b/>
        </w:rPr>
        <w:t>)</w:t>
      </w:r>
    </w:p>
    <w:p w14:paraId="4CA63C5C" w14:textId="77777777" w:rsidR="00211985" w:rsidRPr="00AD45FC" w:rsidRDefault="00211985" w:rsidP="009D2520">
      <w:pPr>
        <w:spacing w:after="0" w:line="240" w:lineRule="auto"/>
        <w:jc w:val="center"/>
        <w:rPr>
          <w:rFonts w:cstheme="minorHAnsi"/>
          <w:b/>
          <w:sz w:val="12"/>
          <w:szCs w:val="12"/>
        </w:rPr>
      </w:pPr>
    </w:p>
    <w:p w14:paraId="20666DEA" w14:textId="28930FBE" w:rsidR="00F90055" w:rsidRPr="00843AEE" w:rsidRDefault="00F90055" w:rsidP="009D2520">
      <w:pPr>
        <w:spacing w:after="0" w:line="240" w:lineRule="auto"/>
        <w:rPr>
          <w:rFonts w:cstheme="minorHAnsi"/>
          <w:b/>
        </w:rPr>
      </w:pPr>
      <w:r w:rsidRPr="00843AEE">
        <w:rPr>
          <w:rFonts w:cstheme="minorHAnsi"/>
          <w:b/>
        </w:rPr>
        <w:t>Objective I:</w:t>
      </w:r>
      <w:r w:rsidR="006D482A" w:rsidRPr="00843AEE">
        <w:rPr>
          <w:rFonts w:cstheme="minorHAnsi"/>
          <w:b/>
        </w:rPr>
        <w:t xml:space="preserve"> </w:t>
      </w:r>
      <w:r w:rsidRPr="00843AEE">
        <w:rPr>
          <w:rFonts w:cstheme="minorHAnsi"/>
          <w:b/>
        </w:rPr>
        <w:t>To determine the adequacy of risk management, control, and governance processes.</w:t>
      </w:r>
    </w:p>
    <w:p w14:paraId="14937158" w14:textId="77777777" w:rsidR="006414FC" w:rsidRPr="00843AEE" w:rsidRDefault="006414FC" w:rsidP="009D2520">
      <w:pPr>
        <w:spacing w:after="0" w:line="240" w:lineRule="auto"/>
        <w:jc w:val="center"/>
        <w:rPr>
          <w:rFonts w:cstheme="minorHAnsi"/>
          <w:b/>
          <w:sz w:val="12"/>
          <w:szCs w:val="12"/>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1E0" w:firstRow="1" w:lastRow="1" w:firstColumn="1" w:lastColumn="1" w:noHBand="0" w:noVBand="0"/>
      </w:tblPr>
      <w:tblGrid>
        <w:gridCol w:w="5940"/>
        <w:gridCol w:w="990"/>
        <w:gridCol w:w="2620"/>
      </w:tblGrid>
      <w:tr w:rsidR="00F90055" w:rsidRPr="00843AEE" w14:paraId="7720A6C9" w14:textId="77777777" w:rsidTr="00711605">
        <w:trPr>
          <w:trHeight w:val="469"/>
          <w:jc w:val="center"/>
        </w:trPr>
        <w:tc>
          <w:tcPr>
            <w:tcW w:w="5940" w:type="dxa"/>
            <w:shd w:val="clear" w:color="auto" w:fill="F9F9F9"/>
            <w:vAlign w:val="bottom"/>
          </w:tcPr>
          <w:p w14:paraId="776FED72" w14:textId="77777777" w:rsidR="00F90055" w:rsidRPr="00843AEE" w:rsidRDefault="00F90055" w:rsidP="009D2520">
            <w:pPr>
              <w:spacing w:after="0" w:line="240" w:lineRule="auto"/>
              <w:jc w:val="center"/>
              <w:rPr>
                <w:rFonts w:cstheme="minorHAnsi"/>
              </w:rPr>
            </w:pPr>
            <w:r w:rsidRPr="00843AEE">
              <w:rPr>
                <w:rFonts w:cstheme="minorHAnsi"/>
                <w:b/>
              </w:rPr>
              <w:t>Questions</w:t>
            </w:r>
          </w:p>
        </w:tc>
        <w:tc>
          <w:tcPr>
            <w:tcW w:w="990" w:type="dxa"/>
            <w:shd w:val="clear" w:color="auto" w:fill="F9F9F9"/>
            <w:vAlign w:val="bottom"/>
          </w:tcPr>
          <w:p w14:paraId="1BF51C43" w14:textId="77777777" w:rsidR="00F90055" w:rsidRPr="00843AEE" w:rsidRDefault="00F90055" w:rsidP="009D2520">
            <w:pPr>
              <w:spacing w:after="0" w:line="240" w:lineRule="auto"/>
              <w:jc w:val="center"/>
              <w:rPr>
                <w:rFonts w:cstheme="minorHAnsi"/>
                <w:b/>
              </w:rPr>
            </w:pPr>
            <w:r w:rsidRPr="00843AEE">
              <w:rPr>
                <w:rFonts w:cstheme="minorHAnsi"/>
                <w:b/>
              </w:rPr>
              <w:t>Answer</w:t>
            </w:r>
          </w:p>
          <w:p w14:paraId="2549F4E8" w14:textId="2A3129D6" w:rsidR="00F90055" w:rsidRPr="00843AEE" w:rsidRDefault="00F90055" w:rsidP="009D2520">
            <w:pPr>
              <w:spacing w:after="0" w:line="240" w:lineRule="auto"/>
              <w:jc w:val="center"/>
              <w:rPr>
                <w:rFonts w:cstheme="minorHAnsi"/>
              </w:rPr>
            </w:pPr>
            <w:r w:rsidRPr="00843AEE">
              <w:rPr>
                <w:rFonts w:cstheme="minorHAnsi"/>
                <w:sz w:val="16"/>
                <w:szCs w:val="16"/>
              </w:rPr>
              <w:t>Y</w:t>
            </w:r>
            <w:r w:rsidR="00EC6B1F" w:rsidRPr="00843AEE">
              <w:rPr>
                <w:rFonts w:cstheme="minorHAnsi"/>
                <w:sz w:val="16"/>
                <w:szCs w:val="16"/>
              </w:rPr>
              <w:t xml:space="preserve"> </w:t>
            </w:r>
            <w:r w:rsidRPr="00843AEE">
              <w:rPr>
                <w:rFonts w:cstheme="minorHAnsi"/>
                <w:sz w:val="16"/>
                <w:szCs w:val="16"/>
              </w:rPr>
              <w:t>/ N / N/A</w:t>
            </w:r>
          </w:p>
        </w:tc>
        <w:tc>
          <w:tcPr>
            <w:tcW w:w="2620" w:type="dxa"/>
            <w:shd w:val="clear" w:color="auto" w:fill="F9F9F9"/>
            <w:vAlign w:val="bottom"/>
          </w:tcPr>
          <w:p w14:paraId="21453576" w14:textId="77777777" w:rsidR="00F90055" w:rsidRPr="00843AEE" w:rsidRDefault="00F90055" w:rsidP="009D2520">
            <w:pPr>
              <w:spacing w:after="0" w:line="240" w:lineRule="auto"/>
              <w:jc w:val="center"/>
              <w:rPr>
                <w:rFonts w:cstheme="minorHAnsi"/>
                <w:b/>
              </w:rPr>
            </w:pPr>
            <w:r w:rsidRPr="00843AEE">
              <w:rPr>
                <w:rFonts w:cstheme="minorHAnsi"/>
                <w:b/>
              </w:rPr>
              <w:t>Comments</w:t>
            </w:r>
          </w:p>
        </w:tc>
      </w:tr>
      <w:tr w:rsidR="006414FC" w:rsidRPr="00843AEE" w14:paraId="315E5279" w14:textId="77777777" w:rsidTr="00711605">
        <w:trPr>
          <w:trHeight w:val="280"/>
          <w:jc w:val="center"/>
        </w:trPr>
        <w:tc>
          <w:tcPr>
            <w:tcW w:w="5940" w:type="dxa"/>
          </w:tcPr>
          <w:p w14:paraId="394047AA" w14:textId="2EBCC42A" w:rsidR="006414FC" w:rsidRPr="00843AEE" w:rsidRDefault="006414FC" w:rsidP="009D2520">
            <w:pPr>
              <w:numPr>
                <w:ilvl w:val="0"/>
                <w:numId w:val="21"/>
              </w:numPr>
              <w:tabs>
                <w:tab w:val="clear" w:pos="720"/>
                <w:tab w:val="num" w:pos="360"/>
              </w:tabs>
              <w:spacing w:after="0" w:line="240" w:lineRule="auto"/>
              <w:ind w:left="360"/>
              <w:rPr>
                <w:rFonts w:cstheme="minorHAnsi"/>
                <w:sz w:val="20"/>
                <w:szCs w:val="20"/>
              </w:rPr>
            </w:pPr>
            <w:r w:rsidRPr="00843AEE">
              <w:rPr>
                <w:rFonts w:cstheme="minorHAnsi"/>
                <w:sz w:val="20"/>
                <w:szCs w:val="20"/>
              </w:rPr>
              <w:t>Does your locality have more than one FAPT</w:t>
            </w:r>
            <w:r w:rsidR="00CB0FF7" w:rsidRPr="00843AEE">
              <w:rPr>
                <w:rFonts w:cstheme="minorHAnsi"/>
                <w:sz w:val="20"/>
                <w:szCs w:val="20"/>
              </w:rPr>
              <w:t>/MDT</w:t>
            </w:r>
            <w:r w:rsidRPr="00843AEE">
              <w:rPr>
                <w:rFonts w:cstheme="minorHAnsi"/>
                <w:sz w:val="20"/>
                <w:szCs w:val="20"/>
              </w:rPr>
              <w:t>?</w:t>
            </w:r>
            <w:r w:rsidR="006D482A" w:rsidRPr="00843AEE">
              <w:rPr>
                <w:rFonts w:cstheme="minorHAnsi"/>
                <w:sz w:val="20"/>
                <w:szCs w:val="20"/>
              </w:rPr>
              <w:t xml:space="preserve"> </w:t>
            </w:r>
            <w:r w:rsidRPr="00843AEE">
              <w:rPr>
                <w:rFonts w:cstheme="minorHAnsi"/>
                <w:sz w:val="20"/>
                <w:szCs w:val="20"/>
              </w:rPr>
              <w:t>If yes, how many?</w:t>
            </w:r>
            <w:r w:rsidR="006D482A" w:rsidRPr="00843AEE">
              <w:rPr>
                <w:rFonts w:cstheme="minorHAnsi"/>
                <w:sz w:val="20"/>
                <w:szCs w:val="20"/>
              </w:rPr>
              <w:t xml:space="preserve"> </w:t>
            </w:r>
          </w:p>
        </w:tc>
        <w:tc>
          <w:tcPr>
            <w:tcW w:w="990" w:type="dxa"/>
          </w:tcPr>
          <w:p w14:paraId="720A1FA5" w14:textId="77777777" w:rsidR="006414FC" w:rsidRPr="004F0440" w:rsidRDefault="00466F87" w:rsidP="009D2520">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c>
          <w:tcPr>
            <w:tcW w:w="2620" w:type="dxa"/>
            <w:shd w:val="clear" w:color="auto" w:fill="auto"/>
          </w:tcPr>
          <w:p w14:paraId="096CE372" w14:textId="77777777" w:rsidR="006414FC" w:rsidRPr="004F0440" w:rsidRDefault="00466F87" w:rsidP="009D2520">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r>
      <w:tr w:rsidR="006414FC" w:rsidRPr="00843AEE" w14:paraId="144BD75A" w14:textId="77777777" w:rsidTr="00711605">
        <w:trPr>
          <w:trHeight w:val="307"/>
          <w:jc w:val="center"/>
        </w:trPr>
        <w:tc>
          <w:tcPr>
            <w:tcW w:w="5940" w:type="dxa"/>
          </w:tcPr>
          <w:p w14:paraId="0A8EBF6E" w14:textId="77777777" w:rsidR="006414FC" w:rsidRPr="00843AEE" w:rsidRDefault="006414FC" w:rsidP="009D2520">
            <w:pPr>
              <w:numPr>
                <w:ilvl w:val="0"/>
                <w:numId w:val="21"/>
              </w:numPr>
              <w:tabs>
                <w:tab w:val="clear" w:pos="720"/>
                <w:tab w:val="num" w:pos="360"/>
              </w:tabs>
              <w:spacing w:after="0" w:line="240" w:lineRule="auto"/>
              <w:ind w:left="360"/>
              <w:rPr>
                <w:rFonts w:cstheme="minorHAnsi"/>
                <w:sz w:val="20"/>
                <w:szCs w:val="20"/>
              </w:rPr>
            </w:pPr>
            <w:r w:rsidRPr="00843AEE">
              <w:rPr>
                <w:rFonts w:cstheme="minorHAnsi"/>
                <w:sz w:val="20"/>
                <w:szCs w:val="20"/>
              </w:rPr>
              <w:t xml:space="preserve">Is </w:t>
            </w:r>
            <w:r w:rsidR="00847A6B" w:rsidRPr="00843AEE">
              <w:rPr>
                <w:rFonts w:cstheme="minorHAnsi"/>
                <w:sz w:val="20"/>
                <w:szCs w:val="20"/>
              </w:rPr>
              <w:t xml:space="preserve">the fiscal agent a member of </w:t>
            </w:r>
            <w:r w:rsidRPr="00843AEE">
              <w:rPr>
                <w:rFonts w:cstheme="minorHAnsi"/>
                <w:sz w:val="20"/>
                <w:szCs w:val="20"/>
              </w:rPr>
              <w:t>the CPMT</w:t>
            </w:r>
            <w:r w:rsidR="00847A6B" w:rsidRPr="00843AEE">
              <w:rPr>
                <w:rFonts w:cstheme="minorHAnsi"/>
                <w:sz w:val="20"/>
                <w:szCs w:val="20"/>
              </w:rPr>
              <w:t xml:space="preserve"> and/or attends CPMT meetings regularly?</w:t>
            </w:r>
          </w:p>
        </w:tc>
        <w:tc>
          <w:tcPr>
            <w:tcW w:w="990" w:type="dxa"/>
          </w:tcPr>
          <w:p w14:paraId="21529FC7" w14:textId="77777777" w:rsidR="006414FC" w:rsidRPr="004F0440" w:rsidRDefault="00466F87" w:rsidP="009D2520">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c>
          <w:tcPr>
            <w:tcW w:w="2620" w:type="dxa"/>
            <w:shd w:val="clear" w:color="auto" w:fill="auto"/>
          </w:tcPr>
          <w:p w14:paraId="79C84D56" w14:textId="77777777" w:rsidR="006414FC" w:rsidRPr="004F0440" w:rsidRDefault="00466F87" w:rsidP="009D2520">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r>
      <w:tr w:rsidR="006414FC" w:rsidRPr="00843AEE" w14:paraId="660E848D" w14:textId="77777777" w:rsidTr="00711605">
        <w:trPr>
          <w:trHeight w:val="27"/>
          <w:jc w:val="center"/>
        </w:trPr>
        <w:tc>
          <w:tcPr>
            <w:tcW w:w="5940" w:type="dxa"/>
          </w:tcPr>
          <w:p w14:paraId="706DD446" w14:textId="4C000BC8" w:rsidR="006414FC" w:rsidRPr="00843AEE" w:rsidRDefault="006414FC" w:rsidP="009D2520">
            <w:pPr>
              <w:numPr>
                <w:ilvl w:val="0"/>
                <w:numId w:val="21"/>
              </w:numPr>
              <w:tabs>
                <w:tab w:val="clear" w:pos="720"/>
                <w:tab w:val="num" w:pos="360"/>
              </w:tabs>
              <w:spacing w:after="0" w:line="240" w:lineRule="auto"/>
              <w:ind w:left="360"/>
              <w:rPr>
                <w:rFonts w:cstheme="minorHAnsi"/>
                <w:sz w:val="20"/>
                <w:szCs w:val="20"/>
              </w:rPr>
            </w:pPr>
            <w:r w:rsidRPr="00843AEE">
              <w:rPr>
                <w:rFonts w:cstheme="minorHAnsi"/>
                <w:sz w:val="20"/>
                <w:szCs w:val="20"/>
              </w:rPr>
              <w:t>Are</w:t>
            </w:r>
            <w:r w:rsidR="006254EA" w:rsidRPr="00843AEE">
              <w:rPr>
                <w:rFonts w:cstheme="minorHAnsi"/>
                <w:sz w:val="20"/>
                <w:szCs w:val="20"/>
              </w:rPr>
              <w:t xml:space="preserve"> </w:t>
            </w:r>
            <w:r w:rsidR="00847A6B" w:rsidRPr="00843AEE">
              <w:rPr>
                <w:rFonts w:cstheme="minorHAnsi"/>
                <w:sz w:val="20"/>
                <w:szCs w:val="20"/>
              </w:rPr>
              <w:t xml:space="preserve">appointed </w:t>
            </w:r>
            <w:r w:rsidRPr="00843AEE">
              <w:rPr>
                <w:rFonts w:cstheme="minorHAnsi"/>
                <w:sz w:val="20"/>
                <w:szCs w:val="20"/>
              </w:rPr>
              <w:t>CPMT members authorized to make policy and funding decisions for their agencies?</w:t>
            </w:r>
            <w:r w:rsidR="009B0B58" w:rsidRPr="00843AEE">
              <w:rPr>
                <w:rFonts w:cstheme="minorHAnsi"/>
                <w:b/>
                <w:bCs/>
                <w:color w:val="444444"/>
                <w:sz w:val="20"/>
                <w:szCs w:val="20"/>
              </w:rPr>
              <w:t xml:space="preserve"> </w:t>
            </w:r>
            <w:hyperlink r:id="rId36" w:history="1">
              <w:r w:rsidR="009B0B58" w:rsidRPr="00843AEE">
                <w:rPr>
                  <w:rStyle w:val="Hyperlink"/>
                  <w:rFonts w:cstheme="minorHAnsi"/>
                  <w:b/>
                  <w:bCs/>
                  <w:sz w:val="20"/>
                  <w:szCs w:val="20"/>
                </w:rPr>
                <w:t>§ 2.2-5205</w:t>
              </w:r>
            </w:hyperlink>
            <w:r w:rsidR="00711605" w:rsidRPr="00711605">
              <w:rPr>
                <w:rStyle w:val="Hyperlink"/>
                <w:rFonts w:cstheme="minorHAnsi"/>
                <w:color w:val="auto"/>
                <w:sz w:val="20"/>
                <w:szCs w:val="20"/>
                <w:u w:val="none"/>
              </w:rPr>
              <w:t>.</w:t>
            </w:r>
          </w:p>
        </w:tc>
        <w:tc>
          <w:tcPr>
            <w:tcW w:w="990" w:type="dxa"/>
          </w:tcPr>
          <w:p w14:paraId="407567DB" w14:textId="77777777" w:rsidR="006414FC" w:rsidRPr="004F0440" w:rsidRDefault="00466F87" w:rsidP="009D2520">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c>
          <w:tcPr>
            <w:tcW w:w="2620" w:type="dxa"/>
            <w:shd w:val="clear" w:color="auto" w:fill="auto"/>
          </w:tcPr>
          <w:p w14:paraId="731E2215" w14:textId="77777777" w:rsidR="006414FC" w:rsidRPr="004F0440" w:rsidRDefault="00466F87" w:rsidP="009D2520">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r>
      <w:tr w:rsidR="006414FC" w:rsidRPr="00843AEE" w14:paraId="4CE6FF3F" w14:textId="77777777" w:rsidTr="00711605">
        <w:trPr>
          <w:trHeight w:val="27"/>
          <w:jc w:val="center"/>
        </w:trPr>
        <w:tc>
          <w:tcPr>
            <w:tcW w:w="5940" w:type="dxa"/>
          </w:tcPr>
          <w:p w14:paraId="55FFF80D" w14:textId="05685FD2" w:rsidR="006414FC" w:rsidRPr="00843AEE" w:rsidRDefault="006414FC" w:rsidP="009D2520">
            <w:pPr>
              <w:numPr>
                <w:ilvl w:val="0"/>
                <w:numId w:val="21"/>
              </w:numPr>
              <w:tabs>
                <w:tab w:val="clear" w:pos="720"/>
                <w:tab w:val="num" w:pos="360"/>
              </w:tabs>
              <w:spacing w:after="0" w:line="240" w:lineRule="auto"/>
              <w:ind w:left="360"/>
              <w:rPr>
                <w:rFonts w:cstheme="minorHAnsi"/>
                <w:sz w:val="20"/>
                <w:szCs w:val="20"/>
              </w:rPr>
            </w:pPr>
            <w:r w:rsidRPr="00843AEE">
              <w:rPr>
                <w:rFonts w:cstheme="minorHAnsi"/>
                <w:sz w:val="20"/>
                <w:szCs w:val="20"/>
              </w:rPr>
              <w:t>Are FAPT</w:t>
            </w:r>
            <w:r w:rsidR="00CB0FF7" w:rsidRPr="00843AEE">
              <w:rPr>
                <w:rFonts w:cstheme="minorHAnsi"/>
                <w:sz w:val="20"/>
                <w:szCs w:val="20"/>
              </w:rPr>
              <w:t>/MDT</w:t>
            </w:r>
            <w:r w:rsidRPr="00843AEE">
              <w:rPr>
                <w:rFonts w:cstheme="minorHAnsi"/>
                <w:sz w:val="20"/>
                <w:szCs w:val="20"/>
              </w:rPr>
              <w:t xml:space="preserve"> members appointed </w:t>
            </w:r>
            <w:r w:rsidR="00B221D6">
              <w:rPr>
                <w:rFonts w:cstheme="minorHAnsi"/>
                <w:sz w:val="20"/>
                <w:szCs w:val="20"/>
              </w:rPr>
              <w:t>with</w:t>
            </w:r>
            <w:r w:rsidRPr="00843AEE">
              <w:rPr>
                <w:rFonts w:cstheme="minorHAnsi"/>
                <w:sz w:val="20"/>
                <w:szCs w:val="20"/>
              </w:rPr>
              <w:t xml:space="preserve"> </w:t>
            </w:r>
            <w:r w:rsidR="00B221D6">
              <w:rPr>
                <w:rFonts w:cstheme="minorHAnsi"/>
                <w:sz w:val="20"/>
                <w:szCs w:val="20"/>
              </w:rPr>
              <w:t xml:space="preserve">the </w:t>
            </w:r>
            <w:r w:rsidRPr="00843AEE">
              <w:rPr>
                <w:rFonts w:cstheme="minorHAnsi"/>
                <w:sz w:val="20"/>
                <w:szCs w:val="20"/>
              </w:rPr>
              <w:t>authority to access services within their respective agencies?</w:t>
            </w:r>
            <w:r w:rsidR="006D482A" w:rsidRPr="00843AEE">
              <w:rPr>
                <w:rFonts w:cstheme="minorHAnsi"/>
                <w:sz w:val="20"/>
                <w:szCs w:val="20"/>
              </w:rPr>
              <w:t xml:space="preserve"> </w:t>
            </w:r>
            <w:hyperlink r:id="rId37" w:history="1">
              <w:r w:rsidR="009B0B58" w:rsidRPr="00843AEE">
                <w:rPr>
                  <w:rStyle w:val="Hyperlink"/>
                  <w:rFonts w:cstheme="minorHAnsi"/>
                  <w:b/>
                  <w:bCs/>
                  <w:sz w:val="20"/>
                  <w:szCs w:val="20"/>
                </w:rPr>
                <w:t>§ 2.2-5207</w:t>
              </w:r>
            </w:hyperlink>
            <w:r w:rsidR="00711605" w:rsidRPr="00711605">
              <w:rPr>
                <w:rStyle w:val="Hyperlink"/>
                <w:rFonts w:cstheme="minorHAnsi"/>
                <w:color w:val="auto"/>
                <w:sz w:val="20"/>
                <w:szCs w:val="20"/>
                <w:u w:val="none"/>
              </w:rPr>
              <w:t>.</w:t>
            </w:r>
          </w:p>
        </w:tc>
        <w:tc>
          <w:tcPr>
            <w:tcW w:w="990" w:type="dxa"/>
          </w:tcPr>
          <w:p w14:paraId="57DBFAF7" w14:textId="77777777" w:rsidR="006414FC" w:rsidRPr="004F0440" w:rsidRDefault="00466F87" w:rsidP="009D2520">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c>
          <w:tcPr>
            <w:tcW w:w="2620" w:type="dxa"/>
            <w:shd w:val="clear" w:color="auto" w:fill="auto"/>
          </w:tcPr>
          <w:p w14:paraId="2D37B351" w14:textId="77777777" w:rsidR="006414FC" w:rsidRPr="004F0440" w:rsidRDefault="00466F87" w:rsidP="009D2520">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r>
      <w:tr w:rsidR="006414FC" w:rsidRPr="00843AEE" w14:paraId="14E565FB" w14:textId="77777777" w:rsidTr="00711605">
        <w:trPr>
          <w:trHeight w:val="27"/>
          <w:jc w:val="center"/>
        </w:trPr>
        <w:tc>
          <w:tcPr>
            <w:tcW w:w="5940" w:type="dxa"/>
          </w:tcPr>
          <w:p w14:paraId="6DD43518" w14:textId="264F719E" w:rsidR="006414FC" w:rsidRPr="00843AEE" w:rsidRDefault="006414FC" w:rsidP="009D2520">
            <w:pPr>
              <w:numPr>
                <w:ilvl w:val="0"/>
                <w:numId w:val="21"/>
              </w:numPr>
              <w:tabs>
                <w:tab w:val="clear" w:pos="720"/>
                <w:tab w:val="num" w:pos="360"/>
              </w:tabs>
              <w:spacing w:after="0" w:line="240" w:lineRule="auto"/>
              <w:ind w:left="360"/>
              <w:rPr>
                <w:rFonts w:cstheme="minorHAnsi"/>
                <w:sz w:val="20"/>
                <w:szCs w:val="20"/>
              </w:rPr>
            </w:pPr>
            <w:r w:rsidRPr="00843AEE">
              <w:rPr>
                <w:rFonts w:cstheme="minorHAnsi"/>
                <w:sz w:val="20"/>
                <w:szCs w:val="20"/>
              </w:rPr>
              <w:t xml:space="preserve">Are </w:t>
            </w:r>
            <w:r w:rsidR="00D27092" w:rsidRPr="00843AEE">
              <w:rPr>
                <w:rFonts w:cstheme="minorHAnsi"/>
                <w:sz w:val="20"/>
                <w:szCs w:val="20"/>
              </w:rPr>
              <w:t xml:space="preserve">parent representatives and private providers </w:t>
            </w:r>
            <w:r w:rsidR="00B221D6">
              <w:rPr>
                <w:rFonts w:cstheme="minorHAnsi"/>
                <w:sz w:val="20"/>
                <w:szCs w:val="20"/>
              </w:rPr>
              <w:t>who serve on CPMT, MDT,</w:t>
            </w:r>
            <w:r w:rsidRPr="00843AEE">
              <w:rPr>
                <w:rFonts w:cstheme="minorHAnsi"/>
                <w:sz w:val="20"/>
                <w:szCs w:val="20"/>
              </w:rPr>
              <w:t xml:space="preserve"> </w:t>
            </w:r>
            <w:r w:rsidR="00D27092" w:rsidRPr="00843AEE">
              <w:rPr>
                <w:rFonts w:cstheme="minorHAnsi"/>
                <w:sz w:val="20"/>
                <w:szCs w:val="20"/>
              </w:rPr>
              <w:t>or</w:t>
            </w:r>
            <w:r w:rsidRPr="00843AEE">
              <w:rPr>
                <w:rFonts w:cstheme="minorHAnsi"/>
                <w:sz w:val="20"/>
                <w:szCs w:val="20"/>
              </w:rPr>
              <w:t xml:space="preserve"> FAPT required to complete State and Local Government Conflict of Interest Act forms?</w:t>
            </w:r>
            <w:r w:rsidR="006D482A" w:rsidRPr="00843AEE">
              <w:rPr>
                <w:rFonts w:cstheme="minorHAnsi"/>
                <w:sz w:val="20"/>
                <w:szCs w:val="20"/>
              </w:rPr>
              <w:t xml:space="preserve"> </w:t>
            </w:r>
            <w:hyperlink r:id="rId38" w:history="1">
              <w:r w:rsidR="009B0B58" w:rsidRPr="00843AEE">
                <w:rPr>
                  <w:rStyle w:val="Hyperlink"/>
                  <w:rFonts w:cstheme="minorHAnsi"/>
                  <w:b/>
                  <w:bCs/>
                  <w:sz w:val="20"/>
                  <w:szCs w:val="20"/>
                </w:rPr>
                <w:t>§ 2.2-5205</w:t>
              </w:r>
            </w:hyperlink>
            <w:r w:rsidR="009B0B58" w:rsidRPr="00843AEE">
              <w:rPr>
                <w:rFonts w:cstheme="minorHAnsi"/>
                <w:b/>
                <w:bCs/>
                <w:color w:val="444444"/>
                <w:sz w:val="20"/>
                <w:szCs w:val="20"/>
              </w:rPr>
              <w:t xml:space="preserve"> and </w:t>
            </w:r>
            <w:hyperlink r:id="rId39" w:history="1">
              <w:r w:rsidR="009B0B58" w:rsidRPr="00843AEE">
                <w:rPr>
                  <w:rStyle w:val="Hyperlink"/>
                  <w:rFonts w:cstheme="minorHAnsi"/>
                  <w:b/>
                  <w:bCs/>
                  <w:sz w:val="20"/>
                  <w:szCs w:val="20"/>
                </w:rPr>
                <w:t>§ 2.2-5207</w:t>
              </w:r>
            </w:hyperlink>
            <w:r w:rsidR="00711605" w:rsidRPr="00711605">
              <w:rPr>
                <w:rStyle w:val="Hyperlink"/>
                <w:rFonts w:cstheme="minorHAnsi"/>
                <w:color w:val="auto"/>
                <w:sz w:val="20"/>
                <w:szCs w:val="20"/>
                <w:u w:val="none"/>
              </w:rPr>
              <w:t>.</w:t>
            </w:r>
          </w:p>
        </w:tc>
        <w:tc>
          <w:tcPr>
            <w:tcW w:w="990" w:type="dxa"/>
          </w:tcPr>
          <w:p w14:paraId="0105D26F" w14:textId="77777777" w:rsidR="006414FC" w:rsidRPr="004F0440" w:rsidRDefault="00466F87" w:rsidP="009D2520">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c>
          <w:tcPr>
            <w:tcW w:w="2620" w:type="dxa"/>
            <w:shd w:val="clear" w:color="auto" w:fill="auto"/>
          </w:tcPr>
          <w:p w14:paraId="5766916A" w14:textId="77777777" w:rsidR="006414FC" w:rsidRPr="004F0440" w:rsidRDefault="00466F87" w:rsidP="009D2520">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r>
      <w:tr w:rsidR="006414FC" w:rsidRPr="00843AEE" w14:paraId="7AF832C6" w14:textId="77777777" w:rsidTr="00711605">
        <w:trPr>
          <w:trHeight w:val="118"/>
          <w:jc w:val="center"/>
        </w:trPr>
        <w:tc>
          <w:tcPr>
            <w:tcW w:w="5940" w:type="dxa"/>
          </w:tcPr>
          <w:p w14:paraId="3F85FE4A" w14:textId="0C5295DF" w:rsidR="006414FC" w:rsidRPr="00843AEE" w:rsidRDefault="006414FC" w:rsidP="009D2520">
            <w:pPr>
              <w:numPr>
                <w:ilvl w:val="0"/>
                <w:numId w:val="21"/>
              </w:numPr>
              <w:tabs>
                <w:tab w:val="clear" w:pos="720"/>
                <w:tab w:val="num" w:pos="360"/>
              </w:tabs>
              <w:spacing w:after="0" w:line="240" w:lineRule="auto"/>
              <w:ind w:left="360"/>
              <w:rPr>
                <w:rFonts w:cstheme="minorHAnsi"/>
                <w:sz w:val="20"/>
                <w:szCs w:val="20"/>
              </w:rPr>
            </w:pPr>
            <w:r w:rsidRPr="00843AEE">
              <w:rPr>
                <w:rFonts w:cstheme="minorHAnsi"/>
                <w:sz w:val="20"/>
                <w:szCs w:val="20"/>
              </w:rPr>
              <w:t xml:space="preserve">Are </w:t>
            </w:r>
            <w:r w:rsidR="00D27092" w:rsidRPr="00843AEE">
              <w:rPr>
                <w:rFonts w:cstheme="minorHAnsi"/>
                <w:sz w:val="20"/>
                <w:szCs w:val="20"/>
              </w:rPr>
              <w:t xml:space="preserve">CPMT, FAPT, and/or MDT </w:t>
            </w:r>
            <w:r w:rsidRPr="00843AEE">
              <w:rPr>
                <w:rFonts w:cstheme="minorHAnsi"/>
                <w:sz w:val="20"/>
                <w:szCs w:val="20"/>
              </w:rPr>
              <w:t>members required to abstain from decision-making involving individual cases in which they have either a personal or</w:t>
            </w:r>
            <w:r w:rsidR="008F494F" w:rsidRPr="00843AEE">
              <w:rPr>
                <w:rFonts w:cstheme="minorHAnsi"/>
                <w:sz w:val="20"/>
                <w:szCs w:val="20"/>
              </w:rPr>
              <w:t xml:space="preserve"> </w:t>
            </w:r>
            <w:r w:rsidRPr="00843AEE">
              <w:rPr>
                <w:rFonts w:cstheme="minorHAnsi"/>
                <w:sz w:val="20"/>
                <w:szCs w:val="20"/>
              </w:rPr>
              <w:t>fiduciary interest?</w:t>
            </w:r>
            <w:r w:rsidR="006D482A" w:rsidRPr="00843AEE">
              <w:rPr>
                <w:rFonts w:cstheme="minorHAnsi"/>
                <w:sz w:val="20"/>
                <w:szCs w:val="20"/>
              </w:rPr>
              <w:t xml:space="preserve"> </w:t>
            </w:r>
            <w:hyperlink r:id="rId40" w:history="1">
              <w:r w:rsidR="009B0B58" w:rsidRPr="00843AEE">
                <w:rPr>
                  <w:rStyle w:val="Hyperlink"/>
                  <w:rFonts w:cstheme="minorHAnsi"/>
                  <w:b/>
                  <w:bCs/>
                  <w:sz w:val="20"/>
                  <w:szCs w:val="20"/>
                </w:rPr>
                <w:t>§ 2.2-5205</w:t>
              </w:r>
            </w:hyperlink>
            <w:r w:rsidR="009B0B58" w:rsidRPr="00843AEE">
              <w:rPr>
                <w:rFonts w:cstheme="minorHAnsi"/>
                <w:b/>
                <w:bCs/>
                <w:color w:val="444444"/>
                <w:sz w:val="20"/>
                <w:szCs w:val="20"/>
              </w:rPr>
              <w:t xml:space="preserve"> and </w:t>
            </w:r>
            <w:hyperlink r:id="rId41" w:history="1">
              <w:r w:rsidR="009B0B58" w:rsidRPr="00843AEE">
                <w:rPr>
                  <w:rStyle w:val="Hyperlink"/>
                  <w:rFonts w:cstheme="minorHAnsi"/>
                  <w:b/>
                  <w:bCs/>
                  <w:sz w:val="20"/>
                  <w:szCs w:val="20"/>
                </w:rPr>
                <w:t>§ 2.2-5207</w:t>
              </w:r>
            </w:hyperlink>
            <w:r w:rsidR="00711605" w:rsidRPr="00711605">
              <w:rPr>
                <w:rStyle w:val="Hyperlink"/>
                <w:rFonts w:cstheme="minorHAnsi"/>
                <w:color w:val="auto"/>
                <w:sz w:val="20"/>
                <w:szCs w:val="20"/>
                <w:u w:val="none"/>
              </w:rPr>
              <w:t>.</w:t>
            </w:r>
          </w:p>
        </w:tc>
        <w:tc>
          <w:tcPr>
            <w:tcW w:w="990" w:type="dxa"/>
          </w:tcPr>
          <w:p w14:paraId="127927E4" w14:textId="77777777" w:rsidR="006414FC" w:rsidRPr="004F0440" w:rsidRDefault="00466F87" w:rsidP="009D2520">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c>
          <w:tcPr>
            <w:tcW w:w="2620" w:type="dxa"/>
            <w:shd w:val="clear" w:color="auto" w:fill="auto"/>
          </w:tcPr>
          <w:p w14:paraId="4CFC027C" w14:textId="77777777" w:rsidR="006414FC" w:rsidRPr="004F0440" w:rsidRDefault="00466F87" w:rsidP="009D2520">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r>
      <w:tr w:rsidR="006414FC" w:rsidRPr="00843AEE" w14:paraId="609700F5" w14:textId="77777777" w:rsidTr="00711605">
        <w:trPr>
          <w:trHeight w:val="27"/>
          <w:jc w:val="center"/>
        </w:trPr>
        <w:tc>
          <w:tcPr>
            <w:tcW w:w="5940" w:type="dxa"/>
          </w:tcPr>
          <w:p w14:paraId="3BBDA337" w14:textId="3B40478F" w:rsidR="006414FC" w:rsidRPr="00843AEE" w:rsidRDefault="006414FC" w:rsidP="009D2520">
            <w:pPr>
              <w:numPr>
                <w:ilvl w:val="0"/>
                <w:numId w:val="21"/>
              </w:numPr>
              <w:tabs>
                <w:tab w:val="clear" w:pos="720"/>
                <w:tab w:val="num" w:pos="360"/>
              </w:tabs>
              <w:spacing w:after="0" w:line="240" w:lineRule="auto"/>
              <w:ind w:left="360"/>
              <w:rPr>
                <w:rFonts w:cstheme="minorHAnsi"/>
                <w:sz w:val="20"/>
                <w:szCs w:val="20"/>
              </w:rPr>
            </w:pPr>
            <w:r w:rsidRPr="00843AEE">
              <w:rPr>
                <w:rFonts w:cstheme="minorHAnsi"/>
                <w:sz w:val="20"/>
                <w:szCs w:val="20"/>
              </w:rPr>
              <w:t xml:space="preserve">Does the CPMT monitor </w:t>
            </w:r>
            <w:r w:rsidR="00B221D6">
              <w:rPr>
                <w:rFonts w:cstheme="minorHAnsi"/>
                <w:sz w:val="20"/>
                <w:szCs w:val="20"/>
              </w:rPr>
              <w:t xml:space="preserve">the </w:t>
            </w:r>
            <w:r w:rsidRPr="00843AEE">
              <w:rPr>
                <w:rFonts w:cstheme="minorHAnsi"/>
                <w:sz w:val="20"/>
                <w:szCs w:val="20"/>
              </w:rPr>
              <w:t>appropriate use of CSA funds?</w:t>
            </w:r>
            <w:r w:rsidR="006D482A" w:rsidRPr="00843AEE">
              <w:rPr>
                <w:rFonts w:cstheme="minorHAnsi"/>
                <w:sz w:val="20"/>
                <w:szCs w:val="20"/>
              </w:rPr>
              <w:t xml:space="preserve"> </w:t>
            </w:r>
            <w:r w:rsidRPr="00843AEE">
              <w:rPr>
                <w:rFonts w:cstheme="minorHAnsi"/>
                <w:sz w:val="20"/>
                <w:szCs w:val="20"/>
              </w:rPr>
              <w:t>Please describe</w:t>
            </w:r>
            <w:r w:rsidR="00D27092" w:rsidRPr="00843AEE">
              <w:rPr>
                <w:rFonts w:cstheme="minorHAnsi"/>
                <w:sz w:val="20"/>
                <w:szCs w:val="20"/>
              </w:rPr>
              <w:t xml:space="preserve"> </w:t>
            </w:r>
            <w:r w:rsidR="004D73C0">
              <w:rPr>
                <w:rFonts w:cstheme="minorHAnsi"/>
                <w:sz w:val="20"/>
                <w:szCs w:val="20"/>
              </w:rPr>
              <w:t xml:space="preserve">the </w:t>
            </w:r>
            <w:r w:rsidR="00D27092" w:rsidRPr="00843AEE">
              <w:rPr>
                <w:rFonts w:cstheme="minorHAnsi"/>
                <w:sz w:val="20"/>
                <w:szCs w:val="20"/>
              </w:rPr>
              <w:t>process</w:t>
            </w:r>
            <w:r w:rsidRPr="00843AEE">
              <w:rPr>
                <w:rFonts w:cstheme="minorHAnsi"/>
                <w:sz w:val="20"/>
                <w:szCs w:val="20"/>
              </w:rPr>
              <w:t>.</w:t>
            </w:r>
          </w:p>
        </w:tc>
        <w:tc>
          <w:tcPr>
            <w:tcW w:w="990" w:type="dxa"/>
          </w:tcPr>
          <w:p w14:paraId="752B3989" w14:textId="77777777" w:rsidR="006414FC" w:rsidRPr="004F0440" w:rsidRDefault="00466F87" w:rsidP="009D2520">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c>
          <w:tcPr>
            <w:tcW w:w="2620" w:type="dxa"/>
            <w:shd w:val="clear" w:color="auto" w:fill="auto"/>
          </w:tcPr>
          <w:p w14:paraId="164B44B1" w14:textId="77777777" w:rsidR="006414FC" w:rsidRPr="004F0440" w:rsidRDefault="00466F87" w:rsidP="009D2520">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r>
      <w:tr w:rsidR="006414FC" w:rsidRPr="00843AEE" w14:paraId="1A6EDDA1" w14:textId="77777777" w:rsidTr="00711605">
        <w:trPr>
          <w:trHeight w:val="27"/>
          <w:jc w:val="center"/>
        </w:trPr>
        <w:tc>
          <w:tcPr>
            <w:tcW w:w="5940" w:type="dxa"/>
          </w:tcPr>
          <w:p w14:paraId="1C0C9BDC" w14:textId="0E2C9E60" w:rsidR="006414FC" w:rsidRPr="00843AEE" w:rsidRDefault="006414FC" w:rsidP="009D2520">
            <w:pPr>
              <w:numPr>
                <w:ilvl w:val="0"/>
                <w:numId w:val="21"/>
              </w:numPr>
              <w:tabs>
                <w:tab w:val="clear" w:pos="720"/>
                <w:tab w:val="num" w:pos="360"/>
              </w:tabs>
              <w:spacing w:after="0" w:line="240" w:lineRule="auto"/>
              <w:ind w:left="360"/>
              <w:rPr>
                <w:rFonts w:cstheme="minorHAnsi"/>
                <w:sz w:val="20"/>
                <w:szCs w:val="20"/>
              </w:rPr>
            </w:pPr>
            <w:r w:rsidRPr="00843AEE">
              <w:rPr>
                <w:rFonts w:cstheme="minorHAnsi"/>
                <w:sz w:val="20"/>
                <w:szCs w:val="20"/>
              </w:rPr>
              <w:t>Is there a procedure for addressing noted deficiencies?</w:t>
            </w:r>
            <w:r w:rsidR="006D482A" w:rsidRPr="00843AEE">
              <w:rPr>
                <w:rFonts w:cstheme="minorHAnsi"/>
                <w:sz w:val="20"/>
                <w:szCs w:val="20"/>
              </w:rPr>
              <w:t xml:space="preserve"> </w:t>
            </w:r>
            <w:r w:rsidR="00D27092" w:rsidRPr="00843AEE">
              <w:rPr>
                <w:rFonts w:cstheme="minorHAnsi"/>
                <w:sz w:val="20"/>
                <w:szCs w:val="20"/>
              </w:rPr>
              <w:t xml:space="preserve">Please describe </w:t>
            </w:r>
            <w:r w:rsidR="00B221D6">
              <w:rPr>
                <w:rFonts w:cstheme="minorHAnsi"/>
                <w:sz w:val="20"/>
                <w:szCs w:val="20"/>
              </w:rPr>
              <w:t xml:space="preserve">the </w:t>
            </w:r>
            <w:r w:rsidR="00D27092" w:rsidRPr="00843AEE">
              <w:rPr>
                <w:rFonts w:cstheme="minorHAnsi"/>
                <w:sz w:val="20"/>
                <w:szCs w:val="20"/>
              </w:rPr>
              <w:t>process.</w:t>
            </w:r>
          </w:p>
        </w:tc>
        <w:tc>
          <w:tcPr>
            <w:tcW w:w="990" w:type="dxa"/>
          </w:tcPr>
          <w:p w14:paraId="2AC40D22" w14:textId="77777777" w:rsidR="006414FC" w:rsidRPr="004F0440" w:rsidRDefault="00466F87" w:rsidP="009D2520">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c>
          <w:tcPr>
            <w:tcW w:w="2620" w:type="dxa"/>
            <w:shd w:val="clear" w:color="auto" w:fill="auto"/>
          </w:tcPr>
          <w:p w14:paraId="3E388C65" w14:textId="77777777" w:rsidR="006414FC" w:rsidRPr="004F0440" w:rsidRDefault="00466F87" w:rsidP="009D2520">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006414FC"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006414FC" w:rsidRPr="004F0440">
              <w:rPr>
                <w:rFonts w:cstheme="minorHAnsi"/>
                <w:noProof/>
                <w:sz w:val="20"/>
                <w:szCs w:val="20"/>
              </w:rPr>
              <w:t> </w:t>
            </w:r>
            <w:r w:rsidRPr="004F0440">
              <w:rPr>
                <w:rFonts w:cstheme="minorHAnsi"/>
                <w:sz w:val="20"/>
                <w:szCs w:val="20"/>
              </w:rPr>
              <w:fldChar w:fldCharType="end"/>
            </w:r>
          </w:p>
        </w:tc>
      </w:tr>
      <w:tr w:rsidR="00EC6B1F" w:rsidRPr="00843AEE" w14:paraId="4F50E3B0" w14:textId="77777777" w:rsidTr="00711605">
        <w:trPr>
          <w:trHeight w:val="280"/>
          <w:jc w:val="center"/>
        </w:trPr>
        <w:tc>
          <w:tcPr>
            <w:tcW w:w="9550" w:type="dxa"/>
            <w:gridSpan w:val="3"/>
          </w:tcPr>
          <w:p w14:paraId="16FF4802" w14:textId="77777777" w:rsidR="00EC6B1F" w:rsidRPr="00843AEE" w:rsidRDefault="00EC6B1F" w:rsidP="009D2520">
            <w:pPr>
              <w:spacing w:after="0" w:line="240" w:lineRule="auto"/>
              <w:rPr>
                <w:rFonts w:cstheme="minorHAnsi"/>
                <w:b/>
                <w:sz w:val="20"/>
                <w:szCs w:val="20"/>
              </w:rPr>
            </w:pPr>
            <w:r w:rsidRPr="00843AEE">
              <w:rPr>
                <w:rFonts w:cstheme="minorHAnsi"/>
                <w:b/>
                <w:sz w:val="20"/>
                <w:szCs w:val="20"/>
              </w:rPr>
              <w:t>Conclusions Reached and Actions Needed:</w:t>
            </w:r>
            <w:r w:rsidRPr="00843AEE">
              <w:rPr>
                <w:rFonts w:cstheme="minorHAnsi"/>
                <w:b/>
                <w:sz w:val="20"/>
                <w:szCs w:val="20"/>
              </w:rPr>
              <w:fldChar w:fldCharType="begin">
                <w:ffData>
                  <w:name w:val="Text8"/>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p w14:paraId="3FE856A6" w14:textId="77777777" w:rsidR="009D2520" w:rsidRPr="00843AEE" w:rsidRDefault="009D2520" w:rsidP="009D2520">
            <w:pPr>
              <w:spacing w:after="0" w:line="240" w:lineRule="auto"/>
              <w:rPr>
                <w:rFonts w:cstheme="minorHAnsi"/>
                <w:sz w:val="20"/>
                <w:szCs w:val="20"/>
              </w:rPr>
            </w:pPr>
          </w:p>
        </w:tc>
      </w:tr>
    </w:tbl>
    <w:p w14:paraId="6F6AEE54" w14:textId="77777777" w:rsidR="00AD45FC" w:rsidRDefault="00AD45FC" w:rsidP="00AD45FC">
      <w:pPr>
        <w:spacing w:after="0" w:line="240" w:lineRule="auto"/>
        <w:rPr>
          <w:rFonts w:cstheme="minorHAnsi"/>
          <w:b/>
        </w:rPr>
      </w:pPr>
    </w:p>
    <w:p w14:paraId="42396D49" w14:textId="65FE7F6A" w:rsidR="00AD45FC" w:rsidRPr="00843AEE" w:rsidRDefault="00AD45FC" w:rsidP="00AD45FC">
      <w:pPr>
        <w:spacing w:after="0" w:line="240" w:lineRule="auto"/>
        <w:rPr>
          <w:rFonts w:cstheme="minorHAnsi"/>
          <w:b/>
        </w:rPr>
      </w:pPr>
      <w:r w:rsidRPr="00843AEE">
        <w:rPr>
          <w:rFonts w:cstheme="minorHAnsi"/>
          <w:b/>
        </w:rPr>
        <w:t>Objective II: To determine the degree of accomplishment of established CSA goals and objectives.</w:t>
      </w:r>
    </w:p>
    <w:p w14:paraId="3022714C" w14:textId="77777777" w:rsidR="00AD45FC" w:rsidRPr="00F414AE" w:rsidRDefault="00AD45FC" w:rsidP="00AD45FC">
      <w:pPr>
        <w:spacing w:after="0" w:line="240" w:lineRule="auto"/>
        <w:rPr>
          <w:rFonts w:cstheme="minorHAnsi"/>
          <w:b/>
          <w:sz w:val="8"/>
          <w:szCs w:val="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1E0" w:firstRow="1" w:lastRow="1" w:firstColumn="1" w:lastColumn="1" w:noHBand="0" w:noVBand="0"/>
      </w:tblPr>
      <w:tblGrid>
        <w:gridCol w:w="5400"/>
        <w:gridCol w:w="1018"/>
        <w:gridCol w:w="3117"/>
      </w:tblGrid>
      <w:tr w:rsidR="00AD45FC" w:rsidRPr="00843AEE" w14:paraId="2CFE1DC7" w14:textId="77777777" w:rsidTr="00AD45FC">
        <w:trPr>
          <w:trHeight w:val="460"/>
          <w:jc w:val="center"/>
        </w:trPr>
        <w:tc>
          <w:tcPr>
            <w:tcW w:w="5400" w:type="dxa"/>
            <w:tcBorders>
              <w:top w:val="single" w:sz="4" w:space="0" w:color="auto"/>
              <w:left w:val="single" w:sz="4" w:space="0" w:color="auto"/>
              <w:bottom w:val="single" w:sz="4" w:space="0" w:color="auto"/>
              <w:right w:val="single" w:sz="4" w:space="0" w:color="auto"/>
            </w:tcBorders>
            <w:shd w:val="clear" w:color="auto" w:fill="F9F9F9"/>
            <w:vAlign w:val="bottom"/>
          </w:tcPr>
          <w:p w14:paraId="34613A0A" w14:textId="77777777" w:rsidR="00AD45FC" w:rsidRPr="00843AEE" w:rsidRDefault="00AD45FC" w:rsidP="000A09FB">
            <w:pPr>
              <w:spacing w:after="0" w:line="240" w:lineRule="auto"/>
              <w:jc w:val="center"/>
              <w:rPr>
                <w:rFonts w:cstheme="minorHAnsi"/>
                <w:b/>
              </w:rPr>
            </w:pPr>
            <w:r w:rsidRPr="00843AEE">
              <w:rPr>
                <w:rFonts w:cstheme="minorHAnsi"/>
                <w:b/>
              </w:rPr>
              <w:t>Questions</w:t>
            </w:r>
          </w:p>
        </w:tc>
        <w:tc>
          <w:tcPr>
            <w:tcW w:w="1018" w:type="dxa"/>
            <w:tcBorders>
              <w:top w:val="single" w:sz="4" w:space="0" w:color="auto"/>
              <w:left w:val="single" w:sz="4" w:space="0" w:color="auto"/>
              <w:bottom w:val="single" w:sz="4" w:space="0" w:color="auto"/>
              <w:right w:val="single" w:sz="4" w:space="0" w:color="auto"/>
            </w:tcBorders>
            <w:shd w:val="clear" w:color="auto" w:fill="F9F9F9"/>
            <w:vAlign w:val="bottom"/>
          </w:tcPr>
          <w:p w14:paraId="10FC6BC6" w14:textId="77777777" w:rsidR="00AD45FC" w:rsidRPr="00843AEE" w:rsidRDefault="00AD45FC" w:rsidP="000A09FB">
            <w:pPr>
              <w:spacing w:after="0" w:line="240" w:lineRule="auto"/>
              <w:jc w:val="center"/>
              <w:rPr>
                <w:rFonts w:cstheme="minorHAnsi"/>
                <w:b/>
              </w:rPr>
            </w:pPr>
            <w:r w:rsidRPr="00843AEE">
              <w:rPr>
                <w:rFonts w:cstheme="minorHAnsi"/>
                <w:b/>
              </w:rPr>
              <w:t>Answer</w:t>
            </w:r>
          </w:p>
          <w:p w14:paraId="3EBF521D" w14:textId="77777777" w:rsidR="00AD45FC" w:rsidRPr="00843AEE" w:rsidRDefault="00AD45FC" w:rsidP="000A09FB">
            <w:pPr>
              <w:spacing w:after="0" w:line="240" w:lineRule="auto"/>
              <w:jc w:val="center"/>
              <w:rPr>
                <w:rFonts w:cstheme="minorHAnsi"/>
                <w:b/>
              </w:rPr>
            </w:pPr>
            <w:r w:rsidRPr="00843AEE">
              <w:rPr>
                <w:rFonts w:cstheme="minorHAnsi"/>
                <w:sz w:val="16"/>
                <w:szCs w:val="16"/>
              </w:rPr>
              <w:t>Y / N / N/A</w:t>
            </w:r>
          </w:p>
        </w:tc>
        <w:tc>
          <w:tcPr>
            <w:tcW w:w="3117" w:type="dxa"/>
            <w:tcBorders>
              <w:top w:val="single" w:sz="4" w:space="0" w:color="auto"/>
              <w:left w:val="single" w:sz="4" w:space="0" w:color="auto"/>
              <w:right w:val="single" w:sz="4" w:space="0" w:color="auto"/>
            </w:tcBorders>
            <w:shd w:val="clear" w:color="auto" w:fill="F9F9F9"/>
            <w:vAlign w:val="bottom"/>
          </w:tcPr>
          <w:p w14:paraId="4CBDEB71" w14:textId="77777777" w:rsidR="00AD45FC" w:rsidRPr="00843AEE" w:rsidRDefault="00AD45FC" w:rsidP="000A09FB">
            <w:pPr>
              <w:spacing w:after="0" w:line="240" w:lineRule="auto"/>
              <w:jc w:val="center"/>
              <w:rPr>
                <w:rFonts w:cstheme="minorHAnsi"/>
                <w:b/>
              </w:rPr>
            </w:pPr>
            <w:r w:rsidRPr="00843AEE">
              <w:rPr>
                <w:rFonts w:cstheme="minorHAnsi"/>
                <w:b/>
              </w:rPr>
              <w:t>Comments</w:t>
            </w:r>
          </w:p>
        </w:tc>
      </w:tr>
      <w:tr w:rsidR="00AD45FC" w:rsidRPr="00843AEE" w14:paraId="6D8E0906" w14:textId="77777777" w:rsidTr="00AD45FC">
        <w:trPr>
          <w:trHeight w:val="42"/>
          <w:jc w:val="center"/>
        </w:trPr>
        <w:tc>
          <w:tcPr>
            <w:tcW w:w="5400" w:type="dxa"/>
          </w:tcPr>
          <w:p w14:paraId="2BC918F6" w14:textId="77777777" w:rsidR="00AD45FC" w:rsidRPr="00843AEE" w:rsidRDefault="00AD45FC" w:rsidP="005246F5">
            <w:pPr>
              <w:numPr>
                <w:ilvl w:val="0"/>
                <w:numId w:val="52"/>
              </w:numPr>
              <w:spacing w:after="0" w:line="240" w:lineRule="auto"/>
              <w:ind w:left="248" w:hanging="270"/>
              <w:rPr>
                <w:rFonts w:cstheme="minorHAnsi"/>
                <w:sz w:val="20"/>
                <w:szCs w:val="20"/>
              </w:rPr>
            </w:pPr>
            <w:r w:rsidRPr="00843AEE">
              <w:rPr>
                <w:rFonts w:cstheme="minorHAnsi"/>
                <w:sz w:val="20"/>
                <w:szCs w:val="20"/>
              </w:rPr>
              <w:t>Does the local CSA program/unit have clearly defined goals and objectives</w:t>
            </w:r>
            <w:r>
              <w:rPr>
                <w:rFonts w:cstheme="minorHAnsi"/>
                <w:sz w:val="20"/>
                <w:szCs w:val="20"/>
              </w:rPr>
              <w:t>,</w:t>
            </w:r>
            <w:r w:rsidRPr="00843AEE">
              <w:rPr>
                <w:rFonts w:cstheme="minorHAnsi"/>
                <w:sz w:val="20"/>
                <w:szCs w:val="20"/>
              </w:rPr>
              <w:t xml:space="preserve"> and are they documented?</w:t>
            </w:r>
          </w:p>
        </w:tc>
        <w:tc>
          <w:tcPr>
            <w:tcW w:w="1018" w:type="dxa"/>
          </w:tcPr>
          <w:p w14:paraId="5CCF5BA6" w14:textId="77777777" w:rsidR="00AD45FC" w:rsidRPr="004F0440" w:rsidRDefault="00AD45FC"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3117" w:type="dxa"/>
            <w:shd w:val="clear" w:color="auto" w:fill="auto"/>
          </w:tcPr>
          <w:p w14:paraId="19FBD7AF" w14:textId="77777777" w:rsidR="00AD45FC" w:rsidRPr="004F0440" w:rsidRDefault="00AD45FC"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AD45FC" w:rsidRPr="00843AEE" w14:paraId="3B1A55DF" w14:textId="77777777" w:rsidTr="00AD45FC">
        <w:trPr>
          <w:trHeight w:val="42"/>
          <w:jc w:val="center"/>
        </w:trPr>
        <w:tc>
          <w:tcPr>
            <w:tcW w:w="5400" w:type="dxa"/>
          </w:tcPr>
          <w:p w14:paraId="7CFD0AB6" w14:textId="6BDDEE64" w:rsidR="00AD45FC" w:rsidRPr="00843AEE" w:rsidRDefault="00AD45FC" w:rsidP="005246F5">
            <w:pPr>
              <w:numPr>
                <w:ilvl w:val="0"/>
                <w:numId w:val="52"/>
              </w:numPr>
              <w:spacing w:after="0" w:line="240" w:lineRule="auto"/>
              <w:ind w:left="248" w:hanging="270"/>
              <w:rPr>
                <w:rFonts w:cstheme="minorHAnsi"/>
                <w:sz w:val="20"/>
                <w:szCs w:val="20"/>
              </w:rPr>
            </w:pPr>
            <w:r w:rsidRPr="00843AEE">
              <w:rPr>
                <w:rFonts w:cstheme="minorHAnsi"/>
                <w:sz w:val="20"/>
                <w:szCs w:val="20"/>
              </w:rPr>
              <w:t xml:space="preserve">Are the goals and objectives consistent with the </w:t>
            </w:r>
            <w:r w:rsidR="007644D0">
              <w:rPr>
                <w:rFonts w:cstheme="minorHAnsi"/>
                <w:sz w:val="20"/>
                <w:szCs w:val="20"/>
              </w:rPr>
              <w:t>Children’s Services Act's and Appropriation Act's legislative intent</w:t>
            </w:r>
            <w:r w:rsidRPr="00843AEE">
              <w:rPr>
                <w:rFonts w:cstheme="minorHAnsi"/>
                <w:sz w:val="20"/>
                <w:szCs w:val="20"/>
              </w:rPr>
              <w:t>?</w:t>
            </w:r>
          </w:p>
        </w:tc>
        <w:tc>
          <w:tcPr>
            <w:tcW w:w="1018" w:type="dxa"/>
          </w:tcPr>
          <w:p w14:paraId="1290D8BD" w14:textId="77777777" w:rsidR="00AD45FC" w:rsidRPr="004F0440" w:rsidRDefault="00AD45FC"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3117" w:type="dxa"/>
            <w:shd w:val="clear" w:color="auto" w:fill="auto"/>
          </w:tcPr>
          <w:p w14:paraId="59D77E6F" w14:textId="77777777" w:rsidR="00AD45FC" w:rsidRPr="004F0440" w:rsidRDefault="00AD45FC"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AD45FC" w:rsidRPr="00843AEE" w14:paraId="0AE07B09" w14:textId="77777777" w:rsidTr="00AD45FC">
        <w:trPr>
          <w:trHeight w:val="42"/>
          <w:jc w:val="center"/>
        </w:trPr>
        <w:tc>
          <w:tcPr>
            <w:tcW w:w="5400" w:type="dxa"/>
          </w:tcPr>
          <w:p w14:paraId="7C5D14EA" w14:textId="77777777" w:rsidR="00AD45FC" w:rsidRPr="00843AEE" w:rsidRDefault="00AD45FC" w:rsidP="005246F5">
            <w:pPr>
              <w:numPr>
                <w:ilvl w:val="0"/>
                <w:numId w:val="52"/>
              </w:numPr>
              <w:spacing w:after="0" w:line="240" w:lineRule="auto"/>
              <w:ind w:left="248" w:hanging="270"/>
              <w:rPr>
                <w:rFonts w:cstheme="minorHAnsi"/>
                <w:sz w:val="20"/>
                <w:szCs w:val="20"/>
              </w:rPr>
            </w:pPr>
            <w:r w:rsidRPr="00843AEE">
              <w:rPr>
                <w:rFonts w:cstheme="minorHAnsi"/>
                <w:sz w:val="20"/>
                <w:szCs w:val="20"/>
              </w:rPr>
              <w:t>Do the results of operations appear to be consistent with the stated goals and objectives?</w:t>
            </w:r>
          </w:p>
        </w:tc>
        <w:tc>
          <w:tcPr>
            <w:tcW w:w="1018" w:type="dxa"/>
          </w:tcPr>
          <w:p w14:paraId="19F84B19" w14:textId="77777777" w:rsidR="00AD45FC" w:rsidRPr="004F0440" w:rsidRDefault="00AD45FC"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3117" w:type="dxa"/>
            <w:shd w:val="clear" w:color="auto" w:fill="auto"/>
          </w:tcPr>
          <w:p w14:paraId="6565BBBF" w14:textId="77777777" w:rsidR="00AD45FC" w:rsidRPr="004F0440" w:rsidRDefault="00AD45FC"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AD45FC" w:rsidRPr="00843AEE" w14:paraId="5F6BE5AA" w14:textId="77777777" w:rsidTr="00AD45FC">
        <w:trPr>
          <w:trHeight w:val="42"/>
          <w:jc w:val="center"/>
        </w:trPr>
        <w:tc>
          <w:tcPr>
            <w:tcW w:w="5400" w:type="dxa"/>
          </w:tcPr>
          <w:p w14:paraId="60DCCA48" w14:textId="77777777" w:rsidR="00AD45FC" w:rsidRPr="00843AEE" w:rsidRDefault="00AD45FC" w:rsidP="005246F5">
            <w:pPr>
              <w:numPr>
                <w:ilvl w:val="0"/>
                <w:numId w:val="52"/>
              </w:numPr>
              <w:spacing w:after="0" w:line="240" w:lineRule="auto"/>
              <w:ind w:left="248" w:hanging="270"/>
              <w:rPr>
                <w:rFonts w:cstheme="minorHAnsi"/>
                <w:sz w:val="20"/>
                <w:szCs w:val="20"/>
              </w:rPr>
            </w:pPr>
            <w:r w:rsidRPr="00843AEE">
              <w:rPr>
                <w:rFonts w:cstheme="minorHAnsi"/>
                <w:sz w:val="20"/>
                <w:szCs w:val="20"/>
              </w:rPr>
              <w:t xml:space="preserve">Does CPMT periodically appraise the program for </w:t>
            </w:r>
            <w:r>
              <w:rPr>
                <w:rFonts w:cstheme="minorHAnsi"/>
                <w:sz w:val="20"/>
                <w:szCs w:val="20"/>
              </w:rPr>
              <w:t>cost-effectiveness</w:t>
            </w:r>
            <w:r w:rsidRPr="00843AEE">
              <w:rPr>
                <w:rFonts w:cstheme="minorHAnsi"/>
                <w:sz w:val="20"/>
                <w:szCs w:val="20"/>
              </w:rPr>
              <w:t>?</w:t>
            </w:r>
          </w:p>
        </w:tc>
        <w:tc>
          <w:tcPr>
            <w:tcW w:w="1018" w:type="dxa"/>
          </w:tcPr>
          <w:p w14:paraId="114906F9" w14:textId="77777777" w:rsidR="00AD45FC" w:rsidRPr="004F0440" w:rsidRDefault="00AD45FC"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3117" w:type="dxa"/>
            <w:shd w:val="clear" w:color="auto" w:fill="auto"/>
          </w:tcPr>
          <w:p w14:paraId="399D37A1" w14:textId="77777777" w:rsidR="00AD45FC" w:rsidRPr="004F0440" w:rsidRDefault="00AD45FC"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AD45FC" w:rsidRPr="00843AEE" w14:paraId="425C9028" w14:textId="77777777" w:rsidTr="00AD45FC">
        <w:trPr>
          <w:trHeight w:val="262"/>
          <w:jc w:val="center"/>
        </w:trPr>
        <w:tc>
          <w:tcPr>
            <w:tcW w:w="5400" w:type="dxa"/>
          </w:tcPr>
          <w:p w14:paraId="4956A437" w14:textId="77777777" w:rsidR="00AD45FC" w:rsidRPr="00843AEE" w:rsidRDefault="00AD45FC" w:rsidP="005246F5">
            <w:pPr>
              <w:numPr>
                <w:ilvl w:val="0"/>
                <w:numId w:val="52"/>
              </w:numPr>
              <w:spacing w:after="0" w:line="240" w:lineRule="auto"/>
              <w:ind w:left="248" w:hanging="270"/>
              <w:rPr>
                <w:rFonts w:cstheme="minorHAnsi"/>
                <w:sz w:val="20"/>
                <w:szCs w:val="20"/>
              </w:rPr>
            </w:pPr>
            <w:r w:rsidRPr="00843AEE">
              <w:rPr>
                <w:rFonts w:cstheme="minorHAnsi"/>
                <w:sz w:val="20"/>
                <w:szCs w:val="20"/>
              </w:rPr>
              <w:t>Are the results of evaluations of the accomplishment of goals and objectives, as well as the appraisals of the effectiveness of the local CSA program, communicated to stakeholders? List how and frequency of communications.</w:t>
            </w:r>
          </w:p>
        </w:tc>
        <w:tc>
          <w:tcPr>
            <w:tcW w:w="1018" w:type="dxa"/>
          </w:tcPr>
          <w:p w14:paraId="1BE6BCAE" w14:textId="77777777" w:rsidR="00AD45FC" w:rsidRPr="004F0440" w:rsidRDefault="00AD45FC"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3117" w:type="dxa"/>
            <w:shd w:val="clear" w:color="auto" w:fill="auto"/>
          </w:tcPr>
          <w:p w14:paraId="7DE12BDC" w14:textId="77777777" w:rsidR="00AD45FC" w:rsidRPr="004F0440" w:rsidRDefault="00AD45FC"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AD45FC" w:rsidRPr="00843AEE" w14:paraId="407791DA" w14:textId="77777777" w:rsidTr="00AD45FC">
        <w:trPr>
          <w:trHeight w:val="269"/>
          <w:jc w:val="center"/>
        </w:trPr>
        <w:tc>
          <w:tcPr>
            <w:tcW w:w="9535" w:type="dxa"/>
            <w:gridSpan w:val="3"/>
          </w:tcPr>
          <w:p w14:paraId="74132479" w14:textId="77777777" w:rsidR="00AD45FC" w:rsidRPr="00843AEE" w:rsidRDefault="00AD45FC" w:rsidP="000A09FB">
            <w:pPr>
              <w:spacing w:after="0" w:line="240" w:lineRule="auto"/>
              <w:rPr>
                <w:rFonts w:cstheme="minorHAnsi"/>
                <w:b/>
                <w:sz w:val="20"/>
                <w:szCs w:val="20"/>
              </w:rPr>
            </w:pPr>
            <w:r w:rsidRPr="00843AEE">
              <w:rPr>
                <w:rFonts w:cstheme="minorHAnsi"/>
                <w:b/>
                <w:sz w:val="20"/>
                <w:szCs w:val="20"/>
              </w:rPr>
              <w:t>Conclusions Reached and Actions Needed:</w:t>
            </w:r>
            <w:r w:rsidRPr="00843AEE">
              <w:rPr>
                <w:rFonts w:cstheme="minorHAnsi"/>
                <w:b/>
                <w:sz w:val="20"/>
                <w:szCs w:val="20"/>
              </w:rPr>
              <w:fldChar w:fldCharType="begin">
                <w:ffData>
                  <w:name w:val="Text8"/>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p w14:paraId="20E9B2A8" w14:textId="77777777" w:rsidR="00AD45FC" w:rsidRPr="00843AEE" w:rsidRDefault="00AD45FC" w:rsidP="000A09FB">
            <w:pPr>
              <w:spacing w:after="0" w:line="240" w:lineRule="auto"/>
              <w:rPr>
                <w:rFonts w:cstheme="minorHAnsi"/>
                <w:sz w:val="20"/>
                <w:szCs w:val="20"/>
              </w:rPr>
            </w:pPr>
          </w:p>
        </w:tc>
      </w:tr>
    </w:tbl>
    <w:p w14:paraId="1E06D70A" w14:textId="59396316" w:rsidR="009D24A5" w:rsidRPr="00843AEE" w:rsidRDefault="00CE5FED" w:rsidP="00AD45FC">
      <w:pPr>
        <w:spacing w:after="0" w:line="240" w:lineRule="auto"/>
        <w:jc w:val="center"/>
        <w:rPr>
          <w:rFonts w:cstheme="minorHAnsi"/>
          <w:b/>
          <w:sz w:val="28"/>
          <w:szCs w:val="28"/>
        </w:rPr>
      </w:pPr>
      <w:r w:rsidRPr="00843AEE">
        <w:rPr>
          <w:rFonts w:cstheme="minorHAnsi"/>
          <w:b/>
          <w:sz w:val="16"/>
          <w:szCs w:val="16"/>
        </w:rPr>
        <w:br w:type="page"/>
      </w:r>
      <w:r w:rsidR="009D24A5" w:rsidRPr="00843AEE">
        <w:rPr>
          <w:rFonts w:cstheme="minorHAnsi"/>
          <w:b/>
          <w:sz w:val="28"/>
          <w:szCs w:val="28"/>
        </w:rPr>
        <w:lastRenderedPageBreak/>
        <w:t>SECTION III:</w:t>
      </w:r>
      <w:r w:rsidR="006D482A" w:rsidRPr="00843AEE">
        <w:rPr>
          <w:rFonts w:cstheme="minorHAnsi"/>
          <w:b/>
          <w:sz w:val="28"/>
          <w:szCs w:val="28"/>
        </w:rPr>
        <w:t xml:space="preserve"> </w:t>
      </w:r>
      <w:r w:rsidR="009D24A5" w:rsidRPr="00843AEE">
        <w:rPr>
          <w:rFonts w:cstheme="minorHAnsi"/>
          <w:b/>
          <w:sz w:val="28"/>
          <w:szCs w:val="28"/>
        </w:rPr>
        <w:t>INTERNAL CONTROL</w:t>
      </w:r>
    </w:p>
    <w:p w14:paraId="07745096" w14:textId="77777777" w:rsidR="009D24A5" w:rsidRPr="00843AEE" w:rsidRDefault="009D24A5" w:rsidP="009D2520">
      <w:pPr>
        <w:tabs>
          <w:tab w:val="left" w:pos="360"/>
        </w:tabs>
        <w:spacing w:after="0" w:line="240" w:lineRule="auto"/>
        <w:jc w:val="center"/>
        <w:rPr>
          <w:rFonts w:cstheme="minorHAnsi"/>
          <w:b/>
          <w:sz w:val="28"/>
          <w:szCs w:val="28"/>
        </w:rPr>
      </w:pPr>
      <w:r w:rsidRPr="00843AEE">
        <w:rPr>
          <w:rFonts w:cstheme="minorHAnsi"/>
          <w:b/>
          <w:sz w:val="28"/>
          <w:szCs w:val="28"/>
        </w:rPr>
        <w:t>INTERNAL CONTROL QUESTIONNAIRE</w:t>
      </w:r>
    </w:p>
    <w:p w14:paraId="14443594" w14:textId="77777777" w:rsidR="009D24A5" w:rsidRPr="00843AEE" w:rsidRDefault="009D24A5" w:rsidP="009D2520">
      <w:pPr>
        <w:spacing w:after="0" w:line="240" w:lineRule="auto"/>
        <w:jc w:val="center"/>
        <w:rPr>
          <w:rFonts w:cstheme="minorHAnsi"/>
          <w:b/>
        </w:rPr>
      </w:pPr>
      <w:r w:rsidRPr="00843AEE">
        <w:rPr>
          <w:rFonts w:cstheme="minorHAnsi"/>
          <w:b/>
        </w:rPr>
        <w:t xml:space="preserve">(Page </w:t>
      </w:r>
      <w:r w:rsidR="00847A6B" w:rsidRPr="00843AEE">
        <w:rPr>
          <w:rFonts w:cstheme="minorHAnsi"/>
          <w:b/>
        </w:rPr>
        <w:t>2</w:t>
      </w:r>
      <w:r w:rsidRPr="00843AEE">
        <w:rPr>
          <w:rFonts w:cstheme="minorHAnsi"/>
          <w:b/>
        </w:rPr>
        <w:t xml:space="preserve"> of </w:t>
      </w:r>
      <w:r w:rsidR="002A4518" w:rsidRPr="00843AEE">
        <w:rPr>
          <w:rFonts w:cstheme="minorHAnsi"/>
          <w:b/>
        </w:rPr>
        <w:t>4</w:t>
      </w:r>
      <w:r w:rsidRPr="00843AEE">
        <w:rPr>
          <w:rFonts w:cstheme="minorHAnsi"/>
          <w:b/>
        </w:rPr>
        <w:t>)</w:t>
      </w:r>
    </w:p>
    <w:p w14:paraId="17C83341" w14:textId="77777777" w:rsidR="009D24A5" w:rsidRPr="00843AEE" w:rsidRDefault="009D24A5" w:rsidP="009D2520">
      <w:pPr>
        <w:tabs>
          <w:tab w:val="left" w:pos="360"/>
        </w:tabs>
        <w:spacing w:after="0" w:line="240" w:lineRule="auto"/>
        <w:rPr>
          <w:rFonts w:cstheme="minorHAnsi"/>
          <w:sz w:val="16"/>
          <w:szCs w:val="16"/>
          <w:u w:val="single"/>
        </w:rPr>
      </w:pPr>
    </w:p>
    <w:p w14:paraId="3184B817" w14:textId="26BDC0CC" w:rsidR="007644D0" w:rsidRPr="00843AEE" w:rsidRDefault="007644D0" w:rsidP="007644D0">
      <w:pPr>
        <w:spacing w:after="0" w:line="240" w:lineRule="auto"/>
        <w:rPr>
          <w:rFonts w:cstheme="minorHAnsi"/>
          <w:b/>
        </w:rPr>
      </w:pPr>
      <w:r w:rsidRPr="00843AEE">
        <w:rPr>
          <w:rFonts w:cstheme="minorHAnsi"/>
          <w:b/>
        </w:rPr>
        <w:t xml:space="preserve">Objective </w:t>
      </w:r>
      <w:r w:rsidR="00F5128B">
        <w:rPr>
          <w:rFonts w:cstheme="minorHAnsi"/>
          <w:b/>
        </w:rPr>
        <w:t>III</w:t>
      </w:r>
      <w:r w:rsidRPr="00843AEE">
        <w:rPr>
          <w:rFonts w:cstheme="minorHAnsi"/>
          <w:b/>
        </w:rPr>
        <w:t>: To determine the reliability and integrity of information.</w:t>
      </w:r>
    </w:p>
    <w:p w14:paraId="4B9728B1" w14:textId="77777777" w:rsidR="007644D0" w:rsidRPr="00843AEE" w:rsidRDefault="007644D0" w:rsidP="007644D0">
      <w:pPr>
        <w:spacing w:after="0" w:line="240" w:lineRule="auto"/>
        <w:jc w:val="center"/>
        <w:rPr>
          <w:rFonts w:cstheme="minorHAnsi"/>
          <w:b/>
          <w:sz w:val="12"/>
          <w:szCs w:val="1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1E0" w:firstRow="1" w:lastRow="1" w:firstColumn="1" w:lastColumn="1" w:noHBand="0" w:noVBand="0"/>
      </w:tblPr>
      <w:tblGrid>
        <w:gridCol w:w="5755"/>
        <w:gridCol w:w="995"/>
        <w:gridCol w:w="2970"/>
      </w:tblGrid>
      <w:tr w:rsidR="007644D0" w:rsidRPr="00843AEE" w14:paraId="1C8A19DE" w14:textId="77777777" w:rsidTr="000A09FB">
        <w:trPr>
          <w:trHeight w:val="505"/>
          <w:jc w:val="center"/>
        </w:trPr>
        <w:tc>
          <w:tcPr>
            <w:tcW w:w="5755" w:type="dxa"/>
            <w:shd w:val="clear" w:color="auto" w:fill="F9F9F9"/>
            <w:vAlign w:val="bottom"/>
          </w:tcPr>
          <w:p w14:paraId="0100DC15" w14:textId="77777777" w:rsidR="007644D0" w:rsidRPr="00843AEE" w:rsidRDefault="007644D0" w:rsidP="000A09FB">
            <w:pPr>
              <w:spacing w:after="0" w:line="240" w:lineRule="auto"/>
              <w:jc w:val="center"/>
              <w:rPr>
                <w:rFonts w:cstheme="minorHAnsi"/>
                <w:sz w:val="23"/>
                <w:szCs w:val="23"/>
              </w:rPr>
            </w:pPr>
            <w:r w:rsidRPr="00843AEE">
              <w:rPr>
                <w:rFonts w:cstheme="minorHAnsi"/>
                <w:b/>
                <w:sz w:val="23"/>
                <w:szCs w:val="23"/>
              </w:rPr>
              <w:t>Questions</w:t>
            </w:r>
          </w:p>
        </w:tc>
        <w:tc>
          <w:tcPr>
            <w:tcW w:w="995" w:type="dxa"/>
            <w:shd w:val="clear" w:color="auto" w:fill="F9F9F9"/>
            <w:vAlign w:val="bottom"/>
          </w:tcPr>
          <w:p w14:paraId="1907B393" w14:textId="77777777" w:rsidR="007644D0" w:rsidRPr="00843AEE" w:rsidRDefault="007644D0" w:rsidP="000A09FB">
            <w:pPr>
              <w:spacing w:after="0" w:line="240" w:lineRule="auto"/>
              <w:jc w:val="center"/>
              <w:rPr>
                <w:rFonts w:cstheme="minorHAnsi"/>
                <w:b/>
                <w:sz w:val="23"/>
                <w:szCs w:val="23"/>
              </w:rPr>
            </w:pPr>
            <w:r w:rsidRPr="00843AEE">
              <w:rPr>
                <w:rFonts w:cstheme="minorHAnsi"/>
                <w:b/>
                <w:sz w:val="23"/>
                <w:szCs w:val="23"/>
              </w:rPr>
              <w:t>Answer</w:t>
            </w:r>
          </w:p>
          <w:p w14:paraId="5780CCBE" w14:textId="77777777" w:rsidR="007644D0" w:rsidRPr="00843AEE" w:rsidRDefault="007644D0" w:rsidP="000A09FB">
            <w:pPr>
              <w:spacing w:after="0" w:line="240" w:lineRule="auto"/>
              <w:jc w:val="center"/>
              <w:rPr>
                <w:rFonts w:cstheme="minorHAnsi"/>
                <w:b/>
              </w:rPr>
            </w:pPr>
            <w:r w:rsidRPr="00843AEE">
              <w:rPr>
                <w:rFonts w:cstheme="minorHAnsi"/>
                <w:sz w:val="16"/>
                <w:szCs w:val="16"/>
              </w:rPr>
              <w:t>Y / N / N/A</w:t>
            </w:r>
          </w:p>
        </w:tc>
        <w:tc>
          <w:tcPr>
            <w:tcW w:w="2970" w:type="dxa"/>
            <w:shd w:val="clear" w:color="auto" w:fill="F9F9F9"/>
            <w:vAlign w:val="bottom"/>
          </w:tcPr>
          <w:p w14:paraId="033B7F2A" w14:textId="77777777" w:rsidR="007644D0" w:rsidRPr="00843AEE" w:rsidRDefault="007644D0" w:rsidP="000A09FB">
            <w:pPr>
              <w:spacing w:after="0" w:line="240" w:lineRule="auto"/>
              <w:jc w:val="center"/>
              <w:rPr>
                <w:rFonts w:cstheme="minorHAnsi"/>
                <w:b/>
                <w:sz w:val="23"/>
                <w:szCs w:val="23"/>
              </w:rPr>
            </w:pPr>
            <w:r w:rsidRPr="00843AEE">
              <w:rPr>
                <w:rFonts w:cstheme="minorHAnsi"/>
                <w:b/>
                <w:sz w:val="23"/>
                <w:szCs w:val="23"/>
              </w:rPr>
              <w:t>Comments</w:t>
            </w:r>
          </w:p>
        </w:tc>
      </w:tr>
      <w:tr w:rsidR="007644D0" w:rsidRPr="00843AEE" w14:paraId="3CA803BE" w14:textId="77777777" w:rsidTr="000A09FB">
        <w:trPr>
          <w:trHeight w:val="276"/>
          <w:jc w:val="center"/>
        </w:trPr>
        <w:tc>
          <w:tcPr>
            <w:tcW w:w="5755" w:type="dxa"/>
          </w:tcPr>
          <w:p w14:paraId="790F288C" w14:textId="77777777" w:rsidR="007644D0" w:rsidRPr="00843AEE" w:rsidRDefault="007644D0" w:rsidP="000A09FB">
            <w:pPr>
              <w:numPr>
                <w:ilvl w:val="0"/>
                <w:numId w:val="23"/>
              </w:numPr>
              <w:spacing w:after="0" w:line="240" w:lineRule="auto"/>
              <w:rPr>
                <w:rFonts w:cstheme="minorHAnsi"/>
                <w:sz w:val="20"/>
                <w:szCs w:val="20"/>
              </w:rPr>
            </w:pPr>
            <w:r w:rsidRPr="00843AEE">
              <w:rPr>
                <w:rFonts w:cstheme="minorHAnsi"/>
                <w:sz w:val="20"/>
                <w:szCs w:val="20"/>
              </w:rPr>
              <w:t>Are individual service plans and financial transactions required to be authorized by appropriate FAPT, MDT</w:t>
            </w:r>
            <w:r>
              <w:rPr>
                <w:rFonts w:cstheme="minorHAnsi"/>
                <w:sz w:val="20"/>
                <w:szCs w:val="20"/>
              </w:rPr>
              <w:t>,</w:t>
            </w:r>
            <w:r w:rsidRPr="00843AEE">
              <w:rPr>
                <w:rFonts w:cstheme="minorHAnsi"/>
                <w:sz w:val="20"/>
                <w:szCs w:val="20"/>
              </w:rPr>
              <w:t xml:space="preserve"> and CPMT designees? </w:t>
            </w:r>
          </w:p>
        </w:tc>
        <w:tc>
          <w:tcPr>
            <w:tcW w:w="995" w:type="dxa"/>
          </w:tcPr>
          <w:p w14:paraId="55937DF7"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1654575B"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4FEB0D37" w14:textId="77777777" w:rsidTr="000A09FB">
        <w:trPr>
          <w:trHeight w:val="276"/>
          <w:jc w:val="center"/>
        </w:trPr>
        <w:tc>
          <w:tcPr>
            <w:tcW w:w="5755" w:type="dxa"/>
          </w:tcPr>
          <w:p w14:paraId="14A46705" w14:textId="77777777" w:rsidR="007644D0" w:rsidRPr="00843AEE" w:rsidRDefault="007644D0" w:rsidP="000A09FB">
            <w:pPr>
              <w:numPr>
                <w:ilvl w:val="0"/>
                <w:numId w:val="23"/>
              </w:numPr>
              <w:spacing w:after="0" w:line="240" w:lineRule="auto"/>
              <w:rPr>
                <w:rFonts w:cstheme="minorHAnsi"/>
                <w:sz w:val="20"/>
                <w:szCs w:val="20"/>
              </w:rPr>
            </w:pPr>
            <w:r w:rsidRPr="00843AEE">
              <w:rPr>
                <w:rFonts w:cstheme="minorHAnsi"/>
                <w:sz w:val="20"/>
                <w:szCs w:val="20"/>
              </w:rPr>
              <w:t>Are authorizations by appropriate FAPT, MDT, and CPMT designees evidenced in writing?</w:t>
            </w:r>
          </w:p>
        </w:tc>
        <w:tc>
          <w:tcPr>
            <w:tcW w:w="995" w:type="dxa"/>
          </w:tcPr>
          <w:p w14:paraId="0210D9E0"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5B831C8C"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6BC892B4" w14:textId="77777777" w:rsidTr="000A09FB">
        <w:trPr>
          <w:trHeight w:val="276"/>
          <w:jc w:val="center"/>
        </w:trPr>
        <w:tc>
          <w:tcPr>
            <w:tcW w:w="5755" w:type="dxa"/>
          </w:tcPr>
          <w:p w14:paraId="0766C61C" w14:textId="77777777" w:rsidR="007644D0" w:rsidRPr="00843AEE" w:rsidRDefault="007644D0" w:rsidP="000A09FB">
            <w:pPr>
              <w:numPr>
                <w:ilvl w:val="0"/>
                <w:numId w:val="23"/>
              </w:numPr>
              <w:spacing w:after="0" w:line="240" w:lineRule="auto"/>
              <w:rPr>
                <w:rFonts w:cstheme="minorHAnsi"/>
                <w:sz w:val="20"/>
                <w:szCs w:val="20"/>
              </w:rPr>
            </w:pPr>
            <w:r w:rsidRPr="00843AEE">
              <w:rPr>
                <w:rFonts w:cstheme="minorHAnsi"/>
                <w:sz w:val="20"/>
                <w:szCs w:val="20"/>
              </w:rPr>
              <w:t xml:space="preserve">Are there measures to help ensure that </w:t>
            </w:r>
            <w:r>
              <w:rPr>
                <w:rFonts w:cstheme="minorHAnsi"/>
                <w:sz w:val="20"/>
                <w:szCs w:val="20"/>
              </w:rPr>
              <w:t>service</w:t>
            </w:r>
            <w:r w:rsidRPr="00843AEE">
              <w:rPr>
                <w:rFonts w:cstheme="minorHAnsi"/>
                <w:sz w:val="20"/>
                <w:szCs w:val="20"/>
              </w:rPr>
              <w:t xml:space="preserve"> plans and financial documents are complete, accurate, and processed timely?</w:t>
            </w:r>
          </w:p>
        </w:tc>
        <w:tc>
          <w:tcPr>
            <w:tcW w:w="995" w:type="dxa"/>
          </w:tcPr>
          <w:p w14:paraId="0CCACC75"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5B126564"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4D0E84A1" w14:textId="77777777" w:rsidTr="000A09FB">
        <w:trPr>
          <w:trHeight w:val="276"/>
          <w:jc w:val="center"/>
        </w:trPr>
        <w:tc>
          <w:tcPr>
            <w:tcW w:w="5755" w:type="dxa"/>
          </w:tcPr>
          <w:p w14:paraId="08B0FA61" w14:textId="77777777" w:rsidR="007644D0" w:rsidRPr="00843AEE" w:rsidRDefault="007644D0" w:rsidP="000A09FB">
            <w:pPr>
              <w:numPr>
                <w:ilvl w:val="0"/>
                <w:numId w:val="23"/>
              </w:numPr>
              <w:spacing w:after="0" w:line="240" w:lineRule="auto"/>
              <w:rPr>
                <w:rFonts w:cstheme="minorHAnsi"/>
                <w:sz w:val="20"/>
                <w:szCs w:val="20"/>
              </w:rPr>
            </w:pPr>
            <w:r w:rsidRPr="00843AEE">
              <w:rPr>
                <w:rFonts w:cstheme="minorHAnsi"/>
                <w:sz w:val="20"/>
                <w:szCs w:val="20"/>
              </w:rPr>
              <w:t>Are there measures to ensure that eligible CSA referrals are processed?</w:t>
            </w:r>
          </w:p>
        </w:tc>
        <w:tc>
          <w:tcPr>
            <w:tcW w:w="995" w:type="dxa"/>
          </w:tcPr>
          <w:p w14:paraId="08821FCD"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030AB6AC"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027A47C5" w14:textId="77777777" w:rsidTr="000A09FB">
        <w:trPr>
          <w:trHeight w:val="276"/>
          <w:jc w:val="center"/>
        </w:trPr>
        <w:tc>
          <w:tcPr>
            <w:tcW w:w="5755" w:type="dxa"/>
          </w:tcPr>
          <w:p w14:paraId="4102EB68" w14:textId="77777777" w:rsidR="007644D0" w:rsidRPr="00843AEE" w:rsidRDefault="007644D0" w:rsidP="000A09FB">
            <w:pPr>
              <w:numPr>
                <w:ilvl w:val="0"/>
                <w:numId w:val="23"/>
              </w:numPr>
              <w:spacing w:after="0" w:line="240" w:lineRule="auto"/>
              <w:rPr>
                <w:rFonts w:cstheme="minorHAnsi"/>
                <w:sz w:val="20"/>
                <w:szCs w:val="20"/>
              </w:rPr>
            </w:pPr>
            <w:r w:rsidRPr="00843AEE">
              <w:rPr>
                <w:rFonts w:cstheme="minorHAnsi"/>
                <w:sz w:val="20"/>
                <w:szCs w:val="20"/>
              </w:rPr>
              <w:t>Are there measures in place to prevent duplicate processing of transactions?</w:t>
            </w:r>
          </w:p>
        </w:tc>
        <w:tc>
          <w:tcPr>
            <w:tcW w:w="995" w:type="dxa"/>
          </w:tcPr>
          <w:p w14:paraId="280DDA3C"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367A0764"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62AB3602" w14:textId="77777777" w:rsidTr="000A09FB">
        <w:trPr>
          <w:trHeight w:val="276"/>
          <w:jc w:val="center"/>
        </w:trPr>
        <w:tc>
          <w:tcPr>
            <w:tcW w:w="5755" w:type="dxa"/>
          </w:tcPr>
          <w:p w14:paraId="28200C23" w14:textId="77777777" w:rsidR="007644D0" w:rsidRPr="00843AEE" w:rsidRDefault="007644D0" w:rsidP="000A09FB">
            <w:pPr>
              <w:numPr>
                <w:ilvl w:val="0"/>
                <w:numId w:val="23"/>
              </w:numPr>
              <w:spacing w:after="0" w:line="240" w:lineRule="auto"/>
              <w:rPr>
                <w:rFonts w:cstheme="minorHAnsi"/>
                <w:sz w:val="20"/>
                <w:szCs w:val="20"/>
              </w:rPr>
            </w:pPr>
            <w:r w:rsidRPr="00843AEE">
              <w:rPr>
                <w:rFonts w:cstheme="minorHAnsi"/>
                <w:sz w:val="20"/>
                <w:szCs w:val="20"/>
              </w:rPr>
              <w:t xml:space="preserve">Are there reconciliation procedures in place where appropriate </w:t>
            </w:r>
            <w:r w:rsidRPr="00843AEE">
              <w:rPr>
                <w:rFonts w:cstheme="minorHAnsi"/>
                <w:i/>
                <w:iCs/>
                <w:sz w:val="18"/>
                <w:szCs w:val="18"/>
              </w:rPr>
              <w:t>(e.g. inventory of case files; fund balance reconciliations)</w:t>
            </w:r>
            <w:r w:rsidRPr="00843AEE">
              <w:rPr>
                <w:rFonts w:cstheme="minorHAnsi"/>
                <w:sz w:val="20"/>
                <w:szCs w:val="20"/>
              </w:rPr>
              <w:t>?</w:t>
            </w:r>
          </w:p>
        </w:tc>
        <w:tc>
          <w:tcPr>
            <w:tcW w:w="995" w:type="dxa"/>
          </w:tcPr>
          <w:p w14:paraId="707E5DB3"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3ADD9BB5"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4B8F1748" w14:textId="77777777" w:rsidTr="000A09FB">
        <w:trPr>
          <w:trHeight w:val="276"/>
          <w:jc w:val="center"/>
        </w:trPr>
        <w:tc>
          <w:tcPr>
            <w:tcW w:w="5755" w:type="dxa"/>
          </w:tcPr>
          <w:p w14:paraId="5D43E0F6" w14:textId="0B39CC4E" w:rsidR="007644D0" w:rsidRPr="00843AEE" w:rsidRDefault="007644D0" w:rsidP="000A09FB">
            <w:pPr>
              <w:numPr>
                <w:ilvl w:val="0"/>
                <w:numId w:val="23"/>
              </w:numPr>
              <w:spacing w:after="0" w:line="240" w:lineRule="auto"/>
              <w:rPr>
                <w:rFonts w:cstheme="minorHAnsi"/>
                <w:sz w:val="20"/>
                <w:szCs w:val="20"/>
              </w:rPr>
            </w:pPr>
            <w:r>
              <w:rPr>
                <w:rFonts w:cstheme="minorHAnsi"/>
                <w:sz w:val="20"/>
                <w:szCs w:val="20"/>
              </w:rPr>
              <w:t xml:space="preserve">Have </w:t>
            </w:r>
            <w:r w:rsidR="00182596">
              <w:rPr>
                <w:rFonts w:cstheme="minorHAnsi"/>
                <w:sz w:val="20"/>
                <w:szCs w:val="20"/>
              </w:rPr>
              <w:t>the program's records management and retention requirements been established and documented</w:t>
            </w:r>
            <w:r w:rsidRPr="00843AEE">
              <w:rPr>
                <w:rFonts w:cstheme="minorHAnsi"/>
                <w:sz w:val="20"/>
                <w:szCs w:val="20"/>
              </w:rPr>
              <w:t>?</w:t>
            </w:r>
          </w:p>
        </w:tc>
        <w:tc>
          <w:tcPr>
            <w:tcW w:w="995" w:type="dxa"/>
          </w:tcPr>
          <w:p w14:paraId="101A2F56"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5796B448"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0BDD0E29" w14:textId="77777777" w:rsidTr="000A09FB">
        <w:trPr>
          <w:trHeight w:val="276"/>
          <w:jc w:val="center"/>
        </w:trPr>
        <w:tc>
          <w:tcPr>
            <w:tcW w:w="5755" w:type="dxa"/>
          </w:tcPr>
          <w:p w14:paraId="4B7CF8ED" w14:textId="77777777" w:rsidR="007644D0" w:rsidRPr="00843AEE" w:rsidRDefault="007644D0" w:rsidP="000A09FB">
            <w:pPr>
              <w:numPr>
                <w:ilvl w:val="0"/>
                <w:numId w:val="23"/>
              </w:numPr>
              <w:spacing w:after="0" w:line="240" w:lineRule="auto"/>
              <w:rPr>
                <w:rFonts w:cstheme="minorHAnsi"/>
                <w:sz w:val="20"/>
                <w:szCs w:val="20"/>
              </w:rPr>
            </w:pPr>
            <w:r w:rsidRPr="00843AEE">
              <w:rPr>
                <w:rFonts w:cstheme="minorHAnsi"/>
                <w:sz w:val="20"/>
                <w:szCs w:val="20"/>
              </w:rPr>
              <w:t xml:space="preserve">Is there a process to get feedback on the reliability and integrity of information collected in eligibility determinations, service planning, </w:t>
            </w:r>
            <w:r>
              <w:rPr>
                <w:rFonts w:cstheme="minorHAnsi"/>
                <w:sz w:val="20"/>
                <w:szCs w:val="20"/>
              </w:rPr>
              <w:t xml:space="preserve">and </w:t>
            </w:r>
            <w:r w:rsidRPr="00843AEE">
              <w:rPr>
                <w:rFonts w:cstheme="minorHAnsi"/>
                <w:sz w:val="20"/>
                <w:szCs w:val="20"/>
              </w:rPr>
              <w:t>progress monitoring?</w:t>
            </w:r>
          </w:p>
        </w:tc>
        <w:tc>
          <w:tcPr>
            <w:tcW w:w="995" w:type="dxa"/>
          </w:tcPr>
          <w:p w14:paraId="146678C9"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3A3484F2"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346C128E" w14:textId="77777777" w:rsidTr="000A09FB">
        <w:trPr>
          <w:trHeight w:val="27"/>
          <w:jc w:val="center"/>
        </w:trPr>
        <w:tc>
          <w:tcPr>
            <w:tcW w:w="5755" w:type="dxa"/>
          </w:tcPr>
          <w:p w14:paraId="3A74F0FE" w14:textId="77777777" w:rsidR="007644D0" w:rsidRPr="00843AEE" w:rsidRDefault="007644D0" w:rsidP="000A09FB">
            <w:pPr>
              <w:numPr>
                <w:ilvl w:val="0"/>
                <w:numId w:val="23"/>
              </w:numPr>
              <w:spacing w:after="0" w:line="240" w:lineRule="auto"/>
              <w:rPr>
                <w:rFonts w:cstheme="minorHAnsi"/>
                <w:sz w:val="20"/>
                <w:szCs w:val="20"/>
              </w:rPr>
            </w:pPr>
            <w:r w:rsidRPr="00843AEE">
              <w:rPr>
                <w:rFonts w:cstheme="minorHAnsi"/>
                <w:sz w:val="20"/>
                <w:szCs w:val="20"/>
              </w:rPr>
              <w:t>Does this process appear to be adequate as designed?</w:t>
            </w:r>
          </w:p>
        </w:tc>
        <w:tc>
          <w:tcPr>
            <w:tcW w:w="995" w:type="dxa"/>
          </w:tcPr>
          <w:p w14:paraId="334E1FA9"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572152A3"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64BBB081" w14:textId="77777777" w:rsidTr="000A09FB">
        <w:trPr>
          <w:trHeight w:val="276"/>
          <w:jc w:val="center"/>
        </w:trPr>
        <w:tc>
          <w:tcPr>
            <w:tcW w:w="5755" w:type="dxa"/>
          </w:tcPr>
          <w:p w14:paraId="3110952C" w14:textId="77777777" w:rsidR="007644D0" w:rsidRPr="00843AEE" w:rsidRDefault="007644D0" w:rsidP="000A09FB">
            <w:pPr>
              <w:numPr>
                <w:ilvl w:val="0"/>
                <w:numId w:val="23"/>
              </w:numPr>
              <w:spacing w:after="0" w:line="240" w:lineRule="auto"/>
              <w:rPr>
                <w:rFonts w:cstheme="minorHAnsi"/>
                <w:sz w:val="20"/>
                <w:szCs w:val="20"/>
              </w:rPr>
            </w:pPr>
            <w:r w:rsidRPr="00843AEE">
              <w:rPr>
                <w:rFonts w:cstheme="minorHAnsi"/>
                <w:sz w:val="20"/>
                <w:szCs w:val="20"/>
              </w:rPr>
              <w:t>Is there evidence that management performs this control and initiates corrective action when necessary?</w:t>
            </w:r>
          </w:p>
        </w:tc>
        <w:tc>
          <w:tcPr>
            <w:tcW w:w="995" w:type="dxa"/>
          </w:tcPr>
          <w:p w14:paraId="64378CAD"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421CC4EE"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1B854230" w14:textId="77777777" w:rsidTr="000A09FB">
        <w:trPr>
          <w:trHeight w:val="276"/>
          <w:jc w:val="center"/>
        </w:trPr>
        <w:tc>
          <w:tcPr>
            <w:tcW w:w="5755" w:type="dxa"/>
          </w:tcPr>
          <w:p w14:paraId="0F6F4119" w14:textId="77777777" w:rsidR="007644D0" w:rsidRPr="00843AEE" w:rsidRDefault="007644D0" w:rsidP="000A09FB">
            <w:pPr>
              <w:numPr>
                <w:ilvl w:val="0"/>
                <w:numId w:val="23"/>
              </w:numPr>
              <w:spacing w:after="0" w:line="240" w:lineRule="auto"/>
              <w:rPr>
                <w:rFonts w:cstheme="minorHAnsi"/>
                <w:sz w:val="20"/>
                <w:szCs w:val="20"/>
              </w:rPr>
            </w:pPr>
            <w:r w:rsidRPr="00843AEE">
              <w:rPr>
                <w:rFonts w:cstheme="minorHAnsi"/>
                <w:sz w:val="20"/>
                <w:szCs w:val="20"/>
              </w:rPr>
              <w:t>Does the turnover rate of CPMT</w:t>
            </w:r>
            <w:r>
              <w:rPr>
                <w:rFonts w:cstheme="minorHAnsi"/>
                <w:sz w:val="20"/>
                <w:szCs w:val="20"/>
              </w:rPr>
              <w:t>, FAPT, MDT members,</w:t>
            </w:r>
            <w:r w:rsidRPr="00843AEE">
              <w:rPr>
                <w:rFonts w:cstheme="minorHAnsi"/>
                <w:sz w:val="20"/>
                <w:szCs w:val="20"/>
              </w:rPr>
              <w:t xml:space="preserve"> and CSA Coordinators appear reasonable?</w:t>
            </w:r>
          </w:p>
        </w:tc>
        <w:tc>
          <w:tcPr>
            <w:tcW w:w="995" w:type="dxa"/>
          </w:tcPr>
          <w:p w14:paraId="3A2115B4"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224A6805"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2BA249E1" w14:textId="77777777" w:rsidTr="000A09FB">
        <w:trPr>
          <w:trHeight w:val="276"/>
          <w:jc w:val="center"/>
        </w:trPr>
        <w:tc>
          <w:tcPr>
            <w:tcW w:w="5755" w:type="dxa"/>
          </w:tcPr>
          <w:p w14:paraId="6248F205" w14:textId="77777777" w:rsidR="007644D0" w:rsidRPr="00843AEE" w:rsidRDefault="007644D0" w:rsidP="000A09FB">
            <w:pPr>
              <w:numPr>
                <w:ilvl w:val="0"/>
                <w:numId w:val="23"/>
              </w:numPr>
              <w:spacing w:after="0" w:line="240" w:lineRule="auto"/>
              <w:rPr>
                <w:rFonts w:cstheme="minorHAnsi"/>
                <w:sz w:val="20"/>
                <w:szCs w:val="20"/>
              </w:rPr>
            </w:pPr>
            <w:r w:rsidRPr="00843AEE">
              <w:rPr>
                <w:rFonts w:cstheme="minorHAnsi"/>
                <w:sz w:val="20"/>
                <w:szCs w:val="20"/>
              </w:rPr>
              <w:t xml:space="preserve">Is training for CPMT/FAPT/MDT members and CSA Coordinators/employees adequate? </w:t>
            </w:r>
          </w:p>
        </w:tc>
        <w:tc>
          <w:tcPr>
            <w:tcW w:w="995" w:type="dxa"/>
          </w:tcPr>
          <w:p w14:paraId="237987B4"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0857CEB9"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1A51EBFF" w14:textId="77777777" w:rsidTr="000A09FB">
        <w:trPr>
          <w:trHeight w:val="276"/>
          <w:jc w:val="center"/>
        </w:trPr>
        <w:tc>
          <w:tcPr>
            <w:tcW w:w="5755" w:type="dxa"/>
          </w:tcPr>
          <w:p w14:paraId="0BF8F8D6" w14:textId="77777777" w:rsidR="007644D0" w:rsidRPr="00843AEE" w:rsidRDefault="007644D0" w:rsidP="000A09FB">
            <w:pPr>
              <w:numPr>
                <w:ilvl w:val="0"/>
                <w:numId w:val="23"/>
              </w:numPr>
              <w:spacing w:after="0" w:line="240" w:lineRule="auto"/>
              <w:rPr>
                <w:rFonts w:cstheme="minorHAnsi"/>
                <w:sz w:val="20"/>
                <w:szCs w:val="20"/>
              </w:rPr>
            </w:pPr>
            <w:r w:rsidRPr="00843AEE">
              <w:rPr>
                <w:rFonts w:cstheme="minorHAnsi"/>
                <w:sz w:val="20"/>
                <w:szCs w:val="20"/>
              </w:rPr>
              <w:t xml:space="preserve">Do CSA Coordinators have a backup in the event of an extended absence or vacancy? </w:t>
            </w:r>
          </w:p>
        </w:tc>
        <w:tc>
          <w:tcPr>
            <w:tcW w:w="995" w:type="dxa"/>
          </w:tcPr>
          <w:p w14:paraId="696ED0C7"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5B4C547B"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4D0C77C9" w14:textId="77777777" w:rsidTr="000A09FB">
        <w:trPr>
          <w:trHeight w:val="27"/>
          <w:jc w:val="center"/>
        </w:trPr>
        <w:tc>
          <w:tcPr>
            <w:tcW w:w="5755" w:type="dxa"/>
          </w:tcPr>
          <w:p w14:paraId="1E2279C4" w14:textId="77777777" w:rsidR="007644D0" w:rsidRPr="00843AEE" w:rsidRDefault="007644D0" w:rsidP="000A09FB">
            <w:pPr>
              <w:numPr>
                <w:ilvl w:val="0"/>
                <w:numId w:val="23"/>
              </w:numPr>
              <w:tabs>
                <w:tab w:val="left" w:pos="432"/>
                <w:tab w:val="left" w:pos="4284"/>
              </w:tabs>
              <w:spacing w:after="0" w:line="240" w:lineRule="auto"/>
              <w:ind w:right="72"/>
              <w:rPr>
                <w:rFonts w:cstheme="minorHAnsi"/>
                <w:sz w:val="20"/>
                <w:szCs w:val="20"/>
              </w:rPr>
            </w:pPr>
            <w:r w:rsidRPr="00843AEE">
              <w:rPr>
                <w:rFonts w:cstheme="minorHAnsi"/>
                <w:sz w:val="20"/>
                <w:szCs w:val="20"/>
              </w:rPr>
              <w:t>Is the program operating pretty much the same as a year ago</w:t>
            </w:r>
            <w:r>
              <w:rPr>
                <w:rFonts w:cstheme="minorHAnsi"/>
                <w:sz w:val="20"/>
                <w:szCs w:val="20"/>
              </w:rPr>
              <w:t>,</w:t>
            </w:r>
            <w:r w:rsidRPr="00843AEE">
              <w:rPr>
                <w:rFonts w:cstheme="minorHAnsi"/>
                <w:sz w:val="20"/>
                <w:szCs w:val="20"/>
              </w:rPr>
              <w:t xml:space="preserve"> or have there been substantial changes?</w:t>
            </w:r>
          </w:p>
        </w:tc>
        <w:tc>
          <w:tcPr>
            <w:tcW w:w="995" w:type="dxa"/>
          </w:tcPr>
          <w:p w14:paraId="2BA62234" w14:textId="77777777" w:rsidR="007644D0" w:rsidRPr="004F0440" w:rsidRDefault="007644D0"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970" w:type="dxa"/>
            <w:shd w:val="clear" w:color="auto" w:fill="auto"/>
          </w:tcPr>
          <w:p w14:paraId="1F7B021B" w14:textId="77777777" w:rsidR="007644D0" w:rsidRPr="004F0440" w:rsidRDefault="007644D0"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7644D0" w:rsidRPr="00843AEE" w14:paraId="19E1095A" w14:textId="77777777" w:rsidTr="000A09FB">
        <w:trPr>
          <w:trHeight w:val="276"/>
          <w:jc w:val="center"/>
        </w:trPr>
        <w:tc>
          <w:tcPr>
            <w:tcW w:w="9720" w:type="dxa"/>
            <w:gridSpan w:val="3"/>
          </w:tcPr>
          <w:p w14:paraId="725C39C6" w14:textId="77777777" w:rsidR="007644D0" w:rsidRPr="00843AEE" w:rsidRDefault="007644D0" w:rsidP="000A09FB">
            <w:pPr>
              <w:spacing w:after="0" w:line="240" w:lineRule="auto"/>
              <w:rPr>
                <w:rFonts w:cstheme="minorHAnsi"/>
                <w:b/>
                <w:sz w:val="20"/>
                <w:szCs w:val="20"/>
              </w:rPr>
            </w:pPr>
            <w:r w:rsidRPr="00843AEE">
              <w:rPr>
                <w:rFonts w:cstheme="minorHAnsi"/>
                <w:b/>
                <w:sz w:val="20"/>
                <w:szCs w:val="20"/>
              </w:rPr>
              <w:t xml:space="preserve">Conclusions Reached and Actions Needed: </w:t>
            </w:r>
            <w:r w:rsidRPr="00843AEE">
              <w:rPr>
                <w:rFonts w:cstheme="minorHAnsi"/>
                <w:b/>
                <w:sz w:val="20"/>
                <w:szCs w:val="20"/>
              </w:rPr>
              <w:fldChar w:fldCharType="begin">
                <w:ffData>
                  <w:name w:val="Text8"/>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p w14:paraId="67B4FC79" w14:textId="77777777" w:rsidR="007644D0" w:rsidRDefault="007644D0" w:rsidP="000A09FB">
            <w:pPr>
              <w:spacing w:after="0" w:line="240" w:lineRule="auto"/>
              <w:rPr>
                <w:rFonts w:cstheme="minorHAnsi"/>
                <w:sz w:val="20"/>
                <w:szCs w:val="20"/>
              </w:rPr>
            </w:pPr>
          </w:p>
          <w:p w14:paraId="1E5B88B5" w14:textId="77777777" w:rsidR="00F5128B" w:rsidRDefault="00F5128B" w:rsidP="000A09FB">
            <w:pPr>
              <w:spacing w:after="0" w:line="240" w:lineRule="auto"/>
              <w:rPr>
                <w:rFonts w:cstheme="minorHAnsi"/>
                <w:sz w:val="20"/>
                <w:szCs w:val="20"/>
              </w:rPr>
            </w:pPr>
          </w:p>
          <w:p w14:paraId="42CBFC1D" w14:textId="77777777" w:rsidR="00F5128B" w:rsidRDefault="00F5128B" w:rsidP="000A09FB">
            <w:pPr>
              <w:spacing w:after="0" w:line="240" w:lineRule="auto"/>
              <w:rPr>
                <w:rFonts w:cstheme="minorHAnsi"/>
                <w:sz w:val="20"/>
                <w:szCs w:val="20"/>
              </w:rPr>
            </w:pPr>
          </w:p>
          <w:p w14:paraId="0ECFC578" w14:textId="77777777" w:rsidR="00F5128B" w:rsidRDefault="00F5128B" w:rsidP="000A09FB">
            <w:pPr>
              <w:spacing w:after="0" w:line="240" w:lineRule="auto"/>
              <w:rPr>
                <w:rFonts w:cstheme="minorHAnsi"/>
                <w:sz w:val="20"/>
                <w:szCs w:val="20"/>
              </w:rPr>
            </w:pPr>
          </w:p>
          <w:p w14:paraId="06820488" w14:textId="77777777" w:rsidR="00F5128B" w:rsidRDefault="00F5128B" w:rsidP="000A09FB">
            <w:pPr>
              <w:spacing w:after="0" w:line="240" w:lineRule="auto"/>
              <w:rPr>
                <w:rFonts w:cstheme="minorHAnsi"/>
                <w:sz w:val="20"/>
                <w:szCs w:val="20"/>
              </w:rPr>
            </w:pPr>
          </w:p>
          <w:p w14:paraId="724E4DA0" w14:textId="77777777" w:rsidR="00F5128B" w:rsidRDefault="00F5128B" w:rsidP="000A09FB">
            <w:pPr>
              <w:spacing w:after="0" w:line="240" w:lineRule="auto"/>
              <w:rPr>
                <w:rFonts w:cstheme="minorHAnsi"/>
                <w:sz w:val="20"/>
                <w:szCs w:val="20"/>
              </w:rPr>
            </w:pPr>
          </w:p>
          <w:p w14:paraId="76C985BE" w14:textId="77777777" w:rsidR="00F5128B" w:rsidRDefault="00F5128B" w:rsidP="000A09FB">
            <w:pPr>
              <w:spacing w:after="0" w:line="240" w:lineRule="auto"/>
              <w:rPr>
                <w:rFonts w:cstheme="minorHAnsi"/>
                <w:sz w:val="20"/>
                <w:szCs w:val="20"/>
              </w:rPr>
            </w:pPr>
          </w:p>
          <w:p w14:paraId="2D61BECA" w14:textId="77777777" w:rsidR="00F5128B" w:rsidRPr="00843AEE" w:rsidRDefault="00F5128B" w:rsidP="000A09FB">
            <w:pPr>
              <w:spacing w:after="0" w:line="240" w:lineRule="auto"/>
              <w:rPr>
                <w:rFonts w:cstheme="minorHAnsi"/>
                <w:sz w:val="20"/>
                <w:szCs w:val="20"/>
              </w:rPr>
            </w:pPr>
          </w:p>
        </w:tc>
      </w:tr>
    </w:tbl>
    <w:p w14:paraId="2850B79B" w14:textId="77777777" w:rsidR="00F5128B" w:rsidRDefault="00F5128B" w:rsidP="009D2520">
      <w:pPr>
        <w:tabs>
          <w:tab w:val="left" w:pos="360"/>
        </w:tabs>
        <w:spacing w:after="0" w:line="240" w:lineRule="auto"/>
        <w:jc w:val="center"/>
        <w:rPr>
          <w:rFonts w:cstheme="minorHAnsi"/>
          <w:b/>
          <w:sz w:val="28"/>
          <w:szCs w:val="28"/>
        </w:rPr>
      </w:pPr>
    </w:p>
    <w:p w14:paraId="16000040" w14:textId="77777777" w:rsidR="00F5128B" w:rsidRDefault="00F5128B" w:rsidP="009D2520">
      <w:pPr>
        <w:tabs>
          <w:tab w:val="left" w:pos="360"/>
        </w:tabs>
        <w:spacing w:after="0" w:line="240" w:lineRule="auto"/>
        <w:jc w:val="center"/>
        <w:rPr>
          <w:rFonts w:cstheme="minorHAnsi"/>
          <w:b/>
          <w:sz w:val="28"/>
          <w:szCs w:val="28"/>
        </w:rPr>
      </w:pPr>
    </w:p>
    <w:p w14:paraId="0B2E85DA" w14:textId="77777777" w:rsidR="00F5128B" w:rsidRDefault="00F5128B" w:rsidP="009D2520">
      <w:pPr>
        <w:tabs>
          <w:tab w:val="left" w:pos="360"/>
        </w:tabs>
        <w:spacing w:after="0" w:line="240" w:lineRule="auto"/>
        <w:jc w:val="center"/>
        <w:rPr>
          <w:rFonts w:cstheme="minorHAnsi"/>
          <w:b/>
          <w:sz w:val="28"/>
          <w:szCs w:val="28"/>
        </w:rPr>
      </w:pPr>
    </w:p>
    <w:p w14:paraId="4478F53B" w14:textId="6C25C670" w:rsidR="00350FBB" w:rsidRPr="00843AEE" w:rsidRDefault="00350FBB" w:rsidP="009D2520">
      <w:pPr>
        <w:tabs>
          <w:tab w:val="left" w:pos="360"/>
        </w:tabs>
        <w:spacing w:after="0" w:line="240" w:lineRule="auto"/>
        <w:jc w:val="center"/>
        <w:rPr>
          <w:rFonts w:cstheme="minorHAnsi"/>
          <w:b/>
          <w:sz w:val="28"/>
          <w:szCs w:val="28"/>
        </w:rPr>
      </w:pPr>
      <w:r w:rsidRPr="00843AEE">
        <w:rPr>
          <w:rFonts w:cstheme="minorHAnsi"/>
          <w:b/>
          <w:sz w:val="28"/>
          <w:szCs w:val="28"/>
        </w:rPr>
        <w:t>SECTION III:</w:t>
      </w:r>
      <w:r w:rsidR="006D482A" w:rsidRPr="00843AEE">
        <w:rPr>
          <w:rFonts w:cstheme="minorHAnsi"/>
          <w:b/>
          <w:sz w:val="28"/>
          <w:szCs w:val="28"/>
        </w:rPr>
        <w:t xml:space="preserve"> </w:t>
      </w:r>
      <w:r w:rsidRPr="00843AEE">
        <w:rPr>
          <w:rFonts w:cstheme="minorHAnsi"/>
          <w:b/>
          <w:sz w:val="28"/>
          <w:szCs w:val="28"/>
        </w:rPr>
        <w:t>INTERNAL CONTROL</w:t>
      </w:r>
    </w:p>
    <w:p w14:paraId="6F64BAF6" w14:textId="77777777" w:rsidR="00350FBB" w:rsidRPr="00843AEE" w:rsidRDefault="00350FBB" w:rsidP="009D2520">
      <w:pPr>
        <w:tabs>
          <w:tab w:val="left" w:pos="360"/>
        </w:tabs>
        <w:spacing w:after="0" w:line="240" w:lineRule="auto"/>
        <w:jc w:val="center"/>
        <w:rPr>
          <w:rFonts w:cstheme="minorHAnsi"/>
          <w:b/>
          <w:sz w:val="28"/>
          <w:szCs w:val="28"/>
        </w:rPr>
      </w:pPr>
      <w:r w:rsidRPr="00843AEE">
        <w:rPr>
          <w:rFonts w:cstheme="minorHAnsi"/>
          <w:b/>
          <w:sz w:val="28"/>
          <w:szCs w:val="28"/>
        </w:rPr>
        <w:t>INTERNAL CONTROL QUESTIONNAIRE</w:t>
      </w:r>
    </w:p>
    <w:p w14:paraId="06656A1B" w14:textId="77777777" w:rsidR="00350FBB" w:rsidRPr="00843AEE" w:rsidRDefault="00350FBB" w:rsidP="009D2520">
      <w:pPr>
        <w:spacing w:after="0" w:line="240" w:lineRule="auto"/>
        <w:jc w:val="center"/>
        <w:rPr>
          <w:rFonts w:cstheme="minorHAnsi"/>
          <w:b/>
        </w:rPr>
      </w:pPr>
      <w:r w:rsidRPr="00843AEE">
        <w:rPr>
          <w:rFonts w:cstheme="minorHAnsi"/>
          <w:b/>
        </w:rPr>
        <w:t xml:space="preserve">(Page </w:t>
      </w:r>
      <w:r w:rsidR="00674B43" w:rsidRPr="00843AEE">
        <w:rPr>
          <w:rFonts w:cstheme="minorHAnsi"/>
          <w:b/>
        </w:rPr>
        <w:t>3</w:t>
      </w:r>
      <w:r w:rsidRPr="00843AEE">
        <w:rPr>
          <w:rFonts w:cstheme="minorHAnsi"/>
          <w:b/>
        </w:rPr>
        <w:t xml:space="preserve"> of </w:t>
      </w:r>
      <w:r w:rsidR="002A4518" w:rsidRPr="00843AEE">
        <w:rPr>
          <w:rFonts w:cstheme="minorHAnsi"/>
          <w:b/>
        </w:rPr>
        <w:t>4</w:t>
      </w:r>
      <w:r w:rsidRPr="00843AEE">
        <w:rPr>
          <w:rFonts w:cstheme="minorHAnsi"/>
          <w:b/>
        </w:rPr>
        <w:t>)</w:t>
      </w:r>
    </w:p>
    <w:p w14:paraId="7BA42F4C" w14:textId="77777777" w:rsidR="00350FBB" w:rsidRPr="00843AEE" w:rsidRDefault="00350FBB" w:rsidP="009D2520">
      <w:pPr>
        <w:tabs>
          <w:tab w:val="left" w:pos="360"/>
        </w:tabs>
        <w:spacing w:after="0" w:line="240" w:lineRule="auto"/>
        <w:rPr>
          <w:rFonts w:cstheme="minorHAnsi"/>
          <w:sz w:val="16"/>
          <w:szCs w:val="16"/>
          <w:u w:val="single"/>
        </w:rPr>
      </w:pPr>
    </w:p>
    <w:p w14:paraId="638D885B" w14:textId="5D0D6A9C" w:rsidR="00F5128B" w:rsidRPr="00843AEE" w:rsidRDefault="00F5128B" w:rsidP="00F5128B">
      <w:pPr>
        <w:spacing w:after="0" w:line="240" w:lineRule="auto"/>
        <w:rPr>
          <w:rFonts w:cstheme="minorHAnsi"/>
          <w:b/>
        </w:rPr>
      </w:pPr>
      <w:r w:rsidRPr="00843AEE">
        <w:rPr>
          <w:rFonts w:cstheme="minorHAnsi"/>
          <w:b/>
        </w:rPr>
        <w:t xml:space="preserve">Objective </w:t>
      </w:r>
      <w:r>
        <w:rPr>
          <w:rFonts w:cstheme="minorHAnsi"/>
          <w:b/>
        </w:rPr>
        <w:t>IV</w:t>
      </w:r>
      <w:r w:rsidRPr="00843AEE">
        <w:rPr>
          <w:rFonts w:cstheme="minorHAnsi"/>
          <w:b/>
        </w:rPr>
        <w:t xml:space="preserve">: To determine </w:t>
      </w:r>
      <w:r>
        <w:rPr>
          <w:rFonts w:cstheme="minorHAnsi"/>
          <w:b/>
        </w:rPr>
        <w:t>compliance with policies,</w:t>
      </w:r>
      <w:r w:rsidRPr="00843AEE">
        <w:rPr>
          <w:rFonts w:cstheme="minorHAnsi"/>
          <w:b/>
        </w:rPr>
        <w:t xml:space="preserve"> plans, procedures, laws, regulations, etc.</w:t>
      </w:r>
    </w:p>
    <w:p w14:paraId="47B4EC77" w14:textId="77777777" w:rsidR="00F5128B" w:rsidRPr="00F414AE" w:rsidRDefault="00F5128B" w:rsidP="00F5128B">
      <w:pPr>
        <w:spacing w:after="0" w:line="240" w:lineRule="auto"/>
        <w:rPr>
          <w:rFonts w:cstheme="minorHAnsi"/>
          <w:b/>
          <w:sz w:val="8"/>
          <w:szCs w:val="8"/>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1E0" w:firstRow="1" w:lastRow="1" w:firstColumn="1" w:lastColumn="1" w:noHBand="0" w:noVBand="0"/>
      </w:tblPr>
      <w:tblGrid>
        <w:gridCol w:w="5490"/>
        <w:gridCol w:w="1018"/>
        <w:gridCol w:w="3117"/>
      </w:tblGrid>
      <w:tr w:rsidR="00F5128B" w:rsidRPr="00843AEE" w14:paraId="1EAD2AA2" w14:textId="77777777" w:rsidTr="000A09FB">
        <w:trPr>
          <w:trHeight w:val="42"/>
          <w:jc w:val="center"/>
        </w:trPr>
        <w:tc>
          <w:tcPr>
            <w:tcW w:w="5490" w:type="dxa"/>
            <w:shd w:val="clear" w:color="auto" w:fill="F9F9F9"/>
            <w:vAlign w:val="bottom"/>
          </w:tcPr>
          <w:p w14:paraId="02E07E8E" w14:textId="77777777" w:rsidR="00F5128B" w:rsidRPr="00843AEE" w:rsidRDefault="00F5128B" w:rsidP="000A09FB">
            <w:pPr>
              <w:spacing w:after="0" w:line="240" w:lineRule="auto"/>
              <w:jc w:val="center"/>
              <w:rPr>
                <w:rFonts w:cstheme="minorHAnsi"/>
                <w:b/>
              </w:rPr>
            </w:pPr>
            <w:r w:rsidRPr="00843AEE">
              <w:rPr>
                <w:rFonts w:cstheme="minorHAnsi"/>
                <w:b/>
              </w:rPr>
              <w:t>Questions</w:t>
            </w:r>
          </w:p>
        </w:tc>
        <w:tc>
          <w:tcPr>
            <w:tcW w:w="1018" w:type="dxa"/>
            <w:shd w:val="clear" w:color="auto" w:fill="F9F9F9"/>
            <w:vAlign w:val="bottom"/>
          </w:tcPr>
          <w:p w14:paraId="7963C195" w14:textId="77777777" w:rsidR="00F5128B" w:rsidRPr="00843AEE" w:rsidRDefault="00F5128B" w:rsidP="000A09FB">
            <w:pPr>
              <w:spacing w:after="0" w:line="240" w:lineRule="auto"/>
              <w:jc w:val="center"/>
              <w:rPr>
                <w:rFonts w:cstheme="minorHAnsi"/>
                <w:b/>
              </w:rPr>
            </w:pPr>
            <w:r w:rsidRPr="00843AEE">
              <w:rPr>
                <w:rFonts w:cstheme="minorHAnsi"/>
                <w:b/>
              </w:rPr>
              <w:t>Answer</w:t>
            </w:r>
          </w:p>
          <w:p w14:paraId="03067396" w14:textId="77777777" w:rsidR="00F5128B" w:rsidRPr="00843AEE" w:rsidRDefault="00F5128B" w:rsidP="000A09FB">
            <w:pPr>
              <w:spacing w:after="0" w:line="240" w:lineRule="auto"/>
              <w:jc w:val="center"/>
              <w:rPr>
                <w:rFonts w:cstheme="minorHAnsi"/>
              </w:rPr>
            </w:pPr>
            <w:r w:rsidRPr="00843AEE">
              <w:rPr>
                <w:rFonts w:cstheme="minorHAnsi"/>
                <w:sz w:val="16"/>
                <w:szCs w:val="16"/>
              </w:rPr>
              <w:t>Y / N / N/A</w:t>
            </w:r>
          </w:p>
        </w:tc>
        <w:tc>
          <w:tcPr>
            <w:tcW w:w="3117" w:type="dxa"/>
            <w:shd w:val="clear" w:color="auto" w:fill="F9F9F9"/>
            <w:vAlign w:val="bottom"/>
          </w:tcPr>
          <w:p w14:paraId="298CEEAD" w14:textId="77777777" w:rsidR="00F5128B" w:rsidRPr="00843AEE" w:rsidRDefault="00F5128B" w:rsidP="000A09FB">
            <w:pPr>
              <w:spacing w:after="0" w:line="240" w:lineRule="auto"/>
              <w:jc w:val="center"/>
              <w:rPr>
                <w:rFonts w:cstheme="minorHAnsi"/>
                <w:b/>
              </w:rPr>
            </w:pPr>
            <w:r w:rsidRPr="00843AEE">
              <w:rPr>
                <w:rFonts w:cstheme="minorHAnsi"/>
                <w:b/>
              </w:rPr>
              <w:t>Comments</w:t>
            </w:r>
          </w:p>
        </w:tc>
      </w:tr>
      <w:tr w:rsidR="00F5128B" w:rsidRPr="00843AEE" w14:paraId="0449F895" w14:textId="77777777" w:rsidTr="000A09FB">
        <w:trPr>
          <w:trHeight w:val="42"/>
          <w:jc w:val="center"/>
        </w:trPr>
        <w:tc>
          <w:tcPr>
            <w:tcW w:w="5490" w:type="dxa"/>
          </w:tcPr>
          <w:p w14:paraId="744953C7" w14:textId="77777777" w:rsidR="00F5128B" w:rsidRPr="00843AEE" w:rsidRDefault="00F5128B" w:rsidP="000A09FB">
            <w:pPr>
              <w:numPr>
                <w:ilvl w:val="0"/>
                <w:numId w:val="22"/>
              </w:numPr>
              <w:tabs>
                <w:tab w:val="clear" w:pos="360"/>
                <w:tab w:val="num" w:pos="248"/>
              </w:tabs>
              <w:spacing w:after="0" w:line="240" w:lineRule="auto"/>
              <w:ind w:left="248" w:hanging="248"/>
              <w:rPr>
                <w:rFonts w:cstheme="minorHAnsi"/>
                <w:sz w:val="20"/>
                <w:szCs w:val="20"/>
              </w:rPr>
            </w:pPr>
            <w:r w:rsidRPr="00843AEE">
              <w:rPr>
                <w:rFonts w:cstheme="minorHAnsi"/>
                <w:sz w:val="20"/>
                <w:szCs w:val="20"/>
              </w:rPr>
              <w:t>Are policies, plans, procedures, laws</w:t>
            </w:r>
            <w:r>
              <w:rPr>
                <w:rFonts w:cstheme="minorHAnsi"/>
                <w:sz w:val="20"/>
                <w:szCs w:val="20"/>
              </w:rPr>
              <w:t>, and regulations applicable to the local CSA program readily available to CPMT, MDT,</w:t>
            </w:r>
            <w:r w:rsidRPr="00843AEE">
              <w:rPr>
                <w:rFonts w:cstheme="minorHAnsi"/>
                <w:sz w:val="20"/>
                <w:szCs w:val="20"/>
              </w:rPr>
              <w:t xml:space="preserve"> and FAPT Members?</w:t>
            </w:r>
          </w:p>
        </w:tc>
        <w:tc>
          <w:tcPr>
            <w:tcW w:w="1018" w:type="dxa"/>
          </w:tcPr>
          <w:p w14:paraId="3C1FEBB6" w14:textId="77777777" w:rsidR="00F5128B" w:rsidRPr="004F0440" w:rsidRDefault="00F5128B"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3117" w:type="dxa"/>
            <w:shd w:val="clear" w:color="auto" w:fill="auto"/>
          </w:tcPr>
          <w:p w14:paraId="2FA266AE" w14:textId="77777777" w:rsidR="00F5128B" w:rsidRPr="004F0440" w:rsidRDefault="00F5128B"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F5128B" w:rsidRPr="00843AEE" w14:paraId="2A20BC23" w14:textId="77777777" w:rsidTr="000A09FB">
        <w:trPr>
          <w:trHeight w:val="42"/>
          <w:jc w:val="center"/>
        </w:trPr>
        <w:tc>
          <w:tcPr>
            <w:tcW w:w="5490" w:type="dxa"/>
          </w:tcPr>
          <w:p w14:paraId="24D217AA" w14:textId="77777777" w:rsidR="00F5128B" w:rsidRPr="00843AEE" w:rsidRDefault="00F5128B" w:rsidP="000A09FB">
            <w:pPr>
              <w:numPr>
                <w:ilvl w:val="0"/>
                <w:numId w:val="22"/>
              </w:numPr>
              <w:tabs>
                <w:tab w:val="clear" w:pos="360"/>
                <w:tab w:val="num" w:pos="248"/>
              </w:tabs>
              <w:spacing w:after="0" w:line="240" w:lineRule="auto"/>
              <w:ind w:left="248" w:hanging="248"/>
              <w:rPr>
                <w:rFonts w:cstheme="minorHAnsi"/>
                <w:sz w:val="20"/>
                <w:szCs w:val="20"/>
              </w:rPr>
            </w:pPr>
            <w:r w:rsidRPr="00843AEE">
              <w:rPr>
                <w:rFonts w:cstheme="minorHAnsi"/>
                <w:sz w:val="20"/>
                <w:szCs w:val="20"/>
              </w:rPr>
              <w:t xml:space="preserve">Are the policies and procedures </w:t>
            </w:r>
            <w:r>
              <w:rPr>
                <w:rFonts w:cstheme="minorHAnsi"/>
                <w:sz w:val="20"/>
                <w:szCs w:val="20"/>
              </w:rPr>
              <w:t>used by the local CSA program reasonably well written,</w:t>
            </w:r>
            <w:r w:rsidRPr="00843AEE">
              <w:rPr>
                <w:rFonts w:cstheme="minorHAnsi"/>
                <w:sz w:val="20"/>
                <w:szCs w:val="20"/>
              </w:rPr>
              <w:t xml:space="preserve"> and do they facilitate work performance?</w:t>
            </w:r>
          </w:p>
        </w:tc>
        <w:tc>
          <w:tcPr>
            <w:tcW w:w="1018" w:type="dxa"/>
          </w:tcPr>
          <w:p w14:paraId="2AE29CB1" w14:textId="77777777" w:rsidR="00F5128B" w:rsidRPr="004F0440" w:rsidRDefault="00F5128B"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3117" w:type="dxa"/>
            <w:shd w:val="clear" w:color="auto" w:fill="auto"/>
          </w:tcPr>
          <w:p w14:paraId="52A1F429" w14:textId="77777777" w:rsidR="00F5128B" w:rsidRPr="004F0440" w:rsidRDefault="00F5128B"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F5128B" w:rsidRPr="00843AEE" w14:paraId="42F00046" w14:textId="77777777" w:rsidTr="000A09FB">
        <w:trPr>
          <w:trHeight w:val="42"/>
          <w:jc w:val="center"/>
        </w:trPr>
        <w:tc>
          <w:tcPr>
            <w:tcW w:w="5490" w:type="dxa"/>
          </w:tcPr>
          <w:p w14:paraId="44DE4C21" w14:textId="77777777" w:rsidR="00F5128B" w:rsidRPr="00843AEE" w:rsidRDefault="00F5128B" w:rsidP="000A09FB">
            <w:pPr>
              <w:numPr>
                <w:ilvl w:val="0"/>
                <w:numId w:val="22"/>
              </w:numPr>
              <w:tabs>
                <w:tab w:val="clear" w:pos="360"/>
                <w:tab w:val="num" w:pos="248"/>
              </w:tabs>
              <w:spacing w:after="0" w:line="240" w:lineRule="auto"/>
              <w:ind w:left="248" w:hanging="248"/>
              <w:rPr>
                <w:rFonts w:cstheme="minorHAnsi"/>
                <w:sz w:val="20"/>
                <w:szCs w:val="20"/>
              </w:rPr>
            </w:pPr>
            <w:r w:rsidRPr="00843AEE">
              <w:rPr>
                <w:rFonts w:cstheme="minorHAnsi"/>
                <w:sz w:val="20"/>
                <w:szCs w:val="20"/>
              </w:rPr>
              <w:t xml:space="preserve">Is there evidence that local CSA procedures are updated </w:t>
            </w:r>
            <w:r>
              <w:rPr>
                <w:rFonts w:cstheme="minorHAnsi"/>
                <w:sz w:val="20"/>
                <w:szCs w:val="20"/>
              </w:rPr>
              <w:t>promptly</w:t>
            </w:r>
            <w:r w:rsidRPr="00843AEE">
              <w:rPr>
                <w:rFonts w:cstheme="minorHAnsi"/>
                <w:sz w:val="20"/>
                <w:szCs w:val="20"/>
              </w:rPr>
              <w:t xml:space="preserve"> as changes are made?</w:t>
            </w:r>
          </w:p>
        </w:tc>
        <w:tc>
          <w:tcPr>
            <w:tcW w:w="1018" w:type="dxa"/>
          </w:tcPr>
          <w:p w14:paraId="1F1B576C" w14:textId="77777777" w:rsidR="00F5128B" w:rsidRPr="004F0440" w:rsidRDefault="00F5128B"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3117" w:type="dxa"/>
            <w:shd w:val="clear" w:color="auto" w:fill="auto"/>
          </w:tcPr>
          <w:p w14:paraId="76F57E02" w14:textId="77777777" w:rsidR="00F5128B" w:rsidRPr="004F0440" w:rsidRDefault="00F5128B"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F5128B" w:rsidRPr="00843AEE" w14:paraId="16D8AA88" w14:textId="77777777" w:rsidTr="000A09FB">
        <w:trPr>
          <w:trHeight w:val="676"/>
          <w:jc w:val="center"/>
        </w:trPr>
        <w:tc>
          <w:tcPr>
            <w:tcW w:w="5490" w:type="dxa"/>
          </w:tcPr>
          <w:p w14:paraId="0C47467D" w14:textId="77777777" w:rsidR="00F5128B" w:rsidRPr="00843AEE" w:rsidRDefault="00F5128B" w:rsidP="000A09FB">
            <w:pPr>
              <w:numPr>
                <w:ilvl w:val="0"/>
                <w:numId w:val="22"/>
              </w:numPr>
              <w:tabs>
                <w:tab w:val="clear" w:pos="360"/>
                <w:tab w:val="num" w:pos="248"/>
              </w:tabs>
              <w:spacing w:after="0" w:line="240" w:lineRule="auto"/>
              <w:ind w:left="248" w:hanging="248"/>
              <w:rPr>
                <w:rFonts w:cstheme="minorHAnsi"/>
                <w:sz w:val="20"/>
                <w:szCs w:val="20"/>
              </w:rPr>
            </w:pPr>
            <w:r w:rsidRPr="00843AEE">
              <w:rPr>
                <w:rFonts w:cstheme="minorHAnsi"/>
                <w:sz w:val="20"/>
                <w:szCs w:val="20"/>
              </w:rPr>
              <w:t>Is there a procedure in effect to ensure that new CPMT, MDT</w:t>
            </w:r>
            <w:r>
              <w:rPr>
                <w:rFonts w:cstheme="minorHAnsi"/>
                <w:sz w:val="20"/>
                <w:szCs w:val="20"/>
              </w:rPr>
              <w:t>, and FAPT members, CSA Coordinators, local service agencies, private providers</w:t>
            </w:r>
            <w:r w:rsidRPr="00843AEE">
              <w:rPr>
                <w:rFonts w:cstheme="minorHAnsi"/>
                <w:sz w:val="20"/>
                <w:szCs w:val="20"/>
              </w:rPr>
              <w:t>, employees responsible for coordinating CSA services and funding receive training in these policies, etc.?</w:t>
            </w:r>
          </w:p>
        </w:tc>
        <w:tc>
          <w:tcPr>
            <w:tcW w:w="1018" w:type="dxa"/>
          </w:tcPr>
          <w:p w14:paraId="2567E0B6" w14:textId="77777777" w:rsidR="00F5128B" w:rsidRPr="004F0440" w:rsidRDefault="00F5128B"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3117" w:type="dxa"/>
            <w:shd w:val="clear" w:color="auto" w:fill="auto"/>
          </w:tcPr>
          <w:p w14:paraId="1D245B8B" w14:textId="77777777" w:rsidR="00F5128B" w:rsidRPr="004F0440" w:rsidRDefault="00F5128B"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F5128B" w:rsidRPr="00843AEE" w14:paraId="76637B62" w14:textId="77777777" w:rsidTr="000A09FB">
        <w:trPr>
          <w:trHeight w:val="276"/>
          <w:jc w:val="center"/>
        </w:trPr>
        <w:tc>
          <w:tcPr>
            <w:tcW w:w="9625" w:type="dxa"/>
            <w:gridSpan w:val="3"/>
          </w:tcPr>
          <w:p w14:paraId="1112DE61" w14:textId="77777777" w:rsidR="00F5128B" w:rsidRPr="00843AEE" w:rsidRDefault="00F5128B" w:rsidP="000A09FB">
            <w:pPr>
              <w:spacing w:after="0" w:line="240" w:lineRule="auto"/>
              <w:rPr>
                <w:rFonts w:cstheme="minorHAnsi"/>
                <w:b/>
                <w:sz w:val="20"/>
                <w:szCs w:val="20"/>
              </w:rPr>
            </w:pPr>
            <w:r w:rsidRPr="00843AEE">
              <w:rPr>
                <w:rFonts w:cstheme="minorHAnsi"/>
                <w:b/>
                <w:sz w:val="20"/>
                <w:szCs w:val="20"/>
              </w:rPr>
              <w:t>Conclusions Reached and Actions Needed:</w:t>
            </w:r>
            <w:r w:rsidRPr="00843AEE">
              <w:rPr>
                <w:rFonts w:cstheme="minorHAnsi"/>
                <w:b/>
                <w:sz w:val="20"/>
                <w:szCs w:val="20"/>
              </w:rPr>
              <w:fldChar w:fldCharType="begin">
                <w:ffData>
                  <w:name w:val="Text8"/>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p w14:paraId="7EB5458A" w14:textId="77777777" w:rsidR="00F5128B" w:rsidRDefault="00F5128B" w:rsidP="000A09FB">
            <w:pPr>
              <w:spacing w:after="0" w:line="240" w:lineRule="auto"/>
              <w:rPr>
                <w:rFonts w:cstheme="minorHAnsi"/>
                <w:sz w:val="20"/>
                <w:szCs w:val="20"/>
              </w:rPr>
            </w:pPr>
          </w:p>
          <w:p w14:paraId="3EDEB57A" w14:textId="77777777" w:rsidR="00182596" w:rsidRDefault="00182596" w:rsidP="000A09FB">
            <w:pPr>
              <w:spacing w:after="0" w:line="240" w:lineRule="auto"/>
              <w:rPr>
                <w:rFonts w:cstheme="minorHAnsi"/>
                <w:sz w:val="20"/>
                <w:szCs w:val="20"/>
              </w:rPr>
            </w:pPr>
          </w:p>
          <w:p w14:paraId="1BE9E0D8" w14:textId="77777777" w:rsidR="00182596" w:rsidRPr="00843AEE" w:rsidRDefault="00182596" w:rsidP="000A09FB">
            <w:pPr>
              <w:spacing w:after="0" w:line="240" w:lineRule="auto"/>
              <w:rPr>
                <w:rFonts w:cstheme="minorHAnsi"/>
                <w:sz w:val="20"/>
                <w:szCs w:val="20"/>
              </w:rPr>
            </w:pPr>
          </w:p>
        </w:tc>
      </w:tr>
    </w:tbl>
    <w:p w14:paraId="138943D7" w14:textId="77777777" w:rsidR="00F5128B" w:rsidRDefault="00F5128B" w:rsidP="00F5128B">
      <w:pPr>
        <w:spacing w:after="0" w:line="240" w:lineRule="auto"/>
        <w:rPr>
          <w:rFonts w:cstheme="minorHAnsi"/>
          <w:b/>
        </w:rPr>
      </w:pPr>
    </w:p>
    <w:p w14:paraId="56BE9E9B" w14:textId="6F3598E4" w:rsidR="00F5128B" w:rsidRPr="00843AEE" w:rsidRDefault="00F5128B" w:rsidP="00F5128B">
      <w:pPr>
        <w:spacing w:after="0" w:line="240" w:lineRule="auto"/>
        <w:rPr>
          <w:rFonts w:cstheme="minorHAnsi"/>
          <w:b/>
        </w:rPr>
      </w:pPr>
      <w:r w:rsidRPr="00843AEE">
        <w:rPr>
          <w:rFonts w:cstheme="minorHAnsi"/>
          <w:b/>
        </w:rPr>
        <w:t xml:space="preserve">Objective V: To determine if assets and/or data are </w:t>
      </w:r>
      <w:r w:rsidR="00182596">
        <w:rPr>
          <w:rFonts w:cstheme="minorHAnsi"/>
          <w:b/>
        </w:rPr>
        <w:t>adequately</w:t>
      </w:r>
      <w:r w:rsidRPr="00843AEE">
        <w:rPr>
          <w:rFonts w:cstheme="minorHAnsi"/>
          <w:b/>
        </w:rPr>
        <w:t xml:space="preserve"> safeguarded.</w:t>
      </w:r>
    </w:p>
    <w:p w14:paraId="69D772E1" w14:textId="77777777" w:rsidR="00F5128B" w:rsidRPr="00F414AE" w:rsidRDefault="00F5128B" w:rsidP="00F5128B">
      <w:pPr>
        <w:spacing w:after="0" w:line="240" w:lineRule="auto"/>
        <w:rPr>
          <w:rFonts w:cstheme="minorHAnsi"/>
          <w:b/>
          <w:sz w:val="8"/>
          <w:szCs w:val="8"/>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1E0" w:firstRow="1" w:lastRow="1" w:firstColumn="1" w:lastColumn="1" w:noHBand="0" w:noVBand="0"/>
      </w:tblPr>
      <w:tblGrid>
        <w:gridCol w:w="6025"/>
        <w:gridCol w:w="900"/>
        <w:gridCol w:w="2615"/>
      </w:tblGrid>
      <w:tr w:rsidR="00F5128B" w:rsidRPr="00843AEE" w14:paraId="54A09869" w14:textId="77777777" w:rsidTr="000A09FB">
        <w:trPr>
          <w:trHeight w:val="400"/>
          <w:jc w:val="center"/>
        </w:trPr>
        <w:tc>
          <w:tcPr>
            <w:tcW w:w="6025" w:type="dxa"/>
            <w:shd w:val="clear" w:color="auto" w:fill="F9F9F9"/>
            <w:vAlign w:val="bottom"/>
          </w:tcPr>
          <w:p w14:paraId="095F0206" w14:textId="77777777" w:rsidR="00F5128B" w:rsidRPr="00843AEE" w:rsidRDefault="00F5128B" w:rsidP="000A09FB">
            <w:pPr>
              <w:spacing w:after="0" w:line="240" w:lineRule="auto"/>
              <w:jc w:val="center"/>
              <w:rPr>
                <w:rFonts w:cstheme="minorHAnsi"/>
              </w:rPr>
            </w:pPr>
            <w:r w:rsidRPr="00843AEE">
              <w:rPr>
                <w:rFonts w:cstheme="minorHAnsi"/>
                <w:b/>
              </w:rPr>
              <w:t>Questions</w:t>
            </w:r>
          </w:p>
        </w:tc>
        <w:tc>
          <w:tcPr>
            <w:tcW w:w="900" w:type="dxa"/>
            <w:shd w:val="clear" w:color="auto" w:fill="F9F9F9"/>
            <w:vAlign w:val="bottom"/>
          </w:tcPr>
          <w:p w14:paraId="1CDD6351" w14:textId="77777777" w:rsidR="00F5128B" w:rsidRPr="00843AEE" w:rsidRDefault="00F5128B" w:rsidP="000A09FB">
            <w:pPr>
              <w:spacing w:after="0" w:line="240" w:lineRule="auto"/>
              <w:jc w:val="center"/>
              <w:rPr>
                <w:rFonts w:cstheme="minorHAnsi"/>
                <w:b/>
              </w:rPr>
            </w:pPr>
            <w:r w:rsidRPr="00843AEE">
              <w:rPr>
                <w:rFonts w:cstheme="minorHAnsi"/>
                <w:b/>
              </w:rPr>
              <w:t>Answer</w:t>
            </w:r>
          </w:p>
          <w:p w14:paraId="7437EAAC" w14:textId="77777777" w:rsidR="00F5128B" w:rsidRPr="00843AEE" w:rsidRDefault="00F5128B" w:rsidP="000A09FB">
            <w:pPr>
              <w:spacing w:after="0" w:line="240" w:lineRule="auto"/>
              <w:jc w:val="center"/>
              <w:rPr>
                <w:rFonts w:cstheme="minorHAnsi"/>
                <w:b/>
                <w:sz w:val="16"/>
                <w:szCs w:val="16"/>
              </w:rPr>
            </w:pPr>
            <w:r w:rsidRPr="00843AEE">
              <w:rPr>
                <w:rFonts w:cstheme="minorHAnsi"/>
                <w:sz w:val="16"/>
                <w:szCs w:val="16"/>
              </w:rPr>
              <w:t>Y / N / N/A</w:t>
            </w:r>
          </w:p>
        </w:tc>
        <w:tc>
          <w:tcPr>
            <w:tcW w:w="2615" w:type="dxa"/>
            <w:shd w:val="clear" w:color="auto" w:fill="F9F9F9"/>
            <w:vAlign w:val="bottom"/>
          </w:tcPr>
          <w:p w14:paraId="2032B6EE" w14:textId="77777777" w:rsidR="00F5128B" w:rsidRPr="00843AEE" w:rsidRDefault="00F5128B" w:rsidP="000A09FB">
            <w:pPr>
              <w:spacing w:after="0" w:line="240" w:lineRule="auto"/>
              <w:jc w:val="center"/>
              <w:rPr>
                <w:rFonts w:cstheme="minorHAnsi"/>
                <w:b/>
              </w:rPr>
            </w:pPr>
            <w:r w:rsidRPr="00843AEE">
              <w:rPr>
                <w:rFonts w:cstheme="minorHAnsi"/>
                <w:b/>
              </w:rPr>
              <w:t>Comments</w:t>
            </w:r>
          </w:p>
        </w:tc>
      </w:tr>
      <w:tr w:rsidR="00F5128B" w:rsidRPr="00843AEE" w14:paraId="15F6BDDB" w14:textId="77777777" w:rsidTr="000A09FB">
        <w:trPr>
          <w:trHeight w:val="273"/>
          <w:jc w:val="center"/>
        </w:trPr>
        <w:tc>
          <w:tcPr>
            <w:tcW w:w="6025" w:type="dxa"/>
          </w:tcPr>
          <w:p w14:paraId="3003C6B8" w14:textId="77777777" w:rsidR="00F5128B" w:rsidRPr="00843AEE" w:rsidRDefault="00F5128B" w:rsidP="000A09FB">
            <w:pPr>
              <w:numPr>
                <w:ilvl w:val="0"/>
                <w:numId w:val="24"/>
              </w:numPr>
              <w:tabs>
                <w:tab w:val="clear" w:pos="720"/>
                <w:tab w:val="num" w:pos="338"/>
              </w:tabs>
              <w:spacing w:after="0" w:line="240" w:lineRule="auto"/>
              <w:ind w:left="248" w:hanging="270"/>
              <w:rPr>
                <w:rFonts w:cstheme="minorHAnsi"/>
                <w:sz w:val="20"/>
                <w:szCs w:val="20"/>
              </w:rPr>
            </w:pPr>
            <w:r w:rsidRPr="00843AEE">
              <w:rPr>
                <w:rFonts w:cstheme="minorHAnsi"/>
                <w:sz w:val="20"/>
                <w:szCs w:val="20"/>
              </w:rPr>
              <w:t xml:space="preserve">Do controls (security of and accountability) over cash (if any) and valuable documents appear adequate? </w:t>
            </w:r>
          </w:p>
        </w:tc>
        <w:tc>
          <w:tcPr>
            <w:tcW w:w="900" w:type="dxa"/>
          </w:tcPr>
          <w:p w14:paraId="1BEB3AC4" w14:textId="77777777" w:rsidR="00F5128B" w:rsidRPr="004F0440" w:rsidRDefault="00F5128B"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615" w:type="dxa"/>
            <w:shd w:val="clear" w:color="auto" w:fill="auto"/>
          </w:tcPr>
          <w:p w14:paraId="2A3A3457" w14:textId="77777777" w:rsidR="00F5128B" w:rsidRPr="004F0440" w:rsidRDefault="00F5128B"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F5128B" w:rsidRPr="00843AEE" w14:paraId="5FE05189" w14:textId="77777777" w:rsidTr="000A09FB">
        <w:trPr>
          <w:trHeight w:val="273"/>
          <w:jc w:val="center"/>
        </w:trPr>
        <w:tc>
          <w:tcPr>
            <w:tcW w:w="6025" w:type="dxa"/>
          </w:tcPr>
          <w:p w14:paraId="35DE42A4" w14:textId="77777777" w:rsidR="00F5128B" w:rsidRPr="00843AEE" w:rsidRDefault="00F5128B" w:rsidP="000A09FB">
            <w:pPr>
              <w:numPr>
                <w:ilvl w:val="0"/>
                <w:numId w:val="24"/>
              </w:numPr>
              <w:tabs>
                <w:tab w:val="clear" w:pos="720"/>
                <w:tab w:val="num" w:pos="338"/>
              </w:tabs>
              <w:spacing w:after="0" w:line="240" w:lineRule="auto"/>
              <w:ind w:left="248" w:hanging="270"/>
              <w:rPr>
                <w:rFonts w:cstheme="minorHAnsi"/>
                <w:sz w:val="20"/>
                <w:szCs w:val="20"/>
              </w:rPr>
            </w:pPr>
            <w:r w:rsidRPr="00843AEE">
              <w:rPr>
                <w:rFonts w:cstheme="minorHAnsi"/>
                <w:sz w:val="20"/>
                <w:szCs w:val="20"/>
              </w:rPr>
              <w:t xml:space="preserve">Are sensitive records physically secured from easy access by unauthorized personnel </w:t>
            </w:r>
            <w:r w:rsidRPr="00843AEE">
              <w:rPr>
                <w:rFonts w:cstheme="minorHAnsi"/>
                <w:i/>
                <w:iCs/>
                <w:sz w:val="18"/>
                <w:szCs w:val="18"/>
              </w:rPr>
              <w:t>(e.g. secured file cabinets)</w:t>
            </w:r>
            <w:r w:rsidRPr="00843AEE">
              <w:rPr>
                <w:rFonts w:cstheme="minorHAnsi"/>
                <w:sz w:val="20"/>
                <w:szCs w:val="20"/>
              </w:rPr>
              <w:t>?</w:t>
            </w:r>
          </w:p>
        </w:tc>
        <w:tc>
          <w:tcPr>
            <w:tcW w:w="900" w:type="dxa"/>
          </w:tcPr>
          <w:p w14:paraId="2AAF5D61" w14:textId="77777777" w:rsidR="00F5128B" w:rsidRPr="004F0440" w:rsidRDefault="00F5128B"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615" w:type="dxa"/>
            <w:shd w:val="clear" w:color="auto" w:fill="auto"/>
          </w:tcPr>
          <w:p w14:paraId="249E16E0" w14:textId="77777777" w:rsidR="00F5128B" w:rsidRPr="004F0440" w:rsidRDefault="00F5128B"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F5128B" w:rsidRPr="00843AEE" w14:paraId="6CB57CFF" w14:textId="77777777" w:rsidTr="000A09FB">
        <w:trPr>
          <w:trHeight w:val="273"/>
          <w:jc w:val="center"/>
        </w:trPr>
        <w:tc>
          <w:tcPr>
            <w:tcW w:w="6025" w:type="dxa"/>
          </w:tcPr>
          <w:p w14:paraId="3BA4DD85" w14:textId="77777777" w:rsidR="00F5128B" w:rsidRPr="00843AEE" w:rsidRDefault="00F5128B" w:rsidP="000A09FB">
            <w:pPr>
              <w:numPr>
                <w:ilvl w:val="0"/>
                <w:numId w:val="24"/>
              </w:numPr>
              <w:tabs>
                <w:tab w:val="clear" w:pos="720"/>
                <w:tab w:val="num" w:pos="338"/>
              </w:tabs>
              <w:spacing w:after="0" w:line="240" w:lineRule="auto"/>
              <w:ind w:left="248" w:hanging="270"/>
              <w:rPr>
                <w:rFonts w:cstheme="minorHAnsi"/>
                <w:sz w:val="20"/>
                <w:szCs w:val="20"/>
              </w:rPr>
            </w:pPr>
            <w:r w:rsidRPr="00843AEE">
              <w:rPr>
                <w:rFonts w:cstheme="minorHAnsi"/>
                <w:sz w:val="20"/>
                <w:szCs w:val="20"/>
              </w:rPr>
              <w:t xml:space="preserve">Are sensitive records stored electronically secured from easy access by unauthorized personnel </w:t>
            </w:r>
            <w:r w:rsidRPr="00843AEE">
              <w:rPr>
                <w:rFonts w:cstheme="minorHAnsi"/>
                <w:i/>
                <w:iCs/>
                <w:sz w:val="18"/>
                <w:szCs w:val="18"/>
              </w:rPr>
              <w:t>(e.g.</w:t>
            </w:r>
            <w:r>
              <w:rPr>
                <w:rFonts w:cstheme="minorHAnsi"/>
                <w:i/>
                <w:iCs/>
                <w:sz w:val="18"/>
                <w:szCs w:val="18"/>
              </w:rPr>
              <w:t>, password protected, encrypted flash drives,</w:t>
            </w:r>
            <w:r w:rsidRPr="00843AEE">
              <w:rPr>
                <w:rFonts w:cstheme="minorHAnsi"/>
                <w:i/>
                <w:iCs/>
                <w:sz w:val="18"/>
                <w:szCs w:val="18"/>
              </w:rPr>
              <w:t xml:space="preserve"> etc.)</w:t>
            </w:r>
            <w:r w:rsidRPr="00843AEE">
              <w:rPr>
                <w:rFonts w:cstheme="minorHAnsi"/>
                <w:sz w:val="20"/>
                <w:szCs w:val="20"/>
              </w:rPr>
              <w:t>?</w:t>
            </w:r>
          </w:p>
        </w:tc>
        <w:tc>
          <w:tcPr>
            <w:tcW w:w="900" w:type="dxa"/>
          </w:tcPr>
          <w:p w14:paraId="3ED30E9C" w14:textId="77777777" w:rsidR="00F5128B" w:rsidRPr="004F0440" w:rsidRDefault="00F5128B"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615" w:type="dxa"/>
            <w:shd w:val="clear" w:color="auto" w:fill="auto"/>
          </w:tcPr>
          <w:p w14:paraId="41E4419A" w14:textId="77777777" w:rsidR="00F5128B" w:rsidRPr="004F0440" w:rsidRDefault="00F5128B"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F5128B" w:rsidRPr="00843AEE" w14:paraId="19F383D6" w14:textId="77777777" w:rsidTr="000A09FB">
        <w:trPr>
          <w:trHeight w:val="273"/>
          <w:jc w:val="center"/>
        </w:trPr>
        <w:tc>
          <w:tcPr>
            <w:tcW w:w="6025" w:type="dxa"/>
          </w:tcPr>
          <w:p w14:paraId="09892A7E" w14:textId="77777777" w:rsidR="00F5128B" w:rsidRPr="00843AEE" w:rsidRDefault="00F5128B" w:rsidP="000A09FB">
            <w:pPr>
              <w:numPr>
                <w:ilvl w:val="0"/>
                <w:numId w:val="24"/>
              </w:numPr>
              <w:tabs>
                <w:tab w:val="clear" w:pos="720"/>
                <w:tab w:val="num" w:pos="338"/>
              </w:tabs>
              <w:spacing w:after="0" w:line="240" w:lineRule="auto"/>
              <w:ind w:left="248" w:hanging="270"/>
              <w:rPr>
                <w:rFonts w:cstheme="minorHAnsi"/>
                <w:sz w:val="20"/>
                <w:szCs w:val="20"/>
              </w:rPr>
            </w:pPr>
            <w:r w:rsidRPr="00843AEE">
              <w:rPr>
                <w:rFonts w:cstheme="minorHAnsi"/>
                <w:sz w:val="20"/>
                <w:szCs w:val="20"/>
              </w:rPr>
              <w:t xml:space="preserve">Is there a process established for </w:t>
            </w:r>
            <w:r>
              <w:rPr>
                <w:rFonts w:cstheme="minorHAnsi"/>
                <w:sz w:val="20"/>
                <w:szCs w:val="20"/>
              </w:rPr>
              <w:t>the backup</w:t>
            </w:r>
            <w:r w:rsidRPr="00843AEE">
              <w:rPr>
                <w:rFonts w:cstheme="minorHAnsi"/>
                <w:sz w:val="20"/>
                <w:szCs w:val="20"/>
              </w:rPr>
              <w:t xml:space="preserve"> and recovery of data?</w:t>
            </w:r>
          </w:p>
        </w:tc>
        <w:tc>
          <w:tcPr>
            <w:tcW w:w="900" w:type="dxa"/>
          </w:tcPr>
          <w:p w14:paraId="6E2FCDF5" w14:textId="77777777" w:rsidR="00F5128B" w:rsidRPr="004F0440" w:rsidRDefault="00F5128B"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615" w:type="dxa"/>
            <w:shd w:val="clear" w:color="auto" w:fill="auto"/>
          </w:tcPr>
          <w:p w14:paraId="3AFD13F5" w14:textId="77777777" w:rsidR="00F5128B" w:rsidRPr="004F0440" w:rsidRDefault="00F5128B"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F5128B" w:rsidRPr="00843AEE" w14:paraId="10D7A916" w14:textId="77777777" w:rsidTr="000A09FB">
        <w:trPr>
          <w:trHeight w:val="273"/>
          <w:jc w:val="center"/>
        </w:trPr>
        <w:tc>
          <w:tcPr>
            <w:tcW w:w="6025" w:type="dxa"/>
          </w:tcPr>
          <w:p w14:paraId="2E155673" w14:textId="7EEAEBD4" w:rsidR="00F5128B" w:rsidRPr="00843AEE" w:rsidRDefault="00F5128B" w:rsidP="000A09FB">
            <w:pPr>
              <w:numPr>
                <w:ilvl w:val="0"/>
                <w:numId w:val="24"/>
              </w:numPr>
              <w:tabs>
                <w:tab w:val="clear" w:pos="720"/>
                <w:tab w:val="num" w:pos="338"/>
              </w:tabs>
              <w:spacing w:after="0" w:line="240" w:lineRule="auto"/>
              <w:ind w:left="248" w:hanging="270"/>
              <w:rPr>
                <w:rFonts w:cstheme="minorHAnsi"/>
                <w:sz w:val="20"/>
                <w:szCs w:val="20"/>
              </w:rPr>
            </w:pPr>
            <w:r w:rsidRPr="00843AEE">
              <w:rPr>
                <w:rFonts w:cstheme="minorHAnsi"/>
                <w:sz w:val="20"/>
                <w:szCs w:val="20"/>
              </w:rPr>
              <w:t xml:space="preserve">Is the principle of least privilege applied in granting access </w:t>
            </w:r>
            <w:r>
              <w:rPr>
                <w:rFonts w:cstheme="minorHAnsi"/>
                <w:sz w:val="20"/>
                <w:szCs w:val="20"/>
              </w:rPr>
              <w:t xml:space="preserve">to secure data (based on the </w:t>
            </w:r>
            <w:r w:rsidR="00182596">
              <w:rPr>
                <w:rFonts w:cstheme="minorHAnsi"/>
                <w:sz w:val="20"/>
                <w:szCs w:val="20"/>
              </w:rPr>
              <w:t>user's specific needs</w:t>
            </w:r>
            <w:r w:rsidRPr="00843AEE">
              <w:rPr>
                <w:rFonts w:cstheme="minorHAnsi"/>
                <w:sz w:val="20"/>
                <w:szCs w:val="20"/>
              </w:rPr>
              <w:t>; not everyone has full access)?</w:t>
            </w:r>
          </w:p>
        </w:tc>
        <w:tc>
          <w:tcPr>
            <w:tcW w:w="900" w:type="dxa"/>
          </w:tcPr>
          <w:p w14:paraId="03A24BFA" w14:textId="77777777" w:rsidR="00F5128B" w:rsidRPr="004F0440" w:rsidRDefault="00F5128B"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615" w:type="dxa"/>
            <w:shd w:val="clear" w:color="auto" w:fill="auto"/>
          </w:tcPr>
          <w:p w14:paraId="04497344" w14:textId="77777777" w:rsidR="00F5128B" w:rsidRPr="004F0440" w:rsidRDefault="00F5128B"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F5128B" w:rsidRPr="00843AEE" w14:paraId="396F02EC" w14:textId="77777777" w:rsidTr="000A09FB">
        <w:trPr>
          <w:trHeight w:val="273"/>
          <w:jc w:val="center"/>
        </w:trPr>
        <w:tc>
          <w:tcPr>
            <w:tcW w:w="6025" w:type="dxa"/>
          </w:tcPr>
          <w:p w14:paraId="3C7E5901" w14:textId="77777777" w:rsidR="00F5128B" w:rsidRPr="00843AEE" w:rsidRDefault="00F5128B" w:rsidP="000A09FB">
            <w:pPr>
              <w:numPr>
                <w:ilvl w:val="0"/>
                <w:numId w:val="24"/>
              </w:numPr>
              <w:tabs>
                <w:tab w:val="clear" w:pos="720"/>
                <w:tab w:val="num" w:pos="338"/>
              </w:tabs>
              <w:spacing w:after="0" w:line="240" w:lineRule="auto"/>
              <w:ind w:left="248" w:hanging="270"/>
              <w:rPr>
                <w:rFonts w:cstheme="minorHAnsi"/>
                <w:sz w:val="20"/>
                <w:szCs w:val="20"/>
              </w:rPr>
            </w:pPr>
            <w:r w:rsidRPr="00843AEE">
              <w:rPr>
                <w:rFonts w:cstheme="minorHAnsi"/>
                <w:sz w:val="20"/>
                <w:szCs w:val="20"/>
              </w:rPr>
              <w:t>Is staff required to participate in information security awareness training?</w:t>
            </w:r>
          </w:p>
        </w:tc>
        <w:tc>
          <w:tcPr>
            <w:tcW w:w="900" w:type="dxa"/>
          </w:tcPr>
          <w:p w14:paraId="5629550D" w14:textId="77777777" w:rsidR="00F5128B" w:rsidRPr="004F0440" w:rsidRDefault="00F5128B"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615" w:type="dxa"/>
            <w:shd w:val="clear" w:color="auto" w:fill="auto"/>
          </w:tcPr>
          <w:p w14:paraId="0AB0BDD3" w14:textId="77777777" w:rsidR="00F5128B" w:rsidRPr="004F0440" w:rsidRDefault="00F5128B"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F5128B" w:rsidRPr="00843AEE" w14:paraId="68F3F9E2" w14:textId="77777777" w:rsidTr="000A09FB">
        <w:trPr>
          <w:trHeight w:val="273"/>
          <w:jc w:val="center"/>
        </w:trPr>
        <w:tc>
          <w:tcPr>
            <w:tcW w:w="9540" w:type="dxa"/>
            <w:gridSpan w:val="3"/>
          </w:tcPr>
          <w:p w14:paraId="72CFE535" w14:textId="77777777" w:rsidR="00F5128B" w:rsidRPr="004F0440" w:rsidRDefault="00F5128B" w:rsidP="000A09FB">
            <w:pPr>
              <w:spacing w:after="0" w:line="240" w:lineRule="auto"/>
              <w:rPr>
                <w:rFonts w:cstheme="minorHAnsi"/>
                <w:b/>
                <w:sz w:val="20"/>
                <w:szCs w:val="20"/>
              </w:rPr>
            </w:pPr>
            <w:r w:rsidRPr="004F0440">
              <w:rPr>
                <w:rFonts w:cstheme="minorHAnsi"/>
                <w:b/>
                <w:sz w:val="20"/>
                <w:szCs w:val="20"/>
              </w:rPr>
              <w:t>Conclusions Reached and Actions Needed:</w:t>
            </w:r>
            <w:r w:rsidRPr="004F0440">
              <w:rPr>
                <w:rFonts w:cstheme="minorHAnsi"/>
                <w:b/>
                <w:sz w:val="20"/>
                <w:szCs w:val="20"/>
              </w:rPr>
              <w:fldChar w:fldCharType="begin">
                <w:ffData>
                  <w:name w:val="Text8"/>
                  <w:enabled/>
                  <w:calcOnExit w:val="0"/>
                  <w:textInput/>
                </w:ffData>
              </w:fldChar>
            </w:r>
            <w:r w:rsidRPr="004F0440">
              <w:rPr>
                <w:rFonts w:cstheme="minorHAnsi"/>
                <w:b/>
                <w:sz w:val="20"/>
                <w:szCs w:val="20"/>
              </w:rPr>
              <w:instrText xml:space="preserve"> FORMTEXT </w:instrText>
            </w:r>
            <w:r w:rsidRPr="004F0440">
              <w:rPr>
                <w:rFonts w:cstheme="minorHAnsi"/>
                <w:b/>
                <w:sz w:val="20"/>
                <w:szCs w:val="20"/>
              </w:rPr>
            </w:r>
            <w:r w:rsidRPr="004F0440">
              <w:rPr>
                <w:rFonts w:cstheme="minorHAnsi"/>
                <w:b/>
                <w:sz w:val="20"/>
                <w:szCs w:val="20"/>
              </w:rPr>
              <w:fldChar w:fldCharType="separate"/>
            </w:r>
            <w:r w:rsidRPr="004F0440">
              <w:rPr>
                <w:rFonts w:cstheme="minorHAnsi"/>
                <w:b/>
                <w:noProof/>
                <w:sz w:val="20"/>
                <w:szCs w:val="20"/>
              </w:rPr>
              <w:t> </w:t>
            </w:r>
            <w:r w:rsidRPr="004F0440">
              <w:rPr>
                <w:rFonts w:cstheme="minorHAnsi"/>
                <w:b/>
                <w:noProof/>
                <w:sz w:val="20"/>
                <w:szCs w:val="20"/>
              </w:rPr>
              <w:t> </w:t>
            </w:r>
            <w:r w:rsidRPr="004F0440">
              <w:rPr>
                <w:rFonts w:cstheme="minorHAnsi"/>
                <w:b/>
                <w:noProof/>
                <w:sz w:val="20"/>
                <w:szCs w:val="20"/>
              </w:rPr>
              <w:t> </w:t>
            </w:r>
            <w:r w:rsidRPr="004F0440">
              <w:rPr>
                <w:rFonts w:cstheme="minorHAnsi"/>
                <w:b/>
                <w:noProof/>
                <w:sz w:val="20"/>
                <w:szCs w:val="20"/>
              </w:rPr>
              <w:t> </w:t>
            </w:r>
            <w:r w:rsidRPr="004F0440">
              <w:rPr>
                <w:rFonts w:cstheme="minorHAnsi"/>
                <w:b/>
                <w:noProof/>
                <w:sz w:val="20"/>
                <w:szCs w:val="20"/>
              </w:rPr>
              <w:t> </w:t>
            </w:r>
            <w:r w:rsidRPr="004F0440">
              <w:rPr>
                <w:rFonts w:cstheme="minorHAnsi"/>
                <w:b/>
                <w:sz w:val="20"/>
                <w:szCs w:val="20"/>
              </w:rPr>
              <w:fldChar w:fldCharType="end"/>
            </w:r>
          </w:p>
          <w:p w14:paraId="65FA23F0" w14:textId="77777777" w:rsidR="00F5128B" w:rsidRDefault="00F5128B" w:rsidP="000A09FB">
            <w:pPr>
              <w:spacing w:after="0" w:line="240" w:lineRule="auto"/>
              <w:rPr>
                <w:rFonts w:cstheme="minorHAnsi"/>
                <w:sz w:val="20"/>
                <w:szCs w:val="20"/>
              </w:rPr>
            </w:pPr>
          </w:p>
          <w:p w14:paraId="18568BCA" w14:textId="77777777" w:rsidR="00182596" w:rsidRDefault="00182596" w:rsidP="000A09FB">
            <w:pPr>
              <w:spacing w:after="0" w:line="240" w:lineRule="auto"/>
              <w:rPr>
                <w:rFonts w:cstheme="minorHAnsi"/>
                <w:sz w:val="20"/>
                <w:szCs w:val="20"/>
              </w:rPr>
            </w:pPr>
          </w:p>
          <w:p w14:paraId="11EC706C" w14:textId="77777777" w:rsidR="00182596" w:rsidRDefault="00182596" w:rsidP="000A09FB">
            <w:pPr>
              <w:spacing w:after="0" w:line="240" w:lineRule="auto"/>
              <w:rPr>
                <w:rFonts w:cstheme="minorHAnsi"/>
                <w:sz w:val="20"/>
                <w:szCs w:val="20"/>
              </w:rPr>
            </w:pPr>
          </w:p>
          <w:p w14:paraId="08BD8069" w14:textId="77777777" w:rsidR="00182596" w:rsidRPr="004F0440" w:rsidRDefault="00182596" w:rsidP="000A09FB">
            <w:pPr>
              <w:spacing w:after="0" w:line="240" w:lineRule="auto"/>
              <w:rPr>
                <w:rFonts w:cstheme="minorHAnsi"/>
                <w:sz w:val="20"/>
                <w:szCs w:val="20"/>
              </w:rPr>
            </w:pPr>
          </w:p>
        </w:tc>
      </w:tr>
    </w:tbl>
    <w:p w14:paraId="14F28B05" w14:textId="77777777" w:rsidR="00182596" w:rsidRDefault="00182596" w:rsidP="009D2520">
      <w:pPr>
        <w:spacing w:after="0" w:line="240" w:lineRule="auto"/>
        <w:rPr>
          <w:rFonts w:cstheme="minorHAnsi"/>
          <w:bCs/>
          <w:sz w:val="16"/>
          <w:szCs w:val="16"/>
        </w:rPr>
      </w:pPr>
    </w:p>
    <w:p w14:paraId="70D95287" w14:textId="77777777" w:rsidR="00182596" w:rsidRDefault="00182596" w:rsidP="00182596">
      <w:pPr>
        <w:spacing w:after="0" w:line="240" w:lineRule="auto"/>
        <w:jc w:val="both"/>
        <w:rPr>
          <w:rFonts w:cstheme="minorHAnsi"/>
          <w:b/>
        </w:rPr>
      </w:pPr>
    </w:p>
    <w:p w14:paraId="1B224129" w14:textId="77777777" w:rsidR="00182596" w:rsidRDefault="00182596" w:rsidP="00182596">
      <w:pPr>
        <w:spacing w:after="0" w:line="240" w:lineRule="auto"/>
        <w:jc w:val="both"/>
        <w:rPr>
          <w:rFonts w:cstheme="minorHAnsi"/>
          <w:b/>
        </w:rPr>
      </w:pPr>
    </w:p>
    <w:p w14:paraId="53CBB059" w14:textId="77777777" w:rsidR="00182596" w:rsidRDefault="00182596" w:rsidP="00182596">
      <w:pPr>
        <w:spacing w:after="0" w:line="240" w:lineRule="auto"/>
        <w:jc w:val="both"/>
        <w:rPr>
          <w:rFonts w:cstheme="minorHAnsi"/>
          <w:b/>
        </w:rPr>
      </w:pPr>
    </w:p>
    <w:p w14:paraId="5B89A8FD" w14:textId="77777777" w:rsidR="00182596" w:rsidRPr="00843AEE" w:rsidRDefault="00182596" w:rsidP="00182596">
      <w:pPr>
        <w:tabs>
          <w:tab w:val="left" w:pos="360"/>
        </w:tabs>
        <w:spacing w:after="0" w:line="240" w:lineRule="auto"/>
        <w:jc w:val="center"/>
        <w:rPr>
          <w:rFonts w:cstheme="minorHAnsi"/>
          <w:b/>
          <w:sz w:val="28"/>
          <w:szCs w:val="28"/>
        </w:rPr>
      </w:pPr>
      <w:r w:rsidRPr="00843AEE">
        <w:rPr>
          <w:rFonts w:cstheme="minorHAnsi"/>
          <w:b/>
          <w:sz w:val="28"/>
          <w:szCs w:val="28"/>
        </w:rPr>
        <w:t>SECTION III: INTERNAL CONTROL</w:t>
      </w:r>
    </w:p>
    <w:p w14:paraId="4B24DBC9" w14:textId="77777777" w:rsidR="00182596" w:rsidRPr="00843AEE" w:rsidRDefault="00182596" w:rsidP="00182596">
      <w:pPr>
        <w:tabs>
          <w:tab w:val="left" w:pos="360"/>
        </w:tabs>
        <w:spacing w:after="0" w:line="240" w:lineRule="auto"/>
        <w:jc w:val="center"/>
        <w:rPr>
          <w:rFonts w:cstheme="minorHAnsi"/>
          <w:b/>
          <w:sz w:val="28"/>
          <w:szCs w:val="28"/>
        </w:rPr>
      </w:pPr>
      <w:r w:rsidRPr="00843AEE">
        <w:rPr>
          <w:rFonts w:cstheme="minorHAnsi"/>
          <w:b/>
          <w:sz w:val="28"/>
          <w:szCs w:val="28"/>
        </w:rPr>
        <w:t>INTERNAL CONTROL QUESTIONNAIRE</w:t>
      </w:r>
    </w:p>
    <w:p w14:paraId="60107ABF" w14:textId="77777777" w:rsidR="00182596" w:rsidRPr="00843AEE" w:rsidRDefault="00182596" w:rsidP="00182596">
      <w:pPr>
        <w:spacing w:after="0" w:line="240" w:lineRule="auto"/>
        <w:jc w:val="center"/>
        <w:rPr>
          <w:rFonts w:cstheme="minorHAnsi"/>
          <w:b/>
        </w:rPr>
      </w:pPr>
      <w:r w:rsidRPr="00843AEE">
        <w:rPr>
          <w:rFonts w:cstheme="minorHAnsi"/>
          <w:b/>
        </w:rPr>
        <w:t>(Page 4 of 4)</w:t>
      </w:r>
    </w:p>
    <w:p w14:paraId="7341CB39" w14:textId="77777777" w:rsidR="00182596" w:rsidRPr="00843AEE" w:rsidRDefault="00182596" w:rsidP="00182596">
      <w:pPr>
        <w:tabs>
          <w:tab w:val="left" w:pos="360"/>
        </w:tabs>
        <w:spacing w:after="0" w:line="240" w:lineRule="auto"/>
        <w:rPr>
          <w:rFonts w:cstheme="minorHAnsi"/>
          <w:sz w:val="16"/>
          <w:szCs w:val="16"/>
          <w:u w:val="single"/>
        </w:rPr>
      </w:pPr>
    </w:p>
    <w:p w14:paraId="5251ECA1" w14:textId="77777777" w:rsidR="00182596" w:rsidRDefault="00182596" w:rsidP="00182596">
      <w:pPr>
        <w:spacing w:after="0" w:line="240" w:lineRule="auto"/>
        <w:jc w:val="both"/>
        <w:rPr>
          <w:rFonts w:cstheme="minorHAnsi"/>
          <w:b/>
        </w:rPr>
      </w:pPr>
    </w:p>
    <w:p w14:paraId="37CC0D0B" w14:textId="48391E73" w:rsidR="00182596" w:rsidRPr="00843AEE" w:rsidRDefault="00182596" w:rsidP="00182596">
      <w:pPr>
        <w:spacing w:after="0" w:line="240" w:lineRule="auto"/>
        <w:jc w:val="both"/>
        <w:rPr>
          <w:rFonts w:cstheme="minorHAnsi"/>
        </w:rPr>
      </w:pPr>
      <w:r w:rsidRPr="00843AEE">
        <w:rPr>
          <w:rFonts w:cstheme="minorHAnsi"/>
          <w:b/>
        </w:rPr>
        <w:t xml:space="preserve">Objective VI: To determine if the entity’s operations are being conducted </w:t>
      </w:r>
      <w:r>
        <w:rPr>
          <w:rFonts w:cstheme="minorHAnsi"/>
          <w:b/>
        </w:rPr>
        <w:t>most economically and efficiently.</w:t>
      </w:r>
      <w:r w:rsidRPr="00843AEE">
        <w:rPr>
          <w:rFonts w:cstheme="minorHAnsi"/>
          <w:b/>
        </w:rPr>
        <w:t xml:space="preserve"> </w:t>
      </w:r>
    </w:p>
    <w:p w14:paraId="2A1D2AC0" w14:textId="77777777" w:rsidR="00182596" w:rsidRPr="00F414AE" w:rsidRDefault="00182596" w:rsidP="00182596">
      <w:pPr>
        <w:spacing w:after="0" w:line="240" w:lineRule="auto"/>
        <w:ind w:left="1440" w:hanging="1440"/>
        <w:rPr>
          <w:rFonts w:cstheme="minorHAnsi"/>
          <w:sz w:val="8"/>
          <w:szCs w:val="8"/>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1E0" w:firstRow="1" w:lastRow="1" w:firstColumn="1" w:lastColumn="1" w:noHBand="0" w:noVBand="0"/>
      </w:tblPr>
      <w:tblGrid>
        <w:gridCol w:w="6025"/>
        <w:gridCol w:w="900"/>
        <w:gridCol w:w="2530"/>
      </w:tblGrid>
      <w:tr w:rsidR="00182596" w:rsidRPr="00843AEE" w14:paraId="1C8198CA" w14:textId="77777777" w:rsidTr="000A09FB">
        <w:trPr>
          <w:trHeight w:val="445"/>
          <w:jc w:val="center"/>
        </w:trPr>
        <w:tc>
          <w:tcPr>
            <w:tcW w:w="6025" w:type="dxa"/>
            <w:shd w:val="clear" w:color="auto" w:fill="F9F9F9"/>
            <w:vAlign w:val="bottom"/>
          </w:tcPr>
          <w:p w14:paraId="3BFDD3BA" w14:textId="77777777" w:rsidR="00182596" w:rsidRPr="00843AEE" w:rsidRDefault="00182596" w:rsidP="000A09FB">
            <w:pPr>
              <w:spacing w:after="0" w:line="240" w:lineRule="auto"/>
              <w:jc w:val="center"/>
              <w:rPr>
                <w:rFonts w:cstheme="minorHAnsi"/>
              </w:rPr>
            </w:pPr>
            <w:r w:rsidRPr="00843AEE">
              <w:rPr>
                <w:rFonts w:cstheme="minorHAnsi"/>
                <w:b/>
              </w:rPr>
              <w:t>Questions</w:t>
            </w:r>
          </w:p>
        </w:tc>
        <w:tc>
          <w:tcPr>
            <w:tcW w:w="900" w:type="dxa"/>
            <w:shd w:val="clear" w:color="auto" w:fill="F9F9F9"/>
            <w:vAlign w:val="bottom"/>
          </w:tcPr>
          <w:p w14:paraId="13B06775" w14:textId="77777777" w:rsidR="00182596" w:rsidRPr="00843AEE" w:rsidRDefault="00182596" w:rsidP="000A09FB">
            <w:pPr>
              <w:spacing w:after="0" w:line="240" w:lineRule="auto"/>
              <w:jc w:val="center"/>
              <w:rPr>
                <w:rFonts w:cstheme="minorHAnsi"/>
                <w:b/>
              </w:rPr>
            </w:pPr>
            <w:r w:rsidRPr="00843AEE">
              <w:rPr>
                <w:rFonts w:cstheme="minorHAnsi"/>
                <w:b/>
              </w:rPr>
              <w:t>Answer</w:t>
            </w:r>
          </w:p>
          <w:p w14:paraId="717DA1A8" w14:textId="77777777" w:rsidR="00182596" w:rsidRPr="00843AEE" w:rsidRDefault="00182596" w:rsidP="000A09FB">
            <w:pPr>
              <w:spacing w:after="0" w:line="240" w:lineRule="auto"/>
              <w:jc w:val="center"/>
              <w:rPr>
                <w:rFonts w:cstheme="minorHAnsi"/>
                <w:b/>
                <w:sz w:val="16"/>
                <w:szCs w:val="16"/>
              </w:rPr>
            </w:pPr>
            <w:r w:rsidRPr="00843AEE">
              <w:rPr>
                <w:rFonts w:cstheme="minorHAnsi"/>
                <w:sz w:val="16"/>
                <w:szCs w:val="16"/>
              </w:rPr>
              <w:t>Y / N / N/A</w:t>
            </w:r>
          </w:p>
        </w:tc>
        <w:tc>
          <w:tcPr>
            <w:tcW w:w="2530" w:type="dxa"/>
            <w:shd w:val="clear" w:color="auto" w:fill="F9F9F9"/>
            <w:vAlign w:val="bottom"/>
          </w:tcPr>
          <w:p w14:paraId="7BAFA609" w14:textId="77777777" w:rsidR="00182596" w:rsidRPr="00843AEE" w:rsidRDefault="00182596" w:rsidP="000A09FB">
            <w:pPr>
              <w:spacing w:after="0" w:line="240" w:lineRule="auto"/>
              <w:jc w:val="center"/>
              <w:rPr>
                <w:rFonts w:cstheme="minorHAnsi"/>
                <w:b/>
              </w:rPr>
            </w:pPr>
            <w:r w:rsidRPr="00843AEE">
              <w:rPr>
                <w:rFonts w:cstheme="minorHAnsi"/>
                <w:b/>
              </w:rPr>
              <w:t>Comments</w:t>
            </w:r>
          </w:p>
        </w:tc>
      </w:tr>
      <w:tr w:rsidR="00182596" w:rsidRPr="00843AEE" w14:paraId="0457235E" w14:textId="77777777" w:rsidTr="000A09FB">
        <w:trPr>
          <w:trHeight w:val="277"/>
          <w:jc w:val="center"/>
        </w:trPr>
        <w:tc>
          <w:tcPr>
            <w:tcW w:w="6025" w:type="dxa"/>
          </w:tcPr>
          <w:p w14:paraId="32CF380E" w14:textId="77777777" w:rsidR="00182596" w:rsidRPr="004F0440" w:rsidRDefault="00182596" w:rsidP="000A09FB">
            <w:pPr>
              <w:numPr>
                <w:ilvl w:val="0"/>
                <w:numId w:val="25"/>
              </w:numPr>
              <w:tabs>
                <w:tab w:val="clear" w:pos="720"/>
                <w:tab w:val="num" w:pos="338"/>
              </w:tabs>
              <w:spacing w:after="0" w:line="240" w:lineRule="auto"/>
              <w:ind w:left="248" w:hanging="248"/>
              <w:rPr>
                <w:rFonts w:cstheme="minorHAnsi"/>
                <w:sz w:val="20"/>
                <w:szCs w:val="20"/>
              </w:rPr>
            </w:pPr>
            <w:r w:rsidRPr="004F0440">
              <w:rPr>
                <w:rFonts w:cstheme="minorHAnsi"/>
                <w:sz w:val="20"/>
                <w:szCs w:val="20"/>
              </w:rPr>
              <w:t>Are lines of authority and responsibility of the CPMT, FAPT, MDT</w:t>
            </w:r>
            <w:r>
              <w:rPr>
                <w:rFonts w:cstheme="minorHAnsi"/>
                <w:sz w:val="20"/>
                <w:szCs w:val="20"/>
              </w:rPr>
              <w:t>,</w:t>
            </w:r>
            <w:r w:rsidRPr="004F0440">
              <w:rPr>
                <w:rFonts w:cstheme="minorHAnsi"/>
                <w:sz w:val="20"/>
                <w:szCs w:val="20"/>
              </w:rPr>
              <w:t xml:space="preserve"> and CSA Coordinator clearly drawn? </w:t>
            </w:r>
          </w:p>
        </w:tc>
        <w:tc>
          <w:tcPr>
            <w:tcW w:w="900" w:type="dxa"/>
          </w:tcPr>
          <w:p w14:paraId="52A62D2D" w14:textId="77777777" w:rsidR="00182596" w:rsidRPr="004F0440" w:rsidRDefault="00182596"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530" w:type="dxa"/>
            <w:shd w:val="clear" w:color="auto" w:fill="auto"/>
          </w:tcPr>
          <w:p w14:paraId="4C200B1D" w14:textId="77777777" w:rsidR="00182596" w:rsidRPr="004F0440" w:rsidRDefault="00182596"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182596" w:rsidRPr="00843AEE" w14:paraId="44E3EC12" w14:textId="77777777" w:rsidTr="000A09FB">
        <w:trPr>
          <w:trHeight w:val="277"/>
          <w:jc w:val="center"/>
        </w:trPr>
        <w:tc>
          <w:tcPr>
            <w:tcW w:w="6025" w:type="dxa"/>
          </w:tcPr>
          <w:p w14:paraId="1DF479BC" w14:textId="77777777" w:rsidR="00182596" w:rsidRPr="004F0440" w:rsidRDefault="00182596" w:rsidP="000A09FB">
            <w:pPr>
              <w:numPr>
                <w:ilvl w:val="0"/>
                <w:numId w:val="25"/>
              </w:numPr>
              <w:tabs>
                <w:tab w:val="clear" w:pos="720"/>
                <w:tab w:val="num" w:pos="338"/>
              </w:tabs>
              <w:spacing w:after="0" w:line="240" w:lineRule="auto"/>
              <w:ind w:left="248" w:hanging="248"/>
              <w:rPr>
                <w:rFonts w:cstheme="minorHAnsi"/>
                <w:sz w:val="20"/>
                <w:szCs w:val="20"/>
              </w:rPr>
            </w:pPr>
            <w:r w:rsidRPr="004F0440">
              <w:rPr>
                <w:rFonts w:cstheme="minorHAnsi"/>
                <w:sz w:val="20"/>
                <w:szCs w:val="20"/>
              </w:rPr>
              <w:t>Are plans to accomplish the goals and objectives of the program tied to the formal budget/pool fund allocations?</w:t>
            </w:r>
          </w:p>
        </w:tc>
        <w:tc>
          <w:tcPr>
            <w:tcW w:w="900" w:type="dxa"/>
          </w:tcPr>
          <w:p w14:paraId="46EED7B2" w14:textId="77777777" w:rsidR="00182596" w:rsidRPr="004F0440" w:rsidRDefault="00182596"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530" w:type="dxa"/>
            <w:shd w:val="clear" w:color="auto" w:fill="auto"/>
          </w:tcPr>
          <w:p w14:paraId="53D59C8F" w14:textId="77777777" w:rsidR="00182596" w:rsidRPr="004F0440" w:rsidRDefault="00182596"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182596" w:rsidRPr="00843AEE" w14:paraId="3913B559" w14:textId="77777777" w:rsidTr="000A09FB">
        <w:trPr>
          <w:trHeight w:val="277"/>
          <w:jc w:val="center"/>
        </w:trPr>
        <w:tc>
          <w:tcPr>
            <w:tcW w:w="6025" w:type="dxa"/>
          </w:tcPr>
          <w:p w14:paraId="76E44B5F" w14:textId="77777777" w:rsidR="00182596" w:rsidRPr="004F0440" w:rsidRDefault="00182596" w:rsidP="000A09FB">
            <w:pPr>
              <w:numPr>
                <w:ilvl w:val="0"/>
                <w:numId w:val="25"/>
              </w:numPr>
              <w:tabs>
                <w:tab w:val="clear" w:pos="720"/>
                <w:tab w:val="num" w:pos="338"/>
              </w:tabs>
              <w:spacing w:after="0" w:line="240" w:lineRule="auto"/>
              <w:ind w:left="248" w:hanging="248"/>
              <w:rPr>
                <w:rFonts w:cstheme="minorHAnsi"/>
                <w:sz w:val="20"/>
                <w:szCs w:val="20"/>
              </w:rPr>
            </w:pPr>
            <w:r w:rsidRPr="004F0440">
              <w:rPr>
                <w:rFonts w:cstheme="minorHAnsi"/>
                <w:sz w:val="20"/>
                <w:szCs w:val="20"/>
              </w:rPr>
              <w:t>Are CSA pool fund expenditure reimbursements and budget performance reviewed periodically? By whom?</w:t>
            </w:r>
          </w:p>
        </w:tc>
        <w:tc>
          <w:tcPr>
            <w:tcW w:w="900" w:type="dxa"/>
          </w:tcPr>
          <w:p w14:paraId="2F2C7DBD" w14:textId="77777777" w:rsidR="00182596" w:rsidRPr="004F0440" w:rsidRDefault="00182596"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530" w:type="dxa"/>
            <w:shd w:val="clear" w:color="auto" w:fill="auto"/>
          </w:tcPr>
          <w:p w14:paraId="58E089CF" w14:textId="77777777" w:rsidR="00182596" w:rsidRPr="004F0440" w:rsidRDefault="00182596"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182596" w:rsidRPr="00843AEE" w14:paraId="11BF971A" w14:textId="77777777" w:rsidTr="000A09FB">
        <w:trPr>
          <w:trHeight w:val="277"/>
          <w:jc w:val="center"/>
        </w:trPr>
        <w:tc>
          <w:tcPr>
            <w:tcW w:w="6025" w:type="dxa"/>
          </w:tcPr>
          <w:p w14:paraId="4420E76E" w14:textId="77777777" w:rsidR="00182596" w:rsidRPr="004F0440" w:rsidRDefault="00182596" w:rsidP="000A09FB">
            <w:pPr>
              <w:numPr>
                <w:ilvl w:val="0"/>
                <w:numId w:val="25"/>
              </w:numPr>
              <w:tabs>
                <w:tab w:val="clear" w:pos="720"/>
                <w:tab w:val="num" w:pos="338"/>
              </w:tabs>
              <w:spacing w:after="0" w:line="240" w:lineRule="auto"/>
              <w:ind w:left="248" w:hanging="248"/>
              <w:rPr>
                <w:rFonts w:cstheme="minorHAnsi"/>
                <w:sz w:val="20"/>
                <w:szCs w:val="20"/>
              </w:rPr>
            </w:pPr>
            <w:r>
              <w:rPr>
                <w:rFonts w:cstheme="minorHAnsi"/>
                <w:sz w:val="20"/>
                <w:szCs w:val="20"/>
              </w:rPr>
              <w:t>Can you confirm</w:t>
            </w:r>
            <w:r w:rsidRPr="004F0440">
              <w:rPr>
                <w:rFonts w:cstheme="minorHAnsi"/>
                <w:sz w:val="20"/>
                <w:szCs w:val="20"/>
              </w:rPr>
              <w:t xml:space="preserve"> employees </w:t>
            </w:r>
            <w:r>
              <w:rPr>
                <w:rFonts w:cstheme="minorHAnsi"/>
                <w:sz w:val="20"/>
                <w:szCs w:val="20"/>
              </w:rPr>
              <w:t xml:space="preserve">do </w:t>
            </w:r>
            <w:r w:rsidRPr="004F0440">
              <w:rPr>
                <w:rFonts w:cstheme="minorHAnsi"/>
                <w:sz w:val="20"/>
                <w:szCs w:val="20"/>
              </w:rPr>
              <w:t xml:space="preserve">not perform redundant or unnecessary steps? </w:t>
            </w:r>
          </w:p>
        </w:tc>
        <w:tc>
          <w:tcPr>
            <w:tcW w:w="900" w:type="dxa"/>
          </w:tcPr>
          <w:p w14:paraId="3D5B4778" w14:textId="77777777" w:rsidR="00182596" w:rsidRPr="004F0440" w:rsidRDefault="00182596"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530" w:type="dxa"/>
            <w:shd w:val="clear" w:color="auto" w:fill="auto"/>
          </w:tcPr>
          <w:p w14:paraId="71D19EA2" w14:textId="77777777" w:rsidR="00182596" w:rsidRPr="004F0440" w:rsidRDefault="00182596"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182596" w:rsidRPr="00843AEE" w14:paraId="25B91A3C" w14:textId="77777777" w:rsidTr="000A09FB">
        <w:trPr>
          <w:trHeight w:val="277"/>
          <w:jc w:val="center"/>
        </w:trPr>
        <w:tc>
          <w:tcPr>
            <w:tcW w:w="6025" w:type="dxa"/>
          </w:tcPr>
          <w:p w14:paraId="7E1489CC" w14:textId="45EAF979" w:rsidR="00182596" w:rsidRPr="004F0440" w:rsidRDefault="00182596" w:rsidP="000A09FB">
            <w:pPr>
              <w:numPr>
                <w:ilvl w:val="0"/>
                <w:numId w:val="25"/>
              </w:numPr>
              <w:tabs>
                <w:tab w:val="clear" w:pos="720"/>
                <w:tab w:val="num" w:pos="338"/>
              </w:tabs>
              <w:spacing w:after="0" w:line="240" w:lineRule="auto"/>
              <w:ind w:left="248" w:hanging="248"/>
              <w:rPr>
                <w:rFonts w:cstheme="minorHAnsi"/>
                <w:sz w:val="20"/>
                <w:szCs w:val="20"/>
              </w:rPr>
            </w:pPr>
            <w:r w:rsidRPr="004F0440">
              <w:rPr>
                <w:rFonts w:cstheme="minorHAnsi"/>
                <w:sz w:val="20"/>
                <w:szCs w:val="20"/>
              </w:rPr>
              <w:t xml:space="preserve">Does </w:t>
            </w:r>
            <w:r>
              <w:rPr>
                <w:rFonts w:cstheme="minorHAnsi"/>
                <w:sz w:val="20"/>
                <w:szCs w:val="20"/>
              </w:rPr>
              <w:t>document processing flow appear</w:t>
            </w:r>
            <w:r w:rsidRPr="004F0440">
              <w:rPr>
                <w:rFonts w:cstheme="minorHAnsi"/>
                <w:sz w:val="20"/>
                <w:szCs w:val="20"/>
              </w:rPr>
              <w:t xml:space="preserve"> efficient and timely and designed to minimize processing steps? </w:t>
            </w:r>
          </w:p>
        </w:tc>
        <w:tc>
          <w:tcPr>
            <w:tcW w:w="900" w:type="dxa"/>
          </w:tcPr>
          <w:p w14:paraId="74F750A4" w14:textId="77777777" w:rsidR="00182596" w:rsidRPr="004F0440" w:rsidRDefault="00182596"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530" w:type="dxa"/>
            <w:shd w:val="clear" w:color="auto" w:fill="auto"/>
          </w:tcPr>
          <w:p w14:paraId="4EDD9565" w14:textId="77777777" w:rsidR="00182596" w:rsidRPr="004F0440" w:rsidRDefault="00182596"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182596" w:rsidRPr="00843AEE" w14:paraId="78B21E7D" w14:textId="77777777" w:rsidTr="000A09FB">
        <w:trPr>
          <w:trHeight w:val="277"/>
          <w:jc w:val="center"/>
        </w:trPr>
        <w:tc>
          <w:tcPr>
            <w:tcW w:w="6025" w:type="dxa"/>
          </w:tcPr>
          <w:p w14:paraId="493041C5" w14:textId="77777777" w:rsidR="00182596" w:rsidRPr="004F0440" w:rsidRDefault="00182596" w:rsidP="000A09FB">
            <w:pPr>
              <w:numPr>
                <w:ilvl w:val="0"/>
                <w:numId w:val="25"/>
              </w:numPr>
              <w:tabs>
                <w:tab w:val="clear" w:pos="720"/>
                <w:tab w:val="num" w:pos="338"/>
              </w:tabs>
              <w:spacing w:after="0" w:line="240" w:lineRule="auto"/>
              <w:ind w:left="248" w:hanging="248"/>
              <w:rPr>
                <w:rFonts w:cstheme="minorHAnsi"/>
                <w:sz w:val="20"/>
                <w:szCs w:val="20"/>
              </w:rPr>
            </w:pPr>
            <w:r w:rsidRPr="004F0440">
              <w:rPr>
                <w:rFonts w:cstheme="minorHAnsi"/>
                <w:sz w:val="20"/>
                <w:szCs w:val="20"/>
              </w:rPr>
              <w:t xml:space="preserve">Is all work that is performed meaningful and purposeful? </w:t>
            </w:r>
          </w:p>
        </w:tc>
        <w:tc>
          <w:tcPr>
            <w:tcW w:w="900" w:type="dxa"/>
          </w:tcPr>
          <w:p w14:paraId="5B57F177" w14:textId="77777777" w:rsidR="00182596" w:rsidRPr="004F0440" w:rsidRDefault="00182596" w:rsidP="000A09FB">
            <w:pPr>
              <w:spacing w:after="0" w:line="240" w:lineRule="auto"/>
              <w:jc w:val="center"/>
              <w:rPr>
                <w:rFonts w:cstheme="minorHAnsi"/>
                <w:sz w:val="20"/>
                <w:szCs w:val="20"/>
              </w:rPr>
            </w:pPr>
            <w:r w:rsidRPr="004F0440">
              <w:rPr>
                <w:rFonts w:cstheme="minorHAnsi"/>
                <w:sz w:val="20"/>
                <w:szCs w:val="20"/>
              </w:rPr>
              <w:fldChar w:fldCharType="begin">
                <w:ffData>
                  <w:name w:val="Text16"/>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c>
          <w:tcPr>
            <w:tcW w:w="2530" w:type="dxa"/>
            <w:shd w:val="clear" w:color="auto" w:fill="auto"/>
          </w:tcPr>
          <w:p w14:paraId="57D74655" w14:textId="77777777" w:rsidR="00182596" w:rsidRPr="004F0440" w:rsidRDefault="00182596" w:rsidP="000A09FB">
            <w:pPr>
              <w:spacing w:after="0" w:line="240" w:lineRule="auto"/>
              <w:rPr>
                <w:rFonts w:cstheme="minorHAnsi"/>
                <w:sz w:val="20"/>
                <w:szCs w:val="20"/>
              </w:rPr>
            </w:pPr>
            <w:r w:rsidRPr="004F0440">
              <w:rPr>
                <w:rFonts w:cstheme="minorHAnsi"/>
                <w:sz w:val="20"/>
                <w:szCs w:val="20"/>
              </w:rPr>
              <w:fldChar w:fldCharType="begin">
                <w:ffData>
                  <w:name w:val="Text17"/>
                  <w:enabled/>
                  <w:calcOnExit w:val="0"/>
                  <w:textInput/>
                </w:ffData>
              </w:fldChar>
            </w:r>
            <w:r w:rsidRPr="004F0440">
              <w:rPr>
                <w:rFonts w:cstheme="minorHAnsi"/>
                <w:sz w:val="20"/>
                <w:szCs w:val="20"/>
              </w:rPr>
              <w:instrText xml:space="preserve"> FORMTEXT </w:instrText>
            </w:r>
            <w:r w:rsidRPr="004F0440">
              <w:rPr>
                <w:rFonts w:cstheme="minorHAnsi"/>
                <w:sz w:val="20"/>
                <w:szCs w:val="20"/>
              </w:rPr>
            </w:r>
            <w:r w:rsidRPr="004F0440">
              <w:rPr>
                <w:rFonts w:cstheme="minorHAnsi"/>
                <w:sz w:val="20"/>
                <w:szCs w:val="20"/>
              </w:rPr>
              <w:fldChar w:fldCharType="separate"/>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noProof/>
                <w:sz w:val="20"/>
                <w:szCs w:val="20"/>
              </w:rPr>
              <w:t> </w:t>
            </w:r>
            <w:r w:rsidRPr="004F0440">
              <w:rPr>
                <w:rFonts w:cstheme="minorHAnsi"/>
                <w:sz w:val="20"/>
                <w:szCs w:val="20"/>
              </w:rPr>
              <w:fldChar w:fldCharType="end"/>
            </w:r>
          </w:p>
        </w:tc>
      </w:tr>
      <w:tr w:rsidR="00182596" w:rsidRPr="00843AEE" w14:paraId="379098B0" w14:textId="77777777" w:rsidTr="000A09FB">
        <w:trPr>
          <w:trHeight w:val="273"/>
          <w:jc w:val="center"/>
        </w:trPr>
        <w:tc>
          <w:tcPr>
            <w:tcW w:w="9455" w:type="dxa"/>
            <w:gridSpan w:val="3"/>
          </w:tcPr>
          <w:p w14:paraId="6448AC07" w14:textId="77777777" w:rsidR="00182596" w:rsidRPr="004F0440" w:rsidRDefault="00182596" w:rsidP="000A09FB">
            <w:pPr>
              <w:spacing w:after="0" w:line="240" w:lineRule="auto"/>
              <w:rPr>
                <w:rFonts w:cstheme="minorHAnsi"/>
                <w:b/>
                <w:sz w:val="20"/>
                <w:szCs w:val="20"/>
              </w:rPr>
            </w:pPr>
            <w:r w:rsidRPr="004F0440">
              <w:rPr>
                <w:rFonts w:cstheme="minorHAnsi"/>
                <w:b/>
                <w:sz w:val="20"/>
                <w:szCs w:val="20"/>
              </w:rPr>
              <w:t>Conclusions Reached and Actions Needed:</w:t>
            </w:r>
            <w:r w:rsidRPr="004F0440">
              <w:rPr>
                <w:rFonts w:cstheme="minorHAnsi"/>
                <w:b/>
                <w:sz w:val="20"/>
                <w:szCs w:val="20"/>
              </w:rPr>
              <w:fldChar w:fldCharType="begin">
                <w:ffData>
                  <w:name w:val="Text8"/>
                  <w:enabled/>
                  <w:calcOnExit w:val="0"/>
                  <w:textInput/>
                </w:ffData>
              </w:fldChar>
            </w:r>
            <w:r w:rsidRPr="004F0440">
              <w:rPr>
                <w:rFonts w:cstheme="minorHAnsi"/>
                <w:b/>
                <w:sz w:val="20"/>
                <w:szCs w:val="20"/>
              </w:rPr>
              <w:instrText xml:space="preserve"> FORMTEXT </w:instrText>
            </w:r>
            <w:r w:rsidRPr="004F0440">
              <w:rPr>
                <w:rFonts w:cstheme="minorHAnsi"/>
                <w:b/>
                <w:sz w:val="20"/>
                <w:szCs w:val="20"/>
              </w:rPr>
            </w:r>
            <w:r w:rsidRPr="004F0440">
              <w:rPr>
                <w:rFonts w:cstheme="minorHAnsi"/>
                <w:b/>
                <w:sz w:val="20"/>
                <w:szCs w:val="20"/>
              </w:rPr>
              <w:fldChar w:fldCharType="separate"/>
            </w:r>
            <w:r w:rsidRPr="004F0440">
              <w:rPr>
                <w:rFonts w:cstheme="minorHAnsi"/>
                <w:b/>
                <w:noProof/>
                <w:sz w:val="20"/>
                <w:szCs w:val="20"/>
              </w:rPr>
              <w:t> </w:t>
            </w:r>
            <w:r w:rsidRPr="004F0440">
              <w:rPr>
                <w:rFonts w:cstheme="minorHAnsi"/>
                <w:b/>
                <w:noProof/>
                <w:sz w:val="20"/>
                <w:szCs w:val="20"/>
              </w:rPr>
              <w:t> </w:t>
            </w:r>
            <w:r w:rsidRPr="004F0440">
              <w:rPr>
                <w:rFonts w:cstheme="minorHAnsi"/>
                <w:b/>
                <w:noProof/>
                <w:sz w:val="20"/>
                <w:szCs w:val="20"/>
              </w:rPr>
              <w:t> </w:t>
            </w:r>
            <w:r w:rsidRPr="004F0440">
              <w:rPr>
                <w:rFonts w:cstheme="minorHAnsi"/>
                <w:b/>
                <w:noProof/>
                <w:sz w:val="20"/>
                <w:szCs w:val="20"/>
              </w:rPr>
              <w:t> </w:t>
            </w:r>
            <w:r w:rsidRPr="004F0440">
              <w:rPr>
                <w:rFonts w:cstheme="minorHAnsi"/>
                <w:b/>
                <w:noProof/>
                <w:sz w:val="20"/>
                <w:szCs w:val="20"/>
              </w:rPr>
              <w:t> </w:t>
            </w:r>
            <w:r w:rsidRPr="004F0440">
              <w:rPr>
                <w:rFonts w:cstheme="minorHAnsi"/>
                <w:b/>
                <w:sz w:val="20"/>
                <w:szCs w:val="20"/>
              </w:rPr>
              <w:fldChar w:fldCharType="end"/>
            </w:r>
          </w:p>
          <w:p w14:paraId="29CCEF90" w14:textId="77777777" w:rsidR="00182596" w:rsidRDefault="00182596" w:rsidP="000A09FB">
            <w:pPr>
              <w:spacing w:after="0" w:line="240" w:lineRule="auto"/>
              <w:rPr>
                <w:rFonts w:cstheme="minorHAnsi"/>
                <w:sz w:val="20"/>
                <w:szCs w:val="20"/>
              </w:rPr>
            </w:pPr>
          </w:p>
          <w:p w14:paraId="029C62D6" w14:textId="77777777" w:rsidR="00182596" w:rsidRDefault="00182596" w:rsidP="000A09FB">
            <w:pPr>
              <w:spacing w:after="0" w:line="240" w:lineRule="auto"/>
              <w:rPr>
                <w:rFonts w:cstheme="minorHAnsi"/>
                <w:sz w:val="20"/>
                <w:szCs w:val="20"/>
              </w:rPr>
            </w:pPr>
          </w:p>
          <w:p w14:paraId="3CC2AFA7" w14:textId="77777777" w:rsidR="00182596" w:rsidRDefault="00182596" w:rsidP="000A09FB">
            <w:pPr>
              <w:spacing w:after="0" w:line="240" w:lineRule="auto"/>
              <w:rPr>
                <w:rFonts w:cstheme="minorHAnsi"/>
                <w:sz w:val="20"/>
                <w:szCs w:val="20"/>
              </w:rPr>
            </w:pPr>
          </w:p>
          <w:p w14:paraId="14AA7C82" w14:textId="77777777" w:rsidR="00182596" w:rsidRDefault="00182596" w:rsidP="000A09FB">
            <w:pPr>
              <w:spacing w:after="0" w:line="240" w:lineRule="auto"/>
              <w:rPr>
                <w:rFonts w:cstheme="minorHAnsi"/>
                <w:sz w:val="20"/>
                <w:szCs w:val="20"/>
              </w:rPr>
            </w:pPr>
          </w:p>
          <w:p w14:paraId="5C35AD78" w14:textId="77777777" w:rsidR="00182596" w:rsidRDefault="00182596" w:rsidP="000A09FB">
            <w:pPr>
              <w:spacing w:after="0" w:line="240" w:lineRule="auto"/>
              <w:rPr>
                <w:rFonts w:cstheme="minorHAnsi"/>
                <w:sz w:val="20"/>
                <w:szCs w:val="20"/>
              </w:rPr>
            </w:pPr>
          </w:p>
          <w:p w14:paraId="52FC63E1" w14:textId="77777777" w:rsidR="00182596" w:rsidRPr="004F0440" w:rsidRDefault="00182596" w:rsidP="000A09FB">
            <w:pPr>
              <w:spacing w:after="0" w:line="240" w:lineRule="auto"/>
              <w:rPr>
                <w:rFonts w:cstheme="minorHAnsi"/>
                <w:sz w:val="20"/>
                <w:szCs w:val="20"/>
              </w:rPr>
            </w:pPr>
          </w:p>
        </w:tc>
      </w:tr>
    </w:tbl>
    <w:p w14:paraId="197FF754" w14:textId="44ABFC15" w:rsidR="00B3571A" w:rsidRPr="00843AEE" w:rsidRDefault="00B3571A" w:rsidP="009D2520">
      <w:pPr>
        <w:spacing w:after="0" w:line="240" w:lineRule="auto"/>
        <w:rPr>
          <w:rFonts w:cstheme="minorHAnsi"/>
          <w:bCs/>
          <w:sz w:val="16"/>
          <w:szCs w:val="16"/>
        </w:rPr>
      </w:pPr>
      <w:r w:rsidRPr="00843AEE">
        <w:rPr>
          <w:rFonts w:cstheme="minorHAnsi"/>
          <w:bCs/>
          <w:sz w:val="16"/>
          <w:szCs w:val="16"/>
        </w:rPr>
        <w:br w:type="page"/>
      </w:r>
    </w:p>
    <w:p w14:paraId="226A8DBB" w14:textId="77777777" w:rsidR="002A4518" w:rsidRPr="00843AEE" w:rsidRDefault="002A4518" w:rsidP="009D2520">
      <w:pPr>
        <w:spacing w:after="0" w:line="240" w:lineRule="auto"/>
        <w:ind w:left="1440" w:hanging="1440"/>
        <w:rPr>
          <w:rFonts w:cstheme="minorHAnsi"/>
          <w:b/>
          <w:sz w:val="16"/>
          <w:szCs w:val="16"/>
        </w:rPr>
      </w:pPr>
    </w:p>
    <w:p w14:paraId="386CC478" w14:textId="77777777" w:rsidR="007C6F6D" w:rsidRPr="00843AEE" w:rsidRDefault="007C6F6D" w:rsidP="009D2520">
      <w:pPr>
        <w:spacing w:after="0" w:line="240" w:lineRule="auto"/>
        <w:ind w:left="1440" w:hanging="1440"/>
        <w:rPr>
          <w:rFonts w:cstheme="minorHAnsi"/>
          <w:b/>
          <w:sz w:val="16"/>
          <w:szCs w:val="16"/>
        </w:rPr>
      </w:pPr>
    </w:p>
    <w:p w14:paraId="250F63EA" w14:textId="77777777" w:rsidR="0042749B" w:rsidRDefault="0042749B" w:rsidP="009D2520">
      <w:pPr>
        <w:tabs>
          <w:tab w:val="left" w:pos="360"/>
        </w:tabs>
        <w:spacing w:after="0" w:line="240" w:lineRule="auto"/>
        <w:rPr>
          <w:rFonts w:cstheme="minorHAnsi"/>
          <w:b/>
          <w:sz w:val="28"/>
          <w:szCs w:val="28"/>
        </w:rPr>
      </w:pPr>
    </w:p>
    <w:p w14:paraId="25730B7A" w14:textId="77777777" w:rsidR="00182596" w:rsidRPr="00843AEE" w:rsidRDefault="00182596" w:rsidP="009D2520">
      <w:pPr>
        <w:tabs>
          <w:tab w:val="left" w:pos="360"/>
        </w:tabs>
        <w:spacing w:after="0" w:line="240" w:lineRule="auto"/>
        <w:rPr>
          <w:rFonts w:cstheme="minorHAnsi"/>
          <w:b/>
          <w:sz w:val="28"/>
          <w:szCs w:val="28"/>
        </w:rPr>
      </w:pPr>
    </w:p>
    <w:p w14:paraId="1D6AC107" w14:textId="40C0AA54" w:rsidR="006B7FFA" w:rsidRPr="00843AEE" w:rsidRDefault="006B7FFA" w:rsidP="009D2520">
      <w:pPr>
        <w:tabs>
          <w:tab w:val="left" w:pos="360"/>
        </w:tabs>
        <w:spacing w:after="0" w:line="240" w:lineRule="auto"/>
        <w:rPr>
          <w:rFonts w:cstheme="minorHAnsi"/>
          <w:b/>
          <w:sz w:val="28"/>
          <w:szCs w:val="28"/>
        </w:rPr>
      </w:pPr>
      <w:r w:rsidRPr="00843AEE">
        <w:rPr>
          <w:rFonts w:cstheme="minorHAnsi"/>
          <w:b/>
          <w:sz w:val="28"/>
          <w:szCs w:val="28"/>
        </w:rPr>
        <w:t>SECTION IV:</w:t>
      </w:r>
      <w:r w:rsidR="006D482A" w:rsidRPr="00843AEE">
        <w:rPr>
          <w:rFonts w:cstheme="minorHAnsi"/>
          <w:b/>
          <w:sz w:val="28"/>
          <w:szCs w:val="28"/>
        </w:rPr>
        <w:t xml:space="preserve"> </w:t>
      </w:r>
      <w:r w:rsidRPr="00843AEE">
        <w:rPr>
          <w:rFonts w:cstheme="minorHAnsi"/>
          <w:b/>
          <w:sz w:val="28"/>
          <w:szCs w:val="28"/>
        </w:rPr>
        <w:t>Training</w:t>
      </w:r>
    </w:p>
    <w:p w14:paraId="237BE88F" w14:textId="77777777" w:rsidR="006B7FFA" w:rsidRPr="00843AEE" w:rsidRDefault="006B7FFA" w:rsidP="009D2520">
      <w:pPr>
        <w:tabs>
          <w:tab w:val="left" w:pos="360"/>
        </w:tabs>
        <w:spacing w:after="0" w:line="240" w:lineRule="auto"/>
        <w:rPr>
          <w:rFonts w:cstheme="minorHAnsi"/>
          <w:b/>
          <w:sz w:val="28"/>
          <w:szCs w:val="28"/>
        </w:rPr>
      </w:pPr>
    </w:p>
    <w:p w14:paraId="63958692" w14:textId="77777777" w:rsidR="006B7FFA" w:rsidRPr="00843AEE" w:rsidRDefault="006B7FFA"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Training Worksheet</w:t>
      </w:r>
    </w:p>
    <w:p w14:paraId="1C6C9F13" w14:textId="77777777" w:rsidR="0052448E" w:rsidRPr="00843AEE" w:rsidRDefault="0052448E" w:rsidP="009D2520">
      <w:pPr>
        <w:spacing w:after="0" w:line="240" w:lineRule="auto"/>
        <w:rPr>
          <w:rFonts w:cstheme="minorHAnsi"/>
          <w:b/>
          <w:sz w:val="28"/>
          <w:szCs w:val="28"/>
        </w:rPr>
      </w:pPr>
      <w:r w:rsidRPr="00843AEE">
        <w:rPr>
          <w:rFonts w:cstheme="minorHAnsi"/>
          <w:b/>
          <w:sz w:val="28"/>
          <w:szCs w:val="28"/>
        </w:rPr>
        <w:br w:type="page"/>
      </w:r>
    </w:p>
    <w:p w14:paraId="2FA4FA24" w14:textId="23E52890" w:rsidR="006B7FFA" w:rsidRPr="00843AEE" w:rsidRDefault="006B7FFA"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I</w:t>
      </w:r>
      <w:r w:rsidR="001048B6" w:rsidRPr="00843AEE">
        <w:rPr>
          <w:rFonts w:cstheme="minorHAnsi"/>
          <w:b/>
          <w:sz w:val="28"/>
          <w:szCs w:val="28"/>
        </w:rPr>
        <w:t>V</w:t>
      </w:r>
      <w:r w:rsidRPr="00843AEE">
        <w:rPr>
          <w:rFonts w:cstheme="minorHAnsi"/>
          <w:b/>
          <w:sz w:val="28"/>
          <w:szCs w:val="28"/>
        </w:rPr>
        <w:t>:</w:t>
      </w:r>
      <w:r w:rsidR="006D482A" w:rsidRPr="00843AEE">
        <w:rPr>
          <w:rFonts w:cstheme="minorHAnsi"/>
          <w:b/>
          <w:sz w:val="28"/>
          <w:szCs w:val="28"/>
        </w:rPr>
        <w:t xml:space="preserve"> </w:t>
      </w:r>
      <w:r w:rsidRPr="00843AEE">
        <w:rPr>
          <w:rFonts w:cstheme="minorHAnsi"/>
          <w:b/>
          <w:sz w:val="28"/>
          <w:szCs w:val="28"/>
        </w:rPr>
        <w:t>TRAINING</w:t>
      </w:r>
    </w:p>
    <w:p w14:paraId="671CF6FD" w14:textId="77777777" w:rsidR="006B7FFA" w:rsidRPr="00843AEE" w:rsidRDefault="006B7FFA" w:rsidP="009D2520">
      <w:pPr>
        <w:tabs>
          <w:tab w:val="left" w:pos="360"/>
        </w:tabs>
        <w:spacing w:after="0" w:line="240" w:lineRule="auto"/>
        <w:jc w:val="center"/>
        <w:rPr>
          <w:rFonts w:cstheme="minorHAnsi"/>
          <w:b/>
          <w:sz w:val="28"/>
          <w:szCs w:val="28"/>
        </w:rPr>
      </w:pPr>
      <w:r w:rsidRPr="00843AEE">
        <w:rPr>
          <w:rFonts w:cstheme="minorHAnsi"/>
          <w:b/>
          <w:sz w:val="28"/>
          <w:szCs w:val="28"/>
        </w:rPr>
        <w:t>TRAINING WORKSHEET</w:t>
      </w:r>
    </w:p>
    <w:p w14:paraId="5D3C45CA" w14:textId="77777777" w:rsidR="006B7FFA" w:rsidRPr="00843AEE" w:rsidRDefault="006B7FFA" w:rsidP="009D2520">
      <w:pPr>
        <w:tabs>
          <w:tab w:val="left" w:pos="360"/>
        </w:tabs>
        <w:spacing w:after="0" w:line="240" w:lineRule="auto"/>
        <w:jc w:val="center"/>
        <w:rPr>
          <w:rFonts w:cstheme="minorHAnsi"/>
          <w:b/>
          <w:sz w:val="20"/>
          <w:szCs w:val="20"/>
        </w:rPr>
      </w:pPr>
    </w:p>
    <w:tbl>
      <w:tblPr>
        <w:tblStyle w:val="TableGrid"/>
        <w:tblW w:w="9985" w:type="dxa"/>
        <w:jc w:val="center"/>
        <w:tblLayout w:type="fixed"/>
        <w:tblCellMar>
          <w:top w:w="43" w:type="dxa"/>
          <w:bottom w:w="43" w:type="dxa"/>
        </w:tblCellMar>
        <w:tblLook w:val="04A0" w:firstRow="1" w:lastRow="0" w:firstColumn="1" w:lastColumn="0" w:noHBand="0" w:noVBand="1"/>
      </w:tblPr>
      <w:tblGrid>
        <w:gridCol w:w="3685"/>
        <w:gridCol w:w="2880"/>
        <w:gridCol w:w="450"/>
        <w:gridCol w:w="540"/>
        <w:gridCol w:w="540"/>
        <w:gridCol w:w="1890"/>
      </w:tblGrid>
      <w:tr w:rsidR="006B7FFA" w:rsidRPr="00843AEE" w14:paraId="0F82C209" w14:textId="77777777" w:rsidTr="00B06795">
        <w:trPr>
          <w:jc w:val="center"/>
        </w:trPr>
        <w:tc>
          <w:tcPr>
            <w:tcW w:w="9985" w:type="dxa"/>
            <w:gridSpan w:val="6"/>
          </w:tcPr>
          <w:p w14:paraId="346CEEA4" w14:textId="0A0E1DBF" w:rsidR="007C6F6D" w:rsidRPr="00843AEE" w:rsidRDefault="000F372D" w:rsidP="009D2520">
            <w:pPr>
              <w:pStyle w:val="Default"/>
              <w:jc w:val="both"/>
              <w:rPr>
                <w:rFonts w:asciiTheme="minorHAnsi" w:hAnsiTheme="minorHAnsi" w:cstheme="minorHAnsi"/>
                <w:sz w:val="22"/>
                <w:szCs w:val="22"/>
              </w:rPr>
            </w:pPr>
            <w:r w:rsidRPr="00843AEE">
              <w:rPr>
                <w:rFonts w:asciiTheme="minorHAnsi" w:hAnsiTheme="minorHAnsi" w:cstheme="minorHAnsi"/>
                <w:sz w:val="22"/>
                <w:szCs w:val="22"/>
              </w:rPr>
              <w:t xml:space="preserve">Competence reflects the knowledge, skills, and abilities needed to meet objectives. Providing continuing training and education can reward expected performance and behavior. It is essential that employees </w:t>
            </w:r>
            <w:r w:rsidR="00FA6BCF" w:rsidRPr="00843AEE">
              <w:rPr>
                <w:rFonts w:asciiTheme="minorHAnsi" w:hAnsiTheme="minorHAnsi" w:cstheme="minorHAnsi"/>
                <w:sz w:val="22"/>
                <w:szCs w:val="22"/>
              </w:rPr>
              <w:t xml:space="preserve">are </w:t>
            </w:r>
            <w:r w:rsidRPr="00843AEE">
              <w:rPr>
                <w:rFonts w:asciiTheme="minorHAnsi" w:hAnsiTheme="minorHAnsi" w:cstheme="minorHAnsi"/>
                <w:sz w:val="22"/>
                <w:szCs w:val="22"/>
              </w:rPr>
              <w:t xml:space="preserve">groomed to tackle new challenges as </w:t>
            </w:r>
            <w:r w:rsidR="00011255" w:rsidRPr="00843AEE">
              <w:rPr>
                <w:rFonts w:asciiTheme="minorHAnsi" w:hAnsiTheme="minorHAnsi" w:cstheme="minorHAnsi"/>
                <w:sz w:val="22"/>
                <w:szCs w:val="22"/>
              </w:rPr>
              <w:t>programs</w:t>
            </w:r>
            <w:r w:rsidRPr="00843AEE">
              <w:rPr>
                <w:rFonts w:asciiTheme="minorHAnsi" w:hAnsiTheme="minorHAnsi" w:cstheme="minorHAnsi"/>
                <w:sz w:val="22"/>
                <w:szCs w:val="22"/>
              </w:rPr>
              <w:t xml:space="preserve"> become more complex. </w:t>
            </w:r>
            <w:r w:rsidRPr="00843AEE">
              <w:rPr>
                <w:rFonts w:asciiTheme="minorHAnsi" w:hAnsiTheme="minorHAnsi" w:cstheme="minorHAnsi"/>
                <w:bCs/>
                <w:sz w:val="22"/>
                <w:szCs w:val="22"/>
              </w:rPr>
              <w:t xml:space="preserve">Education, </w:t>
            </w:r>
            <w:r w:rsidR="00FA6BCF" w:rsidRPr="00843AEE">
              <w:rPr>
                <w:rFonts w:asciiTheme="minorHAnsi" w:hAnsiTheme="minorHAnsi" w:cstheme="minorHAnsi"/>
                <w:bCs/>
                <w:sz w:val="22"/>
                <w:szCs w:val="22"/>
              </w:rPr>
              <w:t>t</w:t>
            </w:r>
            <w:r w:rsidRPr="00843AEE">
              <w:rPr>
                <w:rFonts w:asciiTheme="minorHAnsi" w:hAnsiTheme="minorHAnsi" w:cstheme="minorHAnsi"/>
                <w:bCs/>
                <w:sz w:val="22"/>
                <w:szCs w:val="22"/>
              </w:rPr>
              <w:t>raining</w:t>
            </w:r>
            <w:r w:rsidR="009D34B5">
              <w:rPr>
                <w:rFonts w:asciiTheme="minorHAnsi" w:hAnsiTheme="minorHAnsi" w:cstheme="minorHAnsi"/>
                <w:bCs/>
                <w:sz w:val="22"/>
                <w:szCs w:val="22"/>
              </w:rPr>
              <w:t>,</w:t>
            </w:r>
            <w:r w:rsidRPr="00843AEE">
              <w:rPr>
                <w:rFonts w:asciiTheme="minorHAnsi" w:hAnsiTheme="minorHAnsi" w:cstheme="minorHAnsi"/>
                <w:bCs/>
                <w:sz w:val="22"/>
                <w:szCs w:val="22"/>
              </w:rPr>
              <w:t xml:space="preserve"> and </w:t>
            </w:r>
            <w:r w:rsidR="00FA6BCF" w:rsidRPr="00843AEE">
              <w:rPr>
                <w:rFonts w:asciiTheme="minorHAnsi" w:hAnsiTheme="minorHAnsi" w:cstheme="minorHAnsi"/>
                <w:bCs/>
                <w:sz w:val="22"/>
                <w:szCs w:val="22"/>
              </w:rPr>
              <w:t>c</w:t>
            </w:r>
            <w:r w:rsidRPr="00843AEE">
              <w:rPr>
                <w:rFonts w:asciiTheme="minorHAnsi" w:hAnsiTheme="minorHAnsi" w:cstheme="minorHAnsi"/>
                <w:bCs/>
                <w:sz w:val="22"/>
                <w:szCs w:val="22"/>
              </w:rPr>
              <w:t xml:space="preserve">oaching </w:t>
            </w:r>
            <w:r w:rsidRPr="00843AEE">
              <w:rPr>
                <w:rFonts w:asciiTheme="minorHAnsi" w:hAnsiTheme="minorHAnsi" w:cstheme="minorHAnsi"/>
                <w:sz w:val="22"/>
                <w:szCs w:val="22"/>
              </w:rPr>
              <w:t xml:space="preserve">reduce the risk of error and inefficiency in operations by ensuring that personnel have the proper education and training to perform their duties effectively. Education and training programs should be periodically reviewed and updated to conform to any changes in the </w:t>
            </w:r>
            <w:r w:rsidR="00011255" w:rsidRPr="00843AEE">
              <w:rPr>
                <w:rFonts w:asciiTheme="minorHAnsi" w:hAnsiTheme="minorHAnsi" w:cstheme="minorHAnsi"/>
                <w:sz w:val="22"/>
                <w:szCs w:val="22"/>
              </w:rPr>
              <w:t>program</w:t>
            </w:r>
            <w:r w:rsidRPr="00843AEE">
              <w:rPr>
                <w:rFonts w:asciiTheme="minorHAnsi" w:hAnsiTheme="minorHAnsi" w:cstheme="minorHAnsi"/>
                <w:sz w:val="22"/>
                <w:szCs w:val="22"/>
              </w:rPr>
              <w:t xml:space="preserve"> environment or fiscal processing procedures. </w:t>
            </w:r>
          </w:p>
          <w:p w14:paraId="294EFD84" w14:textId="77777777" w:rsidR="007C6F6D" w:rsidRPr="00843AEE" w:rsidRDefault="007C6F6D" w:rsidP="009D2520">
            <w:pPr>
              <w:pStyle w:val="Default"/>
              <w:jc w:val="both"/>
              <w:rPr>
                <w:rFonts w:asciiTheme="minorHAnsi" w:hAnsiTheme="minorHAnsi" w:cstheme="minorHAnsi"/>
                <w:sz w:val="6"/>
                <w:szCs w:val="6"/>
              </w:rPr>
            </w:pPr>
          </w:p>
          <w:p w14:paraId="6C4E3637" w14:textId="437D7FF8" w:rsidR="00B30B6B" w:rsidRPr="00843AEE" w:rsidRDefault="006B7FFA" w:rsidP="009D2520">
            <w:pPr>
              <w:pStyle w:val="Default"/>
              <w:jc w:val="both"/>
              <w:rPr>
                <w:rFonts w:asciiTheme="minorHAnsi" w:hAnsiTheme="minorHAnsi" w:cstheme="minorHAnsi"/>
                <w:b/>
                <w:color w:val="0000FF" w:themeColor="hyperlink"/>
                <w:sz w:val="18"/>
                <w:szCs w:val="18"/>
                <w:u w:val="single"/>
              </w:rPr>
            </w:pPr>
            <w:r w:rsidRPr="00843AEE">
              <w:rPr>
                <w:rFonts w:asciiTheme="minorHAnsi" w:hAnsiTheme="minorHAnsi" w:cstheme="minorHAnsi"/>
                <w:b/>
                <w:sz w:val="18"/>
                <w:szCs w:val="18"/>
              </w:rPr>
              <w:t>Source:</w:t>
            </w:r>
            <w:r w:rsidR="006D482A" w:rsidRPr="00843AEE">
              <w:rPr>
                <w:rFonts w:asciiTheme="minorHAnsi" w:hAnsiTheme="minorHAnsi" w:cstheme="minorHAnsi"/>
                <w:b/>
                <w:sz w:val="18"/>
                <w:szCs w:val="18"/>
              </w:rPr>
              <w:t xml:space="preserve"> </w:t>
            </w:r>
            <w:hyperlink r:id="rId42" w:anchor="ARMICS" w:history="1">
              <w:r w:rsidR="00B041D5" w:rsidRPr="00843AEE">
                <w:rPr>
                  <w:rStyle w:val="Hyperlink"/>
                  <w:rFonts w:asciiTheme="minorHAnsi" w:hAnsiTheme="minorHAnsi" w:cstheme="minorHAnsi"/>
                  <w:b/>
                  <w:sz w:val="18"/>
                  <w:szCs w:val="18"/>
                </w:rPr>
                <w:t>https://www.doa.virginia.gov/reference/ARMICS/ARMICS_Standards.pdf</w:t>
              </w:r>
            </w:hyperlink>
          </w:p>
        </w:tc>
      </w:tr>
      <w:tr w:rsidR="006B7FFA" w:rsidRPr="00843AEE" w14:paraId="7C3A84AC" w14:textId="77777777" w:rsidTr="00B06795">
        <w:trPr>
          <w:jc w:val="center"/>
        </w:trPr>
        <w:tc>
          <w:tcPr>
            <w:tcW w:w="9985" w:type="dxa"/>
            <w:gridSpan w:val="6"/>
            <w:tcBorders>
              <w:bottom w:val="single" w:sz="4" w:space="0" w:color="auto"/>
            </w:tcBorders>
            <w:shd w:val="clear" w:color="auto" w:fill="D9D9D9" w:themeFill="background1" w:themeFillShade="D9"/>
          </w:tcPr>
          <w:p w14:paraId="265A9608" w14:textId="77777777" w:rsidR="006B7FFA" w:rsidRPr="00925D00" w:rsidRDefault="006B7FFA" w:rsidP="009D2520">
            <w:pPr>
              <w:tabs>
                <w:tab w:val="left" w:pos="360"/>
              </w:tabs>
              <w:jc w:val="center"/>
              <w:rPr>
                <w:rFonts w:cstheme="minorHAnsi"/>
                <w:sz w:val="12"/>
                <w:szCs w:val="12"/>
              </w:rPr>
            </w:pPr>
          </w:p>
        </w:tc>
      </w:tr>
      <w:tr w:rsidR="001B300A" w:rsidRPr="00843AEE" w14:paraId="2E2389DA" w14:textId="77777777" w:rsidTr="004F0440">
        <w:trPr>
          <w:trHeight w:val="285"/>
          <w:jc w:val="center"/>
        </w:trPr>
        <w:tc>
          <w:tcPr>
            <w:tcW w:w="3685" w:type="dxa"/>
            <w:vMerge w:val="restart"/>
            <w:shd w:val="clear" w:color="auto" w:fill="D9D9D9" w:themeFill="background1" w:themeFillShade="D9"/>
          </w:tcPr>
          <w:p w14:paraId="6C00BD88" w14:textId="074CAE1C" w:rsidR="001B300A" w:rsidRPr="00843AEE" w:rsidRDefault="001B300A" w:rsidP="009D2520">
            <w:pPr>
              <w:tabs>
                <w:tab w:val="left" w:pos="3255"/>
              </w:tabs>
              <w:rPr>
                <w:rFonts w:cstheme="minorHAnsi"/>
                <w:b/>
                <w:sz w:val="20"/>
                <w:szCs w:val="20"/>
              </w:rPr>
            </w:pPr>
            <w:r w:rsidRPr="00843AEE">
              <w:rPr>
                <w:rFonts w:cstheme="minorHAnsi"/>
                <w:b/>
                <w:sz w:val="20"/>
                <w:szCs w:val="20"/>
              </w:rPr>
              <w:t>Task Description</w:t>
            </w:r>
          </w:p>
        </w:tc>
        <w:tc>
          <w:tcPr>
            <w:tcW w:w="2880" w:type="dxa"/>
            <w:vMerge w:val="restart"/>
            <w:shd w:val="clear" w:color="auto" w:fill="D9D9D9" w:themeFill="background1" w:themeFillShade="D9"/>
            <w:vAlign w:val="center"/>
          </w:tcPr>
          <w:p w14:paraId="1A22B5CD"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Describe activity performed</w:t>
            </w:r>
          </w:p>
          <w:p w14:paraId="40A537D0"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to validate/verify</w:t>
            </w:r>
          </w:p>
          <w:p w14:paraId="1D5B0533"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assessment criteria.</w:t>
            </w:r>
          </w:p>
          <w:p w14:paraId="4401A8DA" w14:textId="6104D7A1"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9D34B5">
              <w:rPr>
                <w:rFonts w:cstheme="minorHAnsi"/>
                <w:bCs/>
                <w:i/>
                <w:iCs/>
                <w:sz w:val="16"/>
                <w:szCs w:val="16"/>
              </w:rPr>
              <w:t>You may</w:t>
            </w:r>
            <w:r w:rsidR="009D34B5" w:rsidRPr="00843AEE">
              <w:rPr>
                <w:rFonts w:cstheme="minorHAnsi"/>
                <w:bCs/>
                <w:i/>
                <w:iCs/>
                <w:sz w:val="16"/>
                <w:szCs w:val="16"/>
              </w:rPr>
              <w:t xml:space="preserve"> </w:t>
            </w:r>
            <w:r w:rsidRPr="00843AEE">
              <w:rPr>
                <w:rFonts w:cstheme="minorHAnsi"/>
                <w:bCs/>
                <w:i/>
                <w:iCs/>
                <w:sz w:val="16"/>
                <w:szCs w:val="16"/>
              </w:rPr>
              <w:t>attach additional sheets if needed)</w:t>
            </w:r>
          </w:p>
        </w:tc>
        <w:tc>
          <w:tcPr>
            <w:tcW w:w="3420" w:type="dxa"/>
            <w:gridSpan w:val="4"/>
            <w:shd w:val="clear" w:color="auto" w:fill="D9D9D9" w:themeFill="background1" w:themeFillShade="D9"/>
          </w:tcPr>
          <w:p w14:paraId="7D3DC296" w14:textId="11D11F98" w:rsidR="001B300A" w:rsidRPr="00843AEE" w:rsidRDefault="001B300A" w:rsidP="009D2520">
            <w:pPr>
              <w:tabs>
                <w:tab w:val="left" w:pos="3255"/>
              </w:tabs>
              <w:jc w:val="center"/>
              <w:rPr>
                <w:rFonts w:cstheme="minorHAnsi"/>
                <w:bCs/>
                <w:i/>
                <w:iCs/>
                <w:sz w:val="20"/>
                <w:szCs w:val="20"/>
              </w:rPr>
            </w:pPr>
            <w:r w:rsidRPr="00843AEE">
              <w:rPr>
                <w:rFonts w:cstheme="minorHAnsi"/>
                <w:b/>
                <w:sz w:val="20"/>
                <w:szCs w:val="20"/>
              </w:rPr>
              <w:t xml:space="preserve">Is there evidence to demonstrate </w:t>
            </w:r>
            <w:r w:rsidR="009D34B5">
              <w:rPr>
                <w:rFonts w:cstheme="minorHAnsi"/>
                <w:b/>
                <w:sz w:val="20"/>
                <w:szCs w:val="20"/>
              </w:rPr>
              <w:t xml:space="preserve">the achievement of the </w:t>
            </w:r>
            <w:r w:rsidRPr="00843AEE">
              <w:rPr>
                <w:rFonts w:cstheme="minorHAnsi"/>
                <w:b/>
                <w:sz w:val="20"/>
                <w:szCs w:val="20"/>
              </w:rPr>
              <w:t>criteria?</w:t>
            </w:r>
          </w:p>
          <w:p w14:paraId="337F1A5F" w14:textId="4117FAD9" w:rsidR="001B300A" w:rsidRPr="00843AEE" w:rsidRDefault="001B300A" w:rsidP="009D2520">
            <w:pPr>
              <w:tabs>
                <w:tab w:val="left" w:pos="3255"/>
              </w:tabs>
              <w:jc w:val="center"/>
              <w:rPr>
                <w:rFonts w:cstheme="minorHAnsi"/>
                <w:b/>
                <w:sz w:val="16"/>
                <w:szCs w:val="16"/>
              </w:rPr>
            </w:pPr>
            <w:r w:rsidRPr="00843AEE">
              <w:rPr>
                <w:rFonts w:cstheme="minorHAnsi"/>
                <w:bCs/>
                <w:i/>
                <w:iCs/>
                <w:sz w:val="16"/>
                <w:szCs w:val="16"/>
              </w:rPr>
              <w:t>(</w:t>
            </w:r>
            <w:r w:rsidR="009D34B5">
              <w:rPr>
                <w:rFonts w:cstheme="minorHAnsi"/>
                <w:bCs/>
                <w:i/>
                <w:iCs/>
                <w:sz w:val="16"/>
                <w:szCs w:val="16"/>
              </w:rPr>
              <w:t>You may</w:t>
            </w:r>
            <w:r w:rsidR="009D34B5" w:rsidRPr="00843AEE">
              <w:rPr>
                <w:rFonts w:cstheme="minorHAnsi"/>
                <w:bCs/>
                <w:i/>
                <w:iCs/>
                <w:sz w:val="16"/>
                <w:szCs w:val="16"/>
              </w:rPr>
              <w:t xml:space="preserve"> </w:t>
            </w:r>
            <w:r w:rsidRPr="00843AEE">
              <w:rPr>
                <w:rFonts w:cstheme="minorHAnsi"/>
                <w:bCs/>
                <w:i/>
                <w:iCs/>
                <w:sz w:val="16"/>
                <w:szCs w:val="16"/>
              </w:rPr>
              <w:t>attach additional sheets if needed)</w:t>
            </w:r>
          </w:p>
        </w:tc>
      </w:tr>
      <w:tr w:rsidR="001B300A" w:rsidRPr="00843AEE" w14:paraId="0E27A541" w14:textId="77777777" w:rsidTr="004F0440">
        <w:trPr>
          <w:trHeight w:val="34"/>
          <w:jc w:val="center"/>
        </w:trPr>
        <w:tc>
          <w:tcPr>
            <w:tcW w:w="3685" w:type="dxa"/>
            <w:vMerge/>
          </w:tcPr>
          <w:p w14:paraId="246C33C8" w14:textId="77777777" w:rsidR="001B300A" w:rsidRPr="00843AEE" w:rsidRDefault="001B300A" w:rsidP="009D2520">
            <w:pPr>
              <w:tabs>
                <w:tab w:val="left" w:pos="3255"/>
              </w:tabs>
              <w:rPr>
                <w:rFonts w:cstheme="minorHAnsi"/>
                <w:sz w:val="23"/>
                <w:szCs w:val="23"/>
              </w:rPr>
            </w:pPr>
          </w:p>
        </w:tc>
        <w:tc>
          <w:tcPr>
            <w:tcW w:w="2880" w:type="dxa"/>
            <w:vMerge/>
          </w:tcPr>
          <w:p w14:paraId="660B5359" w14:textId="77777777" w:rsidR="001B300A" w:rsidRPr="00843AEE" w:rsidRDefault="001B300A" w:rsidP="009D2520">
            <w:pPr>
              <w:tabs>
                <w:tab w:val="left" w:pos="3255"/>
              </w:tabs>
              <w:rPr>
                <w:rFonts w:cstheme="minorHAnsi"/>
                <w:sz w:val="23"/>
                <w:szCs w:val="23"/>
              </w:rPr>
            </w:pPr>
          </w:p>
        </w:tc>
        <w:tc>
          <w:tcPr>
            <w:tcW w:w="450" w:type="dxa"/>
            <w:vAlign w:val="center"/>
          </w:tcPr>
          <w:p w14:paraId="5B897969" w14:textId="08BFAC10" w:rsidR="001B300A" w:rsidRPr="00843AEE" w:rsidRDefault="001B300A" w:rsidP="009D2520">
            <w:pPr>
              <w:tabs>
                <w:tab w:val="left" w:pos="3255"/>
              </w:tabs>
              <w:jc w:val="center"/>
              <w:rPr>
                <w:rFonts w:cstheme="minorHAnsi"/>
                <w:sz w:val="20"/>
                <w:szCs w:val="20"/>
              </w:rPr>
            </w:pPr>
            <w:r w:rsidRPr="00843AEE">
              <w:rPr>
                <w:rFonts w:cstheme="minorHAnsi"/>
                <w:sz w:val="20"/>
                <w:szCs w:val="20"/>
              </w:rPr>
              <w:t>Y</w:t>
            </w:r>
          </w:p>
        </w:tc>
        <w:tc>
          <w:tcPr>
            <w:tcW w:w="540" w:type="dxa"/>
            <w:vAlign w:val="center"/>
          </w:tcPr>
          <w:p w14:paraId="4403A98E" w14:textId="63F1B077" w:rsidR="001B300A" w:rsidRPr="00843AEE" w:rsidRDefault="001B300A" w:rsidP="009D2520">
            <w:pPr>
              <w:tabs>
                <w:tab w:val="left" w:pos="3255"/>
              </w:tabs>
              <w:jc w:val="center"/>
              <w:rPr>
                <w:rFonts w:cstheme="minorHAnsi"/>
                <w:sz w:val="20"/>
                <w:szCs w:val="20"/>
              </w:rPr>
            </w:pPr>
            <w:r w:rsidRPr="00843AEE">
              <w:rPr>
                <w:rFonts w:cstheme="minorHAnsi"/>
                <w:sz w:val="20"/>
                <w:szCs w:val="20"/>
              </w:rPr>
              <w:t>N</w:t>
            </w:r>
          </w:p>
        </w:tc>
        <w:tc>
          <w:tcPr>
            <w:tcW w:w="540" w:type="dxa"/>
            <w:vAlign w:val="center"/>
          </w:tcPr>
          <w:p w14:paraId="5B8C8274" w14:textId="3BBCBD62" w:rsidR="001B300A" w:rsidRPr="00843AEE" w:rsidRDefault="001B300A" w:rsidP="009D2520">
            <w:pPr>
              <w:tabs>
                <w:tab w:val="left" w:pos="3255"/>
              </w:tabs>
              <w:jc w:val="center"/>
              <w:rPr>
                <w:rFonts w:cstheme="minorHAnsi"/>
                <w:sz w:val="20"/>
                <w:szCs w:val="20"/>
              </w:rPr>
            </w:pPr>
            <w:r w:rsidRPr="00843AEE">
              <w:rPr>
                <w:rFonts w:cstheme="minorHAnsi"/>
                <w:sz w:val="20"/>
                <w:szCs w:val="20"/>
              </w:rPr>
              <w:t>N/A</w:t>
            </w:r>
          </w:p>
        </w:tc>
        <w:tc>
          <w:tcPr>
            <w:tcW w:w="1890" w:type="dxa"/>
            <w:vAlign w:val="center"/>
          </w:tcPr>
          <w:p w14:paraId="38757C20" w14:textId="4B2B365D" w:rsidR="001B300A" w:rsidRPr="00843AEE" w:rsidRDefault="001B300A" w:rsidP="009D2520">
            <w:pPr>
              <w:tabs>
                <w:tab w:val="left" w:pos="3255"/>
              </w:tabs>
              <w:rPr>
                <w:rFonts w:cstheme="minorHAnsi"/>
                <w:sz w:val="20"/>
                <w:szCs w:val="20"/>
              </w:rPr>
            </w:pPr>
            <w:r w:rsidRPr="00843AEE">
              <w:rPr>
                <w:rFonts w:cstheme="minorHAnsi"/>
                <w:sz w:val="20"/>
                <w:szCs w:val="20"/>
              </w:rPr>
              <w:t>Comments</w:t>
            </w:r>
          </w:p>
        </w:tc>
      </w:tr>
      <w:tr w:rsidR="00544976" w:rsidRPr="00843AEE" w14:paraId="427A662A" w14:textId="77777777" w:rsidTr="004F0440">
        <w:trPr>
          <w:trHeight w:val="285"/>
          <w:jc w:val="center"/>
        </w:trPr>
        <w:tc>
          <w:tcPr>
            <w:tcW w:w="3685" w:type="dxa"/>
          </w:tcPr>
          <w:p w14:paraId="21FB68FC" w14:textId="77777777" w:rsidR="00544976" w:rsidRPr="00925D00" w:rsidRDefault="00544976" w:rsidP="00544976">
            <w:pPr>
              <w:pStyle w:val="ListParagraph"/>
              <w:numPr>
                <w:ilvl w:val="0"/>
                <w:numId w:val="26"/>
              </w:numPr>
              <w:tabs>
                <w:tab w:val="left" w:pos="3255"/>
              </w:tabs>
              <w:ind w:left="248" w:hanging="270"/>
              <w:rPr>
                <w:rFonts w:cstheme="minorHAnsi"/>
                <w:sz w:val="20"/>
                <w:szCs w:val="20"/>
              </w:rPr>
            </w:pPr>
            <w:r w:rsidRPr="00925D00">
              <w:rPr>
                <w:rFonts w:cstheme="minorHAnsi"/>
                <w:sz w:val="20"/>
                <w:szCs w:val="20"/>
              </w:rPr>
              <w:t>Determine whether a training plan has been established for local CSA program staff.</w:t>
            </w:r>
          </w:p>
        </w:tc>
        <w:tc>
          <w:tcPr>
            <w:tcW w:w="2880" w:type="dxa"/>
          </w:tcPr>
          <w:p w14:paraId="44F75221" w14:textId="77777777" w:rsidR="00544976" w:rsidRPr="00925D00" w:rsidRDefault="00544976" w:rsidP="00544976">
            <w:pPr>
              <w:tabs>
                <w:tab w:val="left" w:pos="3255"/>
              </w:tabs>
              <w:rPr>
                <w:rFonts w:cstheme="minorHAnsi"/>
                <w:sz w:val="20"/>
                <w:szCs w:val="20"/>
              </w:rPr>
            </w:pPr>
            <w:r w:rsidRPr="00925D00">
              <w:rPr>
                <w:rFonts w:cstheme="minorHAnsi"/>
                <w:sz w:val="20"/>
                <w:szCs w:val="20"/>
              </w:rPr>
              <w:fldChar w:fldCharType="begin">
                <w:ffData>
                  <w:name w:val="Text6"/>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c>
          <w:tcPr>
            <w:tcW w:w="450" w:type="dxa"/>
          </w:tcPr>
          <w:p w14:paraId="5F1699DF" w14:textId="35A5C167"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540" w:type="dxa"/>
          </w:tcPr>
          <w:p w14:paraId="0119F0B5" w14:textId="215F6B7C"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540" w:type="dxa"/>
          </w:tcPr>
          <w:p w14:paraId="5B340A6C" w14:textId="15854C71"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1890" w:type="dxa"/>
          </w:tcPr>
          <w:p w14:paraId="7680B3B0" w14:textId="77777777" w:rsidR="00544976" w:rsidRPr="00925D00" w:rsidRDefault="00544976" w:rsidP="00544976">
            <w:pPr>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544976" w:rsidRPr="00843AEE" w14:paraId="09FFC6F3" w14:textId="77777777" w:rsidTr="004F0440">
        <w:trPr>
          <w:trHeight w:val="285"/>
          <w:jc w:val="center"/>
        </w:trPr>
        <w:tc>
          <w:tcPr>
            <w:tcW w:w="3685" w:type="dxa"/>
          </w:tcPr>
          <w:p w14:paraId="2C650DB9" w14:textId="0C2EC5D5" w:rsidR="00544976" w:rsidRPr="00925D00" w:rsidRDefault="00544976" w:rsidP="00544976">
            <w:pPr>
              <w:pStyle w:val="ListParagraph"/>
              <w:numPr>
                <w:ilvl w:val="0"/>
                <w:numId w:val="26"/>
              </w:numPr>
              <w:tabs>
                <w:tab w:val="left" w:pos="3255"/>
              </w:tabs>
              <w:ind w:left="248" w:hanging="270"/>
              <w:rPr>
                <w:rFonts w:cstheme="minorHAnsi"/>
                <w:sz w:val="20"/>
                <w:szCs w:val="20"/>
              </w:rPr>
            </w:pPr>
            <w:r w:rsidRPr="00925D00">
              <w:rPr>
                <w:rFonts w:cstheme="minorHAnsi"/>
                <w:sz w:val="20"/>
                <w:szCs w:val="20"/>
              </w:rPr>
              <w:t xml:space="preserve">Determine whether the local CSA program has established a frequency and/or venue for educating applicable stakeholders </w:t>
            </w:r>
            <w:r w:rsidRPr="004F0440">
              <w:rPr>
                <w:rFonts w:cstheme="minorHAnsi"/>
                <w:i/>
                <w:iCs/>
                <w:sz w:val="18"/>
                <w:szCs w:val="18"/>
              </w:rPr>
              <w:t>(i.e.</w:t>
            </w:r>
            <w:r w:rsidR="009D34B5">
              <w:rPr>
                <w:rFonts w:cstheme="minorHAnsi"/>
                <w:i/>
                <w:iCs/>
                <w:sz w:val="18"/>
                <w:szCs w:val="18"/>
              </w:rPr>
              <w:t>, parents, community partners, private providers, judges, etc.) on local CPMT-approved CSA policies, procedures, resources,</w:t>
            </w:r>
            <w:r w:rsidRPr="00925D00">
              <w:rPr>
                <w:rFonts w:cstheme="minorHAnsi"/>
                <w:sz w:val="20"/>
                <w:szCs w:val="20"/>
              </w:rPr>
              <w:t xml:space="preserve"> and services.</w:t>
            </w:r>
          </w:p>
        </w:tc>
        <w:tc>
          <w:tcPr>
            <w:tcW w:w="2880" w:type="dxa"/>
          </w:tcPr>
          <w:p w14:paraId="3BCC3DE3" w14:textId="77777777" w:rsidR="00544976" w:rsidRPr="00925D00" w:rsidRDefault="00544976" w:rsidP="00544976">
            <w:pPr>
              <w:tabs>
                <w:tab w:val="left" w:pos="3255"/>
              </w:tabs>
              <w:rPr>
                <w:rFonts w:cstheme="minorHAnsi"/>
                <w:sz w:val="20"/>
                <w:szCs w:val="20"/>
              </w:rPr>
            </w:pPr>
            <w:r w:rsidRPr="00925D00">
              <w:rPr>
                <w:rFonts w:cstheme="minorHAnsi"/>
                <w:sz w:val="20"/>
                <w:szCs w:val="20"/>
              </w:rPr>
              <w:fldChar w:fldCharType="begin">
                <w:ffData>
                  <w:name w:val="Text6"/>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c>
          <w:tcPr>
            <w:tcW w:w="450" w:type="dxa"/>
          </w:tcPr>
          <w:p w14:paraId="256EF27A" w14:textId="5D2B98EC"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540" w:type="dxa"/>
          </w:tcPr>
          <w:p w14:paraId="2C58F0F6" w14:textId="6317E281"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540" w:type="dxa"/>
          </w:tcPr>
          <w:p w14:paraId="6B20E182" w14:textId="4A80707A"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1890" w:type="dxa"/>
          </w:tcPr>
          <w:p w14:paraId="677837C1" w14:textId="77777777" w:rsidR="00544976" w:rsidRPr="00925D00" w:rsidRDefault="00544976" w:rsidP="00544976">
            <w:pPr>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544976" w:rsidRPr="00843AEE" w14:paraId="1B5C5746" w14:textId="77777777" w:rsidTr="004F0440">
        <w:trPr>
          <w:trHeight w:val="285"/>
          <w:jc w:val="center"/>
        </w:trPr>
        <w:tc>
          <w:tcPr>
            <w:tcW w:w="3685" w:type="dxa"/>
          </w:tcPr>
          <w:p w14:paraId="348017F8" w14:textId="497E3CF0" w:rsidR="00544976" w:rsidRPr="00925D00" w:rsidRDefault="00544976" w:rsidP="00544976">
            <w:pPr>
              <w:pStyle w:val="ListParagraph"/>
              <w:numPr>
                <w:ilvl w:val="0"/>
                <w:numId w:val="26"/>
              </w:numPr>
              <w:tabs>
                <w:tab w:val="left" w:pos="3255"/>
              </w:tabs>
              <w:ind w:left="248" w:hanging="270"/>
              <w:rPr>
                <w:rFonts w:cstheme="minorHAnsi"/>
                <w:sz w:val="20"/>
                <w:szCs w:val="20"/>
              </w:rPr>
            </w:pPr>
            <w:r w:rsidRPr="00925D00">
              <w:rPr>
                <w:rFonts w:cstheme="minorHAnsi"/>
                <w:sz w:val="20"/>
                <w:szCs w:val="20"/>
              </w:rPr>
              <w:t xml:space="preserve">Maintain documentation to demonstrate </w:t>
            </w:r>
            <w:r w:rsidR="00182596">
              <w:rPr>
                <w:rFonts w:cstheme="minorHAnsi"/>
                <w:sz w:val="20"/>
                <w:szCs w:val="20"/>
              </w:rPr>
              <w:t xml:space="preserve">the </w:t>
            </w:r>
            <w:r w:rsidRPr="00925D00">
              <w:rPr>
                <w:rFonts w:cstheme="minorHAnsi"/>
                <w:sz w:val="20"/>
                <w:szCs w:val="20"/>
              </w:rPr>
              <w:t xml:space="preserve">education of CSA staff and </w:t>
            </w:r>
            <w:r w:rsidR="009D34B5">
              <w:rPr>
                <w:rFonts w:cstheme="minorHAnsi"/>
                <w:sz w:val="20"/>
                <w:szCs w:val="20"/>
              </w:rPr>
              <w:t>community stakeholders. (Examples could include participant lists, meeting agendas, meeting minutes, course outlines/syllabus, etc.)</w:t>
            </w:r>
          </w:p>
        </w:tc>
        <w:tc>
          <w:tcPr>
            <w:tcW w:w="2880" w:type="dxa"/>
          </w:tcPr>
          <w:p w14:paraId="312447B5" w14:textId="77777777" w:rsidR="00544976" w:rsidRPr="00925D00" w:rsidRDefault="00544976" w:rsidP="00544976">
            <w:pPr>
              <w:tabs>
                <w:tab w:val="left" w:pos="3255"/>
              </w:tabs>
              <w:rPr>
                <w:rFonts w:cstheme="minorHAnsi"/>
                <w:sz w:val="20"/>
                <w:szCs w:val="20"/>
              </w:rPr>
            </w:pPr>
            <w:r w:rsidRPr="00925D00">
              <w:rPr>
                <w:rFonts w:cstheme="minorHAnsi"/>
                <w:sz w:val="20"/>
                <w:szCs w:val="20"/>
              </w:rPr>
              <w:fldChar w:fldCharType="begin">
                <w:ffData>
                  <w:name w:val="Text6"/>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c>
          <w:tcPr>
            <w:tcW w:w="450" w:type="dxa"/>
          </w:tcPr>
          <w:p w14:paraId="57DFB096" w14:textId="750A8B2B"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540" w:type="dxa"/>
          </w:tcPr>
          <w:p w14:paraId="3B864F6C" w14:textId="35BDADDA"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540" w:type="dxa"/>
          </w:tcPr>
          <w:p w14:paraId="2AA1AF6A" w14:textId="06329C87"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1890" w:type="dxa"/>
          </w:tcPr>
          <w:p w14:paraId="17D32C6F" w14:textId="77777777" w:rsidR="00544976" w:rsidRPr="00925D00" w:rsidRDefault="00544976" w:rsidP="00544976">
            <w:pPr>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544976" w:rsidRPr="00843AEE" w14:paraId="2A4C2FB4" w14:textId="77777777" w:rsidTr="004F0440">
        <w:trPr>
          <w:trHeight w:val="285"/>
          <w:jc w:val="center"/>
        </w:trPr>
        <w:tc>
          <w:tcPr>
            <w:tcW w:w="3685" w:type="dxa"/>
          </w:tcPr>
          <w:p w14:paraId="408CCDB4" w14:textId="672BA193" w:rsidR="00544976" w:rsidRPr="00925D00" w:rsidRDefault="00544976" w:rsidP="00544976">
            <w:pPr>
              <w:pStyle w:val="ListParagraph"/>
              <w:numPr>
                <w:ilvl w:val="0"/>
                <w:numId w:val="26"/>
              </w:numPr>
              <w:tabs>
                <w:tab w:val="left" w:pos="3255"/>
              </w:tabs>
              <w:ind w:left="248" w:hanging="270"/>
              <w:rPr>
                <w:rFonts w:cstheme="minorHAnsi"/>
                <w:sz w:val="20"/>
                <w:szCs w:val="20"/>
              </w:rPr>
            </w:pPr>
            <w:r w:rsidRPr="00925D00">
              <w:rPr>
                <w:rFonts w:cstheme="minorHAnsi"/>
                <w:sz w:val="20"/>
                <w:szCs w:val="20"/>
              </w:rPr>
              <w:t>Ensure that training plans/ programs (if applicable) are updated periodically.</w:t>
            </w:r>
          </w:p>
        </w:tc>
        <w:tc>
          <w:tcPr>
            <w:tcW w:w="2880" w:type="dxa"/>
          </w:tcPr>
          <w:p w14:paraId="74BC51D9" w14:textId="77777777" w:rsidR="00544976" w:rsidRPr="00925D00" w:rsidRDefault="00544976" w:rsidP="00544976">
            <w:pPr>
              <w:tabs>
                <w:tab w:val="left" w:pos="3255"/>
              </w:tabs>
              <w:rPr>
                <w:rFonts w:cstheme="minorHAnsi"/>
                <w:sz w:val="20"/>
                <w:szCs w:val="20"/>
              </w:rPr>
            </w:pPr>
            <w:r w:rsidRPr="00925D00">
              <w:rPr>
                <w:rFonts w:cstheme="minorHAnsi"/>
                <w:sz w:val="20"/>
                <w:szCs w:val="20"/>
              </w:rPr>
              <w:fldChar w:fldCharType="begin">
                <w:ffData>
                  <w:name w:val="Text6"/>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c>
          <w:tcPr>
            <w:tcW w:w="450" w:type="dxa"/>
          </w:tcPr>
          <w:p w14:paraId="779CDB67" w14:textId="796A8571"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540" w:type="dxa"/>
          </w:tcPr>
          <w:p w14:paraId="5799FC12" w14:textId="17C88C05"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540" w:type="dxa"/>
          </w:tcPr>
          <w:p w14:paraId="49682FE8" w14:textId="1E65DBD8"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1890" w:type="dxa"/>
          </w:tcPr>
          <w:p w14:paraId="3D02AA4D" w14:textId="77777777" w:rsidR="00544976" w:rsidRPr="00925D00" w:rsidRDefault="00544976" w:rsidP="00544976">
            <w:pPr>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bl>
    <w:p w14:paraId="47CEDD2A" w14:textId="77777777" w:rsidR="006B7FFA" w:rsidRPr="00843AEE" w:rsidRDefault="006B7FFA" w:rsidP="009D2520">
      <w:pPr>
        <w:spacing w:after="0" w:line="240" w:lineRule="auto"/>
        <w:rPr>
          <w:rFonts w:cstheme="minorHAnsi"/>
          <w:sz w:val="20"/>
          <w:szCs w:val="20"/>
        </w:rPr>
      </w:pPr>
    </w:p>
    <w:tbl>
      <w:tblPr>
        <w:tblStyle w:val="TableGrid"/>
        <w:tblW w:w="10008" w:type="dxa"/>
        <w:jc w:val="center"/>
        <w:tblLook w:val="04A0" w:firstRow="1" w:lastRow="0" w:firstColumn="1" w:lastColumn="0" w:noHBand="0" w:noVBand="1"/>
      </w:tblPr>
      <w:tblGrid>
        <w:gridCol w:w="1458"/>
        <w:gridCol w:w="5490"/>
        <w:gridCol w:w="720"/>
        <w:gridCol w:w="2340"/>
      </w:tblGrid>
      <w:tr w:rsidR="006B7FFA" w:rsidRPr="00843AEE" w14:paraId="07BECDF3" w14:textId="77777777" w:rsidTr="000B69F0">
        <w:trPr>
          <w:trHeight w:val="288"/>
          <w:jc w:val="center"/>
        </w:trPr>
        <w:tc>
          <w:tcPr>
            <w:tcW w:w="1458" w:type="dxa"/>
            <w:vAlign w:val="center"/>
          </w:tcPr>
          <w:p w14:paraId="660766C0" w14:textId="77777777" w:rsidR="006B7FFA" w:rsidRPr="00843AEE" w:rsidRDefault="006B7FFA" w:rsidP="009D2520">
            <w:pPr>
              <w:tabs>
                <w:tab w:val="left" w:pos="360"/>
              </w:tabs>
              <w:rPr>
                <w:rFonts w:cstheme="minorHAnsi"/>
                <w:b/>
                <w:sz w:val="20"/>
                <w:szCs w:val="20"/>
              </w:rPr>
            </w:pPr>
            <w:r w:rsidRPr="00843AEE">
              <w:rPr>
                <w:rFonts w:cstheme="minorHAnsi"/>
                <w:b/>
                <w:sz w:val="20"/>
                <w:szCs w:val="20"/>
              </w:rPr>
              <w:t>Completed By:</w:t>
            </w:r>
          </w:p>
        </w:tc>
        <w:tc>
          <w:tcPr>
            <w:tcW w:w="5490" w:type="dxa"/>
            <w:vAlign w:val="center"/>
          </w:tcPr>
          <w:p w14:paraId="44FDD36E" w14:textId="77777777" w:rsidR="006B7FFA"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006B7FFA"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6B7FFA" w:rsidRPr="00843AEE">
              <w:rPr>
                <w:rFonts w:cstheme="minorHAnsi"/>
                <w:b/>
                <w:noProof/>
                <w:sz w:val="20"/>
                <w:szCs w:val="20"/>
              </w:rPr>
              <w:t> </w:t>
            </w:r>
            <w:r w:rsidR="006B7FFA" w:rsidRPr="00843AEE">
              <w:rPr>
                <w:rFonts w:cstheme="minorHAnsi"/>
                <w:b/>
                <w:noProof/>
                <w:sz w:val="20"/>
                <w:szCs w:val="20"/>
              </w:rPr>
              <w:t> </w:t>
            </w:r>
            <w:r w:rsidR="006B7FFA" w:rsidRPr="00843AEE">
              <w:rPr>
                <w:rFonts w:cstheme="minorHAnsi"/>
                <w:b/>
                <w:noProof/>
                <w:sz w:val="20"/>
                <w:szCs w:val="20"/>
              </w:rPr>
              <w:t> </w:t>
            </w:r>
            <w:r w:rsidR="006B7FFA" w:rsidRPr="00843AEE">
              <w:rPr>
                <w:rFonts w:cstheme="minorHAnsi"/>
                <w:b/>
                <w:noProof/>
                <w:sz w:val="20"/>
                <w:szCs w:val="20"/>
              </w:rPr>
              <w:t> </w:t>
            </w:r>
            <w:r w:rsidR="006B7FFA" w:rsidRPr="00843AEE">
              <w:rPr>
                <w:rFonts w:cstheme="minorHAnsi"/>
                <w:b/>
                <w:noProof/>
                <w:sz w:val="20"/>
                <w:szCs w:val="20"/>
              </w:rPr>
              <w:t> </w:t>
            </w:r>
            <w:r w:rsidRPr="00843AEE">
              <w:rPr>
                <w:rFonts w:cstheme="minorHAnsi"/>
                <w:b/>
                <w:sz w:val="20"/>
                <w:szCs w:val="20"/>
              </w:rPr>
              <w:fldChar w:fldCharType="end"/>
            </w:r>
          </w:p>
        </w:tc>
        <w:tc>
          <w:tcPr>
            <w:tcW w:w="720" w:type="dxa"/>
            <w:vAlign w:val="center"/>
          </w:tcPr>
          <w:p w14:paraId="58A4EA37" w14:textId="77777777" w:rsidR="006B7FFA" w:rsidRPr="00843AEE" w:rsidRDefault="006B7FFA"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17040688"/>
            <w:placeholder>
              <w:docPart w:val="45787A94C0DA4BCE8B37299265DE8545"/>
            </w:placeholder>
            <w:showingPlcHdr/>
            <w:date>
              <w:dateFormat w:val="M/d/yyyy"/>
              <w:lid w:val="en-US"/>
              <w:storeMappedDataAs w:val="dateTime"/>
              <w:calendar w:val="gregorian"/>
            </w:date>
          </w:sdtPr>
          <w:sdtEndPr/>
          <w:sdtContent>
            <w:tc>
              <w:tcPr>
                <w:tcW w:w="2340" w:type="dxa"/>
                <w:vAlign w:val="center"/>
              </w:tcPr>
              <w:p w14:paraId="49BA3638" w14:textId="77777777" w:rsidR="006B7FFA" w:rsidRPr="00843AEE" w:rsidRDefault="006B7FFA"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1874082F" w14:textId="77777777" w:rsidR="00B06795" w:rsidRDefault="00B06795" w:rsidP="009D2520">
      <w:pPr>
        <w:tabs>
          <w:tab w:val="left" w:pos="360"/>
        </w:tabs>
        <w:spacing w:after="0" w:line="240" w:lineRule="auto"/>
        <w:rPr>
          <w:rFonts w:cstheme="minorHAnsi"/>
          <w:b/>
          <w:sz w:val="28"/>
          <w:szCs w:val="28"/>
        </w:rPr>
      </w:pPr>
    </w:p>
    <w:p w14:paraId="759A548C" w14:textId="77777777" w:rsidR="00182596" w:rsidRDefault="00182596" w:rsidP="009D2520">
      <w:pPr>
        <w:tabs>
          <w:tab w:val="left" w:pos="360"/>
        </w:tabs>
        <w:spacing w:after="0" w:line="240" w:lineRule="auto"/>
        <w:rPr>
          <w:rFonts w:cstheme="minorHAnsi"/>
          <w:b/>
          <w:sz w:val="28"/>
          <w:szCs w:val="28"/>
        </w:rPr>
      </w:pPr>
    </w:p>
    <w:p w14:paraId="7440D5E7" w14:textId="77777777" w:rsidR="00182596" w:rsidRDefault="00182596" w:rsidP="009D2520">
      <w:pPr>
        <w:tabs>
          <w:tab w:val="left" w:pos="360"/>
        </w:tabs>
        <w:spacing w:after="0" w:line="240" w:lineRule="auto"/>
        <w:rPr>
          <w:rFonts w:cstheme="minorHAnsi"/>
          <w:b/>
          <w:sz w:val="28"/>
          <w:szCs w:val="28"/>
        </w:rPr>
      </w:pPr>
    </w:p>
    <w:p w14:paraId="17F7E841" w14:textId="77777777" w:rsidR="00182596" w:rsidRDefault="00182596" w:rsidP="009D2520">
      <w:pPr>
        <w:tabs>
          <w:tab w:val="left" w:pos="360"/>
        </w:tabs>
        <w:spacing w:after="0" w:line="240" w:lineRule="auto"/>
        <w:rPr>
          <w:rFonts w:cstheme="minorHAnsi"/>
          <w:b/>
          <w:sz w:val="28"/>
          <w:szCs w:val="28"/>
        </w:rPr>
      </w:pPr>
    </w:p>
    <w:p w14:paraId="3AF54A78" w14:textId="77777777" w:rsidR="00182596" w:rsidRDefault="00182596" w:rsidP="009D2520">
      <w:pPr>
        <w:tabs>
          <w:tab w:val="left" w:pos="360"/>
        </w:tabs>
        <w:spacing w:after="0" w:line="240" w:lineRule="auto"/>
        <w:rPr>
          <w:rFonts w:cstheme="minorHAnsi"/>
          <w:b/>
          <w:sz w:val="28"/>
          <w:szCs w:val="28"/>
        </w:rPr>
      </w:pPr>
    </w:p>
    <w:p w14:paraId="22F99A0C" w14:textId="77777777" w:rsidR="00182596" w:rsidRDefault="00182596" w:rsidP="009D2520">
      <w:pPr>
        <w:tabs>
          <w:tab w:val="left" w:pos="360"/>
        </w:tabs>
        <w:spacing w:after="0" w:line="240" w:lineRule="auto"/>
        <w:rPr>
          <w:rFonts w:cstheme="minorHAnsi"/>
          <w:b/>
          <w:sz w:val="28"/>
          <w:szCs w:val="28"/>
        </w:rPr>
      </w:pPr>
    </w:p>
    <w:p w14:paraId="3C55499E" w14:textId="77777777" w:rsidR="00182596" w:rsidRDefault="00182596" w:rsidP="009D2520">
      <w:pPr>
        <w:tabs>
          <w:tab w:val="left" w:pos="360"/>
        </w:tabs>
        <w:spacing w:after="0" w:line="240" w:lineRule="auto"/>
        <w:rPr>
          <w:rFonts w:cstheme="minorHAnsi"/>
          <w:b/>
          <w:sz w:val="28"/>
          <w:szCs w:val="28"/>
        </w:rPr>
      </w:pPr>
    </w:p>
    <w:p w14:paraId="2EE1A19C" w14:textId="77777777" w:rsidR="00182596" w:rsidRDefault="00182596" w:rsidP="009D2520">
      <w:pPr>
        <w:tabs>
          <w:tab w:val="left" w:pos="360"/>
        </w:tabs>
        <w:spacing w:after="0" w:line="240" w:lineRule="auto"/>
        <w:rPr>
          <w:rFonts w:cstheme="minorHAnsi"/>
          <w:b/>
          <w:sz w:val="28"/>
          <w:szCs w:val="28"/>
        </w:rPr>
      </w:pPr>
    </w:p>
    <w:p w14:paraId="5A73E80E" w14:textId="77777777" w:rsidR="00182596" w:rsidRDefault="00182596" w:rsidP="009D2520">
      <w:pPr>
        <w:tabs>
          <w:tab w:val="left" w:pos="360"/>
        </w:tabs>
        <w:spacing w:after="0" w:line="240" w:lineRule="auto"/>
        <w:rPr>
          <w:rFonts w:cstheme="minorHAnsi"/>
          <w:b/>
          <w:sz w:val="28"/>
          <w:szCs w:val="28"/>
        </w:rPr>
      </w:pPr>
    </w:p>
    <w:p w14:paraId="55DC32E4" w14:textId="77777777" w:rsidR="00182596" w:rsidRDefault="00182596" w:rsidP="009D2520">
      <w:pPr>
        <w:tabs>
          <w:tab w:val="left" w:pos="360"/>
        </w:tabs>
        <w:spacing w:after="0" w:line="240" w:lineRule="auto"/>
        <w:rPr>
          <w:rFonts w:cstheme="minorHAnsi"/>
          <w:b/>
          <w:sz w:val="28"/>
          <w:szCs w:val="28"/>
        </w:rPr>
      </w:pPr>
    </w:p>
    <w:p w14:paraId="3FED98CB" w14:textId="77777777" w:rsidR="00182596" w:rsidRDefault="00182596" w:rsidP="009D2520">
      <w:pPr>
        <w:tabs>
          <w:tab w:val="left" w:pos="360"/>
        </w:tabs>
        <w:spacing w:after="0" w:line="240" w:lineRule="auto"/>
        <w:rPr>
          <w:rFonts w:cstheme="minorHAnsi"/>
          <w:b/>
          <w:sz w:val="28"/>
          <w:szCs w:val="28"/>
        </w:rPr>
      </w:pPr>
    </w:p>
    <w:p w14:paraId="37F99910" w14:textId="77777777" w:rsidR="00B06795" w:rsidRPr="00843AEE" w:rsidRDefault="00B06795" w:rsidP="009D2520">
      <w:pPr>
        <w:tabs>
          <w:tab w:val="left" w:pos="360"/>
        </w:tabs>
        <w:spacing w:after="0" w:line="240" w:lineRule="auto"/>
        <w:rPr>
          <w:rFonts w:cstheme="minorHAnsi"/>
          <w:b/>
          <w:sz w:val="28"/>
          <w:szCs w:val="28"/>
        </w:rPr>
      </w:pPr>
    </w:p>
    <w:p w14:paraId="4E44FBE1" w14:textId="4BDA8A5C" w:rsidR="00034051" w:rsidRPr="00843AEE" w:rsidRDefault="00034051" w:rsidP="009D2520">
      <w:pPr>
        <w:tabs>
          <w:tab w:val="left" w:pos="360"/>
        </w:tabs>
        <w:spacing w:after="0" w:line="240" w:lineRule="auto"/>
        <w:rPr>
          <w:rFonts w:cstheme="minorHAnsi"/>
          <w:b/>
          <w:sz w:val="28"/>
          <w:szCs w:val="28"/>
        </w:rPr>
      </w:pPr>
      <w:r w:rsidRPr="00843AEE">
        <w:rPr>
          <w:rFonts w:cstheme="minorHAnsi"/>
          <w:b/>
          <w:sz w:val="28"/>
          <w:szCs w:val="28"/>
        </w:rPr>
        <w:t>SECTION V:</w:t>
      </w:r>
      <w:r w:rsidR="006D482A" w:rsidRPr="00843AEE">
        <w:rPr>
          <w:rFonts w:cstheme="minorHAnsi"/>
          <w:b/>
          <w:sz w:val="28"/>
          <w:szCs w:val="28"/>
        </w:rPr>
        <w:t xml:space="preserve"> </w:t>
      </w:r>
      <w:r w:rsidRPr="00843AEE">
        <w:rPr>
          <w:rFonts w:cstheme="minorHAnsi"/>
          <w:b/>
          <w:sz w:val="28"/>
          <w:szCs w:val="28"/>
        </w:rPr>
        <w:t>COMPLIANCE</w:t>
      </w:r>
    </w:p>
    <w:p w14:paraId="477FB902" w14:textId="77777777" w:rsidR="00034051" w:rsidRPr="00843AEE" w:rsidRDefault="00034051" w:rsidP="009D2520">
      <w:pPr>
        <w:tabs>
          <w:tab w:val="left" w:pos="360"/>
        </w:tabs>
        <w:spacing w:after="0" w:line="240" w:lineRule="auto"/>
        <w:rPr>
          <w:rFonts w:cstheme="minorHAnsi"/>
          <w:b/>
          <w:sz w:val="28"/>
          <w:szCs w:val="28"/>
        </w:rPr>
      </w:pPr>
    </w:p>
    <w:p w14:paraId="09E96C81" w14:textId="77777777" w:rsidR="00011255" w:rsidRPr="00843AEE" w:rsidRDefault="00011255"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Compliance Assessment Worksheet</w:t>
      </w:r>
    </w:p>
    <w:p w14:paraId="5AF43E1E" w14:textId="77777777" w:rsidR="00011255" w:rsidRPr="00843AEE" w:rsidRDefault="00011255" w:rsidP="009D2520">
      <w:pPr>
        <w:pStyle w:val="ListParagraph"/>
        <w:tabs>
          <w:tab w:val="left" w:pos="360"/>
        </w:tabs>
        <w:spacing w:after="0" w:line="240" w:lineRule="auto"/>
        <w:ind w:left="1440"/>
        <w:rPr>
          <w:rFonts w:cstheme="minorHAnsi"/>
          <w:sz w:val="24"/>
          <w:szCs w:val="24"/>
          <w:u w:val="single"/>
        </w:rPr>
      </w:pPr>
    </w:p>
    <w:p w14:paraId="66FFFA02" w14:textId="77777777" w:rsidR="00034051" w:rsidRPr="00C33933" w:rsidRDefault="00011255" w:rsidP="009D2520">
      <w:pPr>
        <w:pStyle w:val="ListParagraph"/>
        <w:numPr>
          <w:ilvl w:val="1"/>
          <w:numId w:val="2"/>
        </w:numPr>
        <w:tabs>
          <w:tab w:val="left" w:pos="360"/>
        </w:tabs>
        <w:spacing w:after="0" w:line="240" w:lineRule="auto"/>
        <w:rPr>
          <w:rFonts w:cstheme="minorHAnsi"/>
          <w:sz w:val="28"/>
          <w:szCs w:val="28"/>
          <w:u w:val="single"/>
        </w:rPr>
      </w:pPr>
      <w:r w:rsidRPr="00843AEE">
        <w:rPr>
          <w:rFonts w:cstheme="minorHAnsi"/>
          <w:sz w:val="28"/>
          <w:szCs w:val="28"/>
        </w:rPr>
        <w:t>Compliance</w:t>
      </w:r>
      <w:r w:rsidR="00034051" w:rsidRPr="00843AEE">
        <w:rPr>
          <w:rFonts w:cstheme="minorHAnsi"/>
          <w:sz w:val="28"/>
          <w:szCs w:val="28"/>
        </w:rPr>
        <w:t xml:space="preserve"> </w:t>
      </w:r>
      <w:r w:rsidRPr="00843AEE">
        <w:rPr>
          <w:rFonts w:cstheme="minorHAnsi"/>
          <w:sz w:val="28"/>
          <w:szCs w:val="28"/>
        </w:rPr>
        <w:t xml:space="preserve">Supplemental </w:t>
      </w:r>
      <w:r w:rsidR="00034051" w:rsidRPr="00843AEE">
        <w:rPr>
          <w:rFonts w:cstheme="minorHAnsi"/>
          <w:sz w:val="28"/>
          <w:szCs w:val="28"/>
        </w:rPr>
        <w:t>Worksheet</w:t>
      </w:r>
      <w:r w:rsidR="001E2813" w:rsidRPr="00843AEE">
        <w:rPr>
          <w:rFonts w:cstheme="minorHAnsi"/>
          <w:sz w:val="28"/>
          <w:szCs w:val="28"/>
        </w:rPr>
        <w:t>s</w:t>
      </w:r>
      <w:r w:rsidRPr="00843AEE">
        <w:rPr>
          <w:rFonts w:cstheme="minorHAnsi"/>
          <w:sz w:val="28"/>
          <w:szCs w:val="28"/>
        </w:rPr>
        <w:t xml:space="preserve"> – Program Activities</w:t>
      </w:r>
    </w:p>
    <w:p w14:paraId="05271B43" w14:textId="77777777" w:rsidR="006A1617" w:rsidRPr="00B53706" w:rsidRDefault="006A1617"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CPMT Management</w:t>
      </w:r>
    </w:p>
    <w:p w14:paraId="45E9CC19" w14:textId="6D15C1DD" w:rsidR="00B53706" w:rsidRPr="00B640CC" w:rsidRDefault="00182596" w:rsidP="009D2520">
      <w:pPr>
        <w:pStyle w:val="ListParagraph"/>
        <w:numPr>
          <w:ilvl w:val="2"/>
          <w:numId w:val="2"/>
        </w:numPr>
        <w:tabs>
          <w:tab w:val="left" w:pos="360"/>
        </w:tabs>
        <w:spacing w:after="0" w:line="240" w:lineRule="auto"/>
        <w:rPr>
          <w:rFonts w:cstheme="minorHAnsi"/>
          <w:sz w:val="28"/>
          <w:szCs w:val="28"/>
        </w:rPr>
      </w:pPr>
      <w:r w:rsidRPr="00B640CC">
        <w:rPr>
          <w:rFonts w:cstheme="minorHAnsi"/>
          <w:sz w:val="28"/>
          <w:szCs w:val="28"/>
        </w:rPr>
        <w:t>Client Level Review: Sample Selection and Methodology</w:t>
      </w:r>
    </w:p>
    <w:p w14:paraId="484D8878" w14:textId="77777777" w:rsidR="00011255" w:rsidRPr="00843AEE" w:rsidRDefault="006A1617"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FAPT</w:t>
      </w:r>
      <w:r w:rsidR="00C8030B" w:rsidRPr="00843AEE">
        <w:rPr>
          <w:rFonts w:cstheme="minorHAnsi"/>
          <w:sz w:val="28"/>
          <w:szCs w:val="28"/>
        </w:rPr>
        <w:t>/MDT</w:t>
      </w:r>
      <w:r w:rsidRPr="00843AEE">
        <w:rPr>
          <w:rFonts w:cstheme="minorHAnsi"/>
          <w:sz w:val="28"/>
          <w:szCs w:val="28"/>
        </w:rPr>
        <w:t xml:space="preserve"> </w:t>
      </w:r>
      <w:r w:rsidR="00011255" w:rsidRPr="00843AEE">
        <w:rPr>
          <w:rFonts w:cstheme="minorHAnsi"/>
          <w:sz w:val="28"/>
          <w:szCs w:val="28"/>
        </w:rPr>
        <w:t>Management</w:t>
      </w:r>
    </w:p>
    <w:p w14:paraId="61794719" w14:textId="77777777" w:rsidR="006B1BF4" w:rsidRPr="00843AEE" w:rsidRDefault="006B1BF4"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Family Engagement</w:t>
      </w:r>
      <w:r w:rsidR="006254EA" w:rsidRPr="00843AEE">
        <w:rPr>
          <w:rFonts w:cstheme="minorHAnsi"/>
          <w:sz w:val="28"/>
          <w:szCs w:val="28"/>
        </w:rPr>
        <w:t xml:space="preserve"> Planning</w:t>
      </w:r>
    </w:p>
    <w:p w14:paraId="04A96C51" w14:textId="77777777" w:rsidR="006254EA" w:rsidRPr="00843AEE" w:rsidRDefault="006254EA"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Mandatory Uniform Assessment Instrument</w:t>
      </w:r>
    </w:p>
    <w:p w14:paraId="72AD17EB" w14:textId="77777777" w:rsidR="00011255" w:rsidRPr="00843AEE" w:rsidRDefault="00011255"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Intensive Care Coordination</w:t>
      </w:r>
      <w:r w:rsidR="00C96362" w:rsidRPr="00843AEE">
        <w:rPr>
          <w:rFonts w:cstheme="minorHAnsi"/>
          <w:sz w:val="28"/>
          <w:szCs w:val="28"/>
        </w:rPr>
        <w:t xml:space="preserve"> (ICC)</w:t>
      </w:r>
    </w:p>
    <w:p w14:paraId="757B90EC" w14:textId="77777777" w:rsidR="00C8030B" w:rsidRPr="00843AEE" w:rsidRDefault="00C8030B"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Treatment Foster Care</w:t>
      </w:r>
      <w:r w:rsidR="00C96362" w:rsidRPr="00843AEE">
        <w:rPr>
          <w:rFonts w:cstheme="minorHAnsi"/>
          <w:sz w:val="28"/>
          <w:szCs w:val="28"/>
        </w:rPr>
        <w:t xml:space="preserve"> (TFC) </w:t>
      </w:r>
    </w:p>
    <w:p w14:paraId="2073A5FF" w14:textId="77777777" w:rsidR="00C8030B" w:rsidRPr="00843AEE" w:rsidRDefault="00C8030B"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Community-Based Behavioral Health Services</w:t>
      </w:r>
    </w:p>
    <w:p w14:paraId="0FB3EFA5" w14:textId="77777777" w:rsidR="00011255" w:rsidRPr="00843AEE" w:rsidRDefault="000E072B"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Special Education (SPED)</w:t>
      </w:r>
    </w:p>
    <w:p w14:paraId="04FD55C7" w14:textId="77777777" w:rsidR="006254EA" w:rsidRPr="00843AEE" w:rsidRDefault="006254EA"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Utilization Management/Utilization Review (UM/UR)</w:t>
      </w:r>
    </w:p>
    <w:p w14:paraId="1C78FA9B" w14:textId="77777777" w:rsidR="00922E03" w:rsidRPr="00922E03" w:rsidRDefault="006A1617"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 xml:space="preserve">Records </w:t>
      </w:r>
      <w:r w:rsidR="001E2813" w:rsidRPr="00843AEE">
        <w:rPr>
          <w:rFonts w:cstheme="minorHAnsi"/>
          <w:sz w:val="28"/>
          <w:szCs w:val="28"/>
        </w:rPr>
        <w:t>Management</w:t>
      </w:r>
      <w:r w:rsidR="00922E03">
        <w:rPr>
          <w:rFonts w:cstheme="minorHAnsi"/>
          <w:sz w:val="28"/>
          <w:szCs w:val="28"/>
        </w:rPr>
        <w:t xml:space="preserve"> – Disposal/Destruction</w:t>
      </w:r>
    </w:p>
    <w:p w14:paraId="05D055B0" w14:textId="34A38E44" w:rsidR="006A1617" w:rsidRPr="00843AEE" w:rsidRDefault="00922E03" w:rsidP="009D2520">
      <w:pPr>
        <w:pStyle w:val="ListParagraph"/>
        <w:numPr>
          <w:ilvl w:val="2"/>
          <w:numId w:val="2"/>
        </w:numPr>
        <w:tabs>
          <w:tab w:val="left" w:pos="360"/>
        </w:tabs>
        <w:spacing w:after="0" w:line="240" w:lineRule="auto"/>
        <w:rPr>
          <w:rFonts w:cstheme="minorHAnsi"/>
          <w:sz w:val="28"/>
          <w:szCs w:val="28"/>
          <w:u w:val="single"/>
        </w:rPr>
      </w:pPr>
      <w:r>
        <w:rPr>
          <w:rFonts w:cstheme="minorHAnsi"/>
          <w:sz w:val="28"/>
          <w:szCs w:val="28"/>
        </w:rPr>
        <w:t>Records Management – Active Files</w:t>
      </w:r>
      <w:r w:rsidR="001E2813" w:rsidRPr="00843AEE">
        <w:rPr>
          <w:rFonts w:cstheme="minorHAnsi"/>
          <w:sz w:val="28"/>
          <w:szCs w:val="28"/>
        </w:rPr>
        <w:t xml:space="preserve"> </w:t>
      </w:r>
    </w:p>
    <w:p w14:paraId="247402BA" w14:textId="77777777" w:rsidR="00C8030B" w:rsidRPr="00843AEE" w:rsidRDefault="00C8030B"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 xml:space="preserve">Data </w:t>
      </w:r>
      <w:r w:rsidR="006254EA" w:rsidRPr="00843AEE">
        <w:rPr>
          <w:rFonts w:cstheme="minorHAnsi"/>
          <w:sz w:val="28"/>
          <w:szCs w:val="28"/>
        </w:rPr>
        <w:t xml:space="preserve">Access, Integrity, and </w:t>
      </w:r>
      <w:r w:rsidRPr="00843AEE">
        <w:rPr>
          <w:rFonts w:cstheme="minorHAnsi"/>
          <w:sz w:val="28"/>
          <w:szCs w:val="28"/>
        </w:rPr>
        <w:t>Security</w:t>
      </w:r>
    </w:p>
    <w:p w14:paraId="11995F7B" w14:textId="77777777" w:rsidR="00034051" w:rsidRPr="00843AEE" w:rsidRDefault="00034051" w:rsidP="009D2520">
      <w:pPr>
        <w:pStyle w:val="ListParagraph"/>
        <w:tabs>
          <w:tab w:val="left" w:pos="360"/>
        </w:tabs>
        <w:spacing w:after="0" w:line="240" w:lineRule="auto"/>
        <w:rPr>
          <w:rFonts w:cstheme="minorHAnsi"/>
          <w:sz w:val="24"/>
          <w:szCs w:val="24"/>
          <w:u w:val="single"/>
        </w:rPr>
      </w:pPr>
    </w:p>
    <w:p w14:paraId="43F0B738" w14:textId="77777777" w:rsidR="00034051" w:rsidRPr="00843AEE" w:rsidRDefault="00011255" w:rsidP="009D2520">
      <w:pPr>
        <w:pStyle w:val="ListParagraph"/>
        <w:numPr>
          <w:ilvl w:val="1"/>
          <w:numId w:val="2"/>
        </w:numPr>
        <w:tabs>
          <w:tab w:val="left" w:pos="360"/>
        </w:tabs>
        <w:spacing w:after="0" w:line="240" w:lineRule="auto"/>
        <w:rPr>
          <w:rFonts w:cstheme="minorHAnsi"/>
          <w:sz w:val="28"/>
          <w:szCs w:val="28"/>
          <w:u w:val="single"/>
        </w:rPr>
      </w:pPr>
      <w:r w:rsidRPr="00843AEE">
        <w:rPr>
          <w:rFonts w:cstheme="minorHAnsi"/>
          <w:sz w:val="28"/>
          <w:szCs w:val="28"/>
        </w:rPr>
        <w:t>Compliance</w:t>
      </w:r>
      <w:r w:rsidR="00034051" w:rsidRPr="00843AEE">
        <w:rPr>
          <w:rFonts w:cstheme="minorHAnsi"/>
          <w:sz w:val="28"/>
          <w:szCs w:val="28"/>
        </w:rPr>
        <w:t xml:space="preserve"> </w:t>
      </w:r>
      <w:r w:rsidRPr="00843AEE">
        <w:rPr>
          <w:rFonts w:cstheme="minorHAnsi"/>
          <w:sz w:val="28"/>
          <w:szCs w:val="28"/>
        </w:rPr>
        <w:t xml:space="preserve">Supplemental </w:t>
      </w:r>
      <w:r w:rsidR="00034051" w:rsidRPr="00843AEE">
        <w:rPr>
          <w:rFonts w:cstheme="minorHAnsi"/>
          <w:sz w:val="28"/>
          <w:szCs w:val="28"/>
        </w:rPr>
        <w:t>Worksheet</w:t>
      </w:r>
      <w:r w:rsidR="001E2813" w:rsidRPr="00843AEE">
        <w:rPr>
          <w:rFonts w:cstheme="minorHAnsi"/>
          <w:sz w:val="28"/>
          <w:szCs w:val="28"/>
        </w:rPr>
        <w:t>s</w:t>
      </w:r>
      <w:r w:rsidRPr="00843AEE">
        <w:rPr>
          <w:rFonts w:cstheme="minorHAnsi"/>
          <w:sz w:val="28"/>
          <w:szCs w:val="28"/>
        </w:rPr>
        <w:t xml:space="preserve"> – Fiscal Activities</w:t>
      </w:r>
    </w:p>
    <w:p w14:paraId="04B1A867" w14:textId="1E89DAEB" w:rsidR="006A1617" w:rsidRPr="00843AEE" w:rsidRDefault="006254EA"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C</w:t>
      </w:r>
      <w:r w:rsidR="00293E94" w:rsidRPr="00843AEE">
        <w:rPr>
          <w:rFonts w:cstheme="minorHAnsi"/>
          <w:sz w:val="28"/>
          <w:szCs w:val="28"/>
        </w:rPr>
        <w:t xml:space="preserve">lient </w:t>
      </w:r>
      <w:r w:rsidR="006A1617" w:rsidRPr="00843AEE">
        <w:rPr>
          <w:rFonts w:cstheme="minorHAnsi"/>
          <w:sz w:val="28"/>
          <w:szCs w:val="28"/>
        </w:rPr>
        <w:t>Eligibility</w:t>
      </w:r>
    </w:p>
    <w:p w14:paraId="2E962EB7" w14:textId="77777777" w:rsidR="00011255" w:rsidRPr="00843AEE" w:rsidRDefault="00293E94"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Expenditure Eligibility</w:t>
      </w:r>
    </w:p>
    <w:p w14:paraId="528AFE44" w14:textId="77777777" w:rsidR="00C8030B" w:rsidRPr="00843AEE" w:rsidRDefault="00293E94"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Parental Contributions</w:t>
      </w:r>
    </w:p>
    <w:p w14:paraId="39496419" w14:textId="77777777" w:rsidR="00011255" w:rsidRPr="00843AEE" w:rsidRDefault="00293E94"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Budget and Monitoring</w:t>
      </w:r>
    </w:p>
    <w:p w14:paraId="4F91F46A" w14:textId="77777777" w:rsidR="00C8030B" w:rsidRPr="00843AEE" w:rsidRDefault="009C66AE"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“Carve-Out” of Allocation</w:t>
      </w:r>
    </w:p>
    <w:p w14:paraId="2D5A5E7A" w14:textId="77777777" w:rsidR="00011255" w:rsidRPr="00843AEE" w:rsidRDefault="009C66AE"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Administrative Funds</w:t>
      </w:r>
    </w:p>
    <w:p w14:paraId="7EE72B3C" w14:textId="77777777" w:rsidR="00011255" w:rsidRPr="00843AEE" w:rsidRDefault="00C8030B"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 xml:space="preserve">Pool Fund </w:t>
      </w:r>
      <w:r w:rsidR="00011255" w:rsidRPr="00843AEE">
        <w:rPr>
          <w:rFonts w:cstheme="minorHAnsi"/>
          <w:sz w:val="28"/>
          <w:szCs w:val="28"/>
        </w:rPr>
        <w:t>Reimbursement</w:t>
      </w:r>
      <w:r w:rsidRPr="00843AEE">
        <w:rPr>
          <w:rFonts w:cstheme="minorHAnsi"/>
          <w:sz w:val="28"/>
          <w:szCs w:val="28"/>
        </w:rPr>
        <w:t>s</w:t>
      </w:r>
      <w:r w:rsidR="00011255" w:rsidRPr="00843AEE">
        <w:rPr>
          <w:rFonts w:cstheme="minorHAnsi"/>
          <w:sz w:val="28"/>
          <w:szCs w:val="28"/>
        </w:rPr>
        <w:t xml:space="preserve"> </w:t>
      </w:r>
    </w:p>
    <w:p w14:paraId="0572907D" w14:textId="77777777" w:rsidR="00011255" w:rsidRPr="00843AEE" w:rsidRDefault="00C8030B" w:rsidP="009D2520">
      <w:pPr>
        <w:pStyle w:val="ListParagraph"/>
        <w:numPr>
          <w:ilvl w:val="2"/>
          <w:numId w:val="2"/>
        </w:numPr>
        <w:tabs>
          <w:tab w:val="left" w:pos="360"/>
        </w:tabs>
        <w:spacing w:after="0" w:line="240" w:lineRule="auto"/>
        <w:rPr>
          <w:rFonts w:cstheme="minorHAnsi"/>
          <w:sz w:val="28"/>
          <w:szCs w:val="28"/>
          <w:u w:val="single"/>
        </w:rPr>
      </w:pPr>
      <w:r w:rsidRPr="00843AEE">
        <w:rPr>
          <w:rFonts w:cstheme="minorHAnsi"/>
          <w:sz w:val="28"/>
          <w:szCs w:val="28"/>
        </w:rPr>
        <w:t>Supplemental Requests</w:t>
      </w:r>
    </w:p>
    <w:p w14:paraId="171DD046" w14:textId="77777777" w:rsidR="00011255" w:rsidRPr="00843AEE" w:rsidRDefault="00011255" w:rsidP="009D2520">
      <w:pPr>
        <w:tabs>
          <w:tab w:val="left" w:pos="360"/>
        </w:tabs>
        <w:spacing w:after="0" w:line="240" w:lineRule="auto"/>
        <w:rPr>
          <w:rFonts w:cstheme="minorHAnsi"/>
          <w:sz w:val="24"/>
          <w:szCs w:val="24"/>
          <w:u w:val="single"/>
        </w:rPr>
      </w:pPr>
    </w:p>
    <w:p w14:paraId="3C49FABD" w14:textId="1332D2AA" w:rsidR="00011255" w:rsidRPr="00843AEE" w:rsidRDefault="00A20982"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Local CPMT Compliance Assessment Worksheet</w:t>
      </w:r>
    </w:p>
    <w:p w14:paraId="16A881FA" w14:textId="77777777" w:rsidR="00B30B6B" w:rsidRPr="00843AEE" w:rsidRDefault="00B30B6B" w:rsidP="009D2520">
      <w:pPr>
        <w:tabs>
          <w:tab w:val="left" w:pos="360"/>
        </w:tabs>
        <w:spacing w:after="0" w:line="240" w:lineRule="auto"/>
        <w:rPr>
          <w:rFonts w:cstheme="minorHAnsi"/>
          <w:bCs/>
          <w:sz w:val="20"/>
          <w:szCs w:val="20"/>
        </w:rPr>
      </w:pPr>
    </w:p>
    <w:p w14:paraId="68ED857A" w14:textId="77777777" w:rsidR="0042749B" w:rsidRPr="00843AEE" w:rsidRDefault="0042749B" w:rsidP="009D2520">
      <w:pPr>
        <w:spacing w:after="0" w:line="240" w:lineRule="auto"/>
        <w:rPr>
          <w:rFonts w:cstheme="minorHAnsi"/>
          <w:bCs/>
          <w:sz w:val="20"/>
          <w:szCs w:val="20"/>
        </w:rPr>
      </w:pPr>
      <w:r w:rsidRPr="00843AEE">
        <w:rPr>
          <w:rFonts w:cstheme="minorHAnsi"/>
          <w:bCs/>
          <w:sz w:val="20"/>
          <w:szCs w:val="20"/>
        </w:rPr>
        <w:br w:type="page"/>
      </w:r>
    </w:p>
    <w:p w14:paraId="04425FF8" w14:textId="47260DB7" w:rsidR="00C13C40" w:rsidRPr="00843AEE" w:rsidRDefault="00C13C40"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V:</w:t>
      </w:r>
      <w:r w:rsidR="006D482A" w:rsidRPr="00843AEE">
        <w:rPr>
          <w:rFonts w:cstheme="minorHAnsi"/>
          <w:b/>
          <w:sz w:val="28"/>
          <w:szCs w:val="28"/>
        </w:rPr>
        <w:t xml:space="preserve"> </w:t>
      </w:r>
      <w:r w:rsidRPr="00843AEE">
        <w:rPr>
          <w:rFonts w:cstheme="minorHAnsi"/>
          <w:b/>
          <w:sz w:val="28"/>
          <w:szCs w:val="28"/>
        </w:rPr>
        <w:t>COMPLIANCE</w:t>
      </w:r>
    </w:p>
    <w:p w14:paraId="0168654B" w14:textId="77777777" w:rsidR="00C13C40" w:rsidRPr="00843AEE" w:rsidRDefault="00C13C40" w:rsidP="009D2520">
      <w:pPr>
        <w:tabs>
          <w:tab w:val="left" w:pos="360"/>
        </w:tabs>
        <w:spacing w:after="0" w:line="240" w:lineRule="auto"/>
        <w:jc w:val="center"/>
        <w:rPr>
          <w:rFonts w:cstheme="minorHAnsi"/>
          <w:b/>
          <w:sz w:val="28"/>
          <w:szCs w:val="28"/>
        </w:rPr>
      </w:pPr>
      <w:r w:rsidRPr="00843AEE">
        <w:rPr>
          <w:rFonts w:cstheme="minorHAnsi"/>
          <w:b/>
          <w:sz w:val="28"/>
          <w:szCs w:val="28"/>
        </w:rPr>
        <w:t xml:space="preserve">COMPLIANCE </w:t>
      </w:r>
      <w:r w:rsidR="00A20982" w:rsidRPr="00843AEE">
        <w:rPr>
          <w:rFonts w:cstheme="minorHAnsi"/>
          <w:b/>
          <w:sz w:val="28"/>
          <w:szCs w:val="28"/>
        </w:rPr>
        <w:t xml:space="preserve">ASSESSMENT </w:t>
      </w:r>
      <w:r w:rsidRPr="00843AEE">
        <w:rPr>
          <w:rFonts w:cstheme="minorHAnsi"/>
          <w:b/>
          <w:sz w:val="28"/>
          <w:szCs w:val="28"/>
        </w:rPr>
        <w:t>WORKSHEET</w:t>
      </w:r>
    </w:p>
    <w:p w14:paraId="1D02AA91" w14:textId="77777777" w:rsidR="00C13C40" w:rsidRPr="00843AEE" w:rsidRDefault="00C13C40" w:rsidP="009D2520">
      <w:pPr>
        <w:tabs>
          <w:tab w:val="left" w:pos="360"/>
        </w:tabs>
        <w:spacing w:after="0" w:line="240" w:lineRule="auto"/>
        <w:jc w:val="center"/>
        <w:rPr>
          <w:rFonts w:cstheme="minorHAnsi"/>
          <w:b/>
          <w:sz w:val="12"/>
          <w:szCs w:val="12"/>
        </w:rPr>
      </w:pPr>
    </w:p>
    <w:tbl>
      <w:tblPr>
        <w:tblStyle w:val="TableGrid"/>
        <w:tblW w:w="10080" w:type="dxa"/>
        <w:jc w:val="center"/>
        <w:tblLayout w:type="fixed"/>
        <w:tblCellMar>
          <w:top w:w="43" w:type="dxa"/>
          <w:left w:w="72" w:type="dxa"/>
          <w:bottom w:w="43" w:type="dxa"/>
          <w:right w:w="72" w:type="dxa"/>
        </w:tblCellMar>
        <w:tblLook w:val="04A0" w:firstRow="1" w:lastRow="0" w:firstColumn="1" w:lastColumn="0" w:noHBand="0" w:noVBand="1"/>
      </w:tblPr>
      <w:tblGrid>
        <w:gridCol w:w="3865"/>
        <w:gridCol w:w="2880"/>
        <w:gridCol w:w="450"/>
        <w:gridCol w:w="450"/>
        <w:gridCol w:w="540"/>
        <w:gridCol w:w="1895"/>
      </w:tblGrid>
      <w:tr w:rsidR="00C13C40" w:rsidRPr="00843AEE" w14:paraId="28C6F6BB" w14:textId="77777777" w:rsidTr="00925D00">
        <w:trPr>
          <w:jc w:val="center"/>
        </w:trPr>
        <w:tc>
          <w:tcPr>
            <w:tcW w:w="10080" w:type="dxa"/>
            <w:gridSpan w:val="6"/>
          </w:tcPr>
          <w:p w14:paraId="0A5638A0" w14:textId="3D441F08" w:rsidR="00C13C40" w:rsidRPr="00843AEE" w:rsidRDefault="00C25010" w:rsidP="009D2520">
            <w:pPr>
              <w:shd w:val="clear" w:color="auto" w:fill="FFFFFF"/>
              <w:jc w:val="both"/>
              <w:rPr>
                <w:rFonts w:cstheme="minorHAnsi"/>
                <w:b/>
              </w:rPr>
            </w:pPr>
            <w:r>
              <w:rPr>
                <w:rFonts w:eastAsia="Times New Roman" w:cstheme="minorHAnsi"/>
              </w:rPr>
              <w:t>A</w:t>
            </w:r>
            <w:r w:rsidRPr="00843AEE">
              <w:rPr>
                <w:rFonts w:eastAsia="Times New Roman" w:cstheme="minorHAnsi"/>
              </w:rPr>
              <w:t xml:space="preserve"> </w:t>
            </w:r>
            <w:r w:rsidR="00693D87" w:rsidRPr="00843AEE">
              <w:rPr>
                <w:rFonts w:eastAsia="Times New Roman" w:cstheme="minorHAnsi"/>
              </w:rPr>
              <w:t xml:space="preserve">purpose of the </w:t>
            </w:r>
            <w:r w:rsidR="00172AFD" w:rsidRPr="00843AEE">
              <w:rPr>
                <w:rFonts w:eastAsia="Times New Roman" w:cstheme="minorHAnsi"/>
              </w:rPr>
              <w:t>Children’s Services Act</w:t>
            </w:r>
            <w:r w:rsidR="00962FD5" w:rsidRPr="00843AEE">
              <w:rPr>
                <w:rFonts w:eastAsia="Times New Roman" w:cstheme="minorHAnsi"/>
              </w:rPr>
              <w:t xml:space="preserve"> is to</w:t>
            </w:r>
            <w:r w:rsidR="00693D87" w:rsidRPr="00843AEE">
              <w:rPr>
                <w:rFonts w:eastAsia="Times New Roman" w:cstheme="minorHAnsi"/>
              </w:rPr>
              <w:t>:</w:t>
            </w:r>
            <w:r w:rsidR="00962FD5" w:rsidRPr="00843AEE">
              <w:rPr>
                <w:rFonts w:eastAsia="Times New Roman" w:cstheme="minorHAnsi"/>
              </w:rPr>
              <w:t xml:space="preserve"> </w:t>
            </w:r>
            <w:r w:rsidR="00693D87" w:rsidRPr="00843AEE">
              <w:rPr>
                <w:rFonts w:eastAsia="Times New Roman" w:cstheme="minorHAnsi"/>
              </w:rPr>
              <w:t>"Ensure that services and funding are consistent with the Commonwealth's policies of preserving families and providing appropriate services in the least restrictive environment, while protecting the welfare of children and maint</w:t>
            </w:r>
            <w:r w:rsidR="00962FD5" w:rsidRPr="00843AEE">
              <w:rPr>
                <w:rFonts w:eastAsia="Times New Roman" w:cstheme="minorHAnsi"/>
              </w:rPr>
              <w:t>aining the safety of the public.</w:t>
            </w:r>
            <w:r w:rsidR="00693D87" w:rsidRPr="00843AEE">
              <w:rPr>
                <w:rFonts w:eastAsia="Times New Roman" w:cstheme="minorHAnsi"/>
              </w:rPr>
              <w:t xml:space="preserve">" </w:t>
            </w:r>
            <w:r w:rsidR="00C96362" w:rsidRPr="00843AEE">
              <w:rPr>
                <w:rFonts w:eastAsia="Times New Roman" w:cstheme="minorHAnsi"/>
              </w:rPr>
              <w:t>Code of Virginia</w:t>
            </w:r>
            <w:r w:rsidR="006D482A" w:rsidRPr="00843AEE">
              <w:rPr>
                <w:rFonts w:eastAsia="Times New Roman" w:cstheme="minorHAnsi"/>
              </w:rPr>
              <w:t xml:space="preserve"> </w:t>
            </w:r>
            <w:hyperlink r:id="rId43" w:history="1">
              <w:r w:rsidR="004E5EF3" w:rsidRPr="00843AEE">
                <w:rPr>
                  <w:rStyle w:val="Hyperlink"/>
                  <w:rFonts w:eastAsia="Times New Roman" w:cstheme="minorHAnsi"/>
                  <w:color w:val="0000FF"/>
                </w:rPr>
                <w:t>§ 2.2-2648</w:t>
              </w:r>
            </w:hyperlink>
            <w:r w:rsidR="00F713BF" w:rsidRPr="00843AEE">
              <w:rPr>
                <w:rFonts w:eastAsia="Times New Roman" w:cstheme="minorHAnsi"/>
                <w:color w:val="0000FF"/>
                <w:u w:val="single"/>
              </w:rPr>
              <w:t>(D)(</w:t>
            </w:r>
            <w:r w:rsidR="00AF05A9" w:rsidRPr="00843AEE">
              <w:rPr>
                <w:rFonts w:eastAsia="Times New Roman" w:cstheme="minorHAnsi"/>
                <w:color w:val="0000FF"/>
                <w:u w:val="single"/>
              </w:rPr>
              <w:t>20</w:t>
            </w:r>
            <w:r w:rsidR="00F713BF" w:rsidRPr="00843AEE">
              <w:rPr>
                <w:rFonts w:eastAsia="Times New Roman" w:cstheme="minorHAnsi"/>
                <w:color w:val="0000FF"/>
                <w:u w:val="single"/>
              </w:rPr>
              <w:t>)</w:t>
            </w:r>
            <w:r w:rsidR="004E5EF3" w:rsidRPr="00843AEE">
              <w:rPr>
                <w:rFonts w:eastAsia="Times New Roman" w:cstheme="minorHAnsi"/>
              </w:rPr>
              <w:t xml:space="preserve"> s</w:t>
            </w:r>
            <w:r w:rsidR="00962FD5" w:rsidRPr="00843AEE">
              <w:rPr>
                <w:rFonts w:eastAsia="Times New Roman" w:cstheme="minorHAnsi"/>
              </w:rPr>
              <w:t>tates that t</w:t>
            </w:r>
            <w:r w:rsidR="00693D87" w:rsidRPr="00843AEE">
              <w:rPr>
                <w:rFonts w:eastAsia="Times New Roman" w:cstheme="minorHAnsi"/>
              </w:rPr>
              <w:t xml:space="preserve">he Council shall </w:t>
            </w:r>
            <w:r w:rsidR="00962FD5" w:rsidRPr="00843AEE">
              <w:rPr>
                <w:rFonts w:eastAsia="Times New Roman" w:cstheme="minorHAnsi"/>
              </w:rPr>
              <w:t>“d</w:t>
            </w:r>
            <w:r w:rsidR="00693D87" w:rsidRPr="00843AEE">
              <w:rPr>
                <w:rFonts w:cstheme="minorHAnsi"/>
              </w:rPr>
              <w:t xml:space="preserve">eny state funding to a locality, in accordance with </w:t>
            </w:r>
            <w:r w:rsidR="00693D87" w:rsidRPr="006552CF">
              <w:rPr>
                <w:rFonts w:cstheme="minorHAnsi"/>
                <w:color w:val="0000FF"/>
              </w:rPr>
              <w:t>subdivision 19</w:t>
            </w:r>
            <w:r w:rsidR="00693D87" w:rsidRPr="00843AEE">
              <w:rPr>
                <w:rFonts w:cstheme="minorHAnsi"/>
              </w:rPr>
              <w:t xml:space="preserve">, where the CPMT fails to provide services that comply with the </w:t>
            </w:r>
            <w:r w:rsidR="00172AFD" w:rsidRPr="00843AEE">
              <w:rPr>
                <w:rFonts w:cstheme="minorHAnsi"/>
              </w:rPr>
              <w:t>Children’s Services Act</w:t>
            </w:r>
            <w:r w:rsidR="00693D87" w:rsidRPr="00843AEE">
              <w:rPr>
                <w:rFonts w:cstheme="minorHAnsi"/>
              </w:rPr>
              <w:t xml:space="preserve"> (</w:t>
            </w:r>
            <w:hyperlink r:id="rId44" w:history="1">
              <w:r w:rsidR="00693D87" w:rsidRPr="00460C49">
                <w:rPr>
                  <w:rStyle w:val="Hyperlink"/>
                  <w:rFonts w:cstheme="minorHAnsi"/>
                  <w:color w:val="0000FF"/>
                </w:rPr>
                <w:t>§ 2.2-5200</w:t>
              </w:r>
            </w:hyperlink>
            <w:r w:rsidR="00693D87" w:rsidRPr="00460C49">
              <w:rPr>
                <w:rFonts w:cstheme="minorHAnsi"/>
                <w:color w:val="0000FF"/>
                <w:u w:val="single"/>
              </w:rPr>
              <w:t xml:space="preserve"> et seq</w:t>
            </w:r>
            <w:r w:rsidR="00693D87" w:rsidRPr="00843AEE">
              <w:rPr>
                <w:rFonts w:cstheme="minorHAnsi"/>
              </w:rPr>
              <w:t xml:space="preserve">.), any other state law or policy, or any federal law pertaining to the provision of any service funded in accordance with </w:t>
            </w:r>
            <w:hyperlink r:id="rId45" w:tgtFrame="_blank" w:history="1">
              <w:r w:rsidR="00693D87" w:rsidRPr="00843AEE">
                <w:rPr>
                  <w:rStyle w:val="Hyperlink"/>
                  <w:rFonts w:cstheme="minorHAnsi"/>
                  <w:color w:val="0000FF"/>
                </w:rPr>
                <w:t>§</w:t>
              </w:r>
              <w:r w:rsidR="001F4F4B" w:rsidRPr="00843AEE">
                <w:rPr>
                  <w:rStyle w:val="Hyperlink"/>
                  <w:rFonts w:cstheme="minorHAnsi"/>
                  <w:color w:val="0000FF"/>
                </w:rPr>
                <w:t xml:space="preserve"> </w:t>
              </w:r>
              <w:r w:rsidR="00693D87" w:rsidRPr="00843AEE">
                <w:rPr>
                  <w:rStyle w:val="Hyperlink"/>
                  <w:rFonts w:cstheme="minorHAnsi"/>
                  <w:color w:val="0000FF"/>
                </w:rPr>
                <w:t>2.2-5211</w:t>
              </w:r>
            </w:hyperlink>
            <w:r w:rsidR="00693D87" w:rsidRPr="00843AEE">
              <w:rPr>
                <w:rFonts w:cstheme="minorHAnsi"/>
              </w:rPr>
              <w:t>;"</w:t>
            </w:r>
            <w:r w:rsidR="00962FD5" w:rsidRPr="00843AEE">
              <w:rPr>
                <w:rFonts w:cstheme="minorHAnsi"/>
                <w:b/>
              </w:rPr>
              <w:t xml:space="preserve"> </w:t>
            </w:r>
          </w:p>
        </w:tc>
      </w:tr>
      <w:tr w:rsidR="00A0731A" w:rsidRPr="00843AEE" w14:paraId="0656C664" w14:textId="77777777" w:rsidTr="00925D00">
        <w:trPr>
          <w:trHeight w:val="66"/>
          <w:jc w:val="center"/>
        </w:trPr>
        <w:tc>
          <w:tcPr>
            <w:tcW w:w="10080" w:type="dxa"/>
            <w:gridSpan w:val="6"/>
            <w:shd w:val="clear" w:color="auto" w:fill="D9D9D9" w:themeFill="background1" w:themeFillShade="D9"/>
          </w:tcPr>
          <w:p w14:paraId="4B2C877E" w14:textId="77777777" w:rsidR="00A0731A" w:rsidRPr="00925D00" w:rsidRDefault="00A0731A" w:rsidP="009D2520">
            <w:pPr>
              <w:tabs>
                <w:tab w:val="left" w:pos="3255"/>
              </w:tabs>
              <w:jc w:val="center"/>
              <w:rPr>
                <w:rFonts w:cstheme="minorHAnsi"/>
                <w:b/>
                <w:sz w:val="12"/>
                <w:szCs w:val="12"/>
              </w:rPr>
            </w:pPr>
          </w:p>
        </w:tc>
      </w:tr>
      <w:tr w:rsidR="001B300A" w:rsidRPr="00843AEE" w14:paraId="407397D2" w14:textId="77777777" w:rsidTr="00925D00">
        <w:trPr>
          <w:trHeight w:val="285"/>
          <w:jc w:val="center"/>
        </w:trPr>
        <w:tc>
          <w:tcPr>
            <w:tcW w:w="3865" w:type="dxa"/>
            <w:vMerge w:val="restart"/>
            <w:shd w:val="clear" w:color="auto" w:fill="D9D9D9" w:themeFill="background1" w:themeFillShade="D9"/>
          </w:tcPr>
          <w:p w14:paraId="73F42049" w14:textId="37540BB0" w:rsidR="001B300A" w:rsidRPr="00843AEE" w:rsidRDefault="001B300A" w:rsidP="009D2520">
            <w:pPr>
              <w:tabs>
                <w:tab w:val="left" w:pos="3255"/>
              </w:tabs>
              <w:rPr>
                <w:rFonts w:cstheme="minorHAnsi"/>
                <w:b/>
                <w:sz w:val="20"/>
                <w:szCs w:val="20"/>
              </w:rPr>
            </w:pPr>
            <w:r w:rsidRPr="00843AEE">
              <w:rPr>
                <w:rFonts w:cstheme="minorHAnsi"/>
                <w:b/>
                <w:sz w:val="20"/>
                <w:szCs w:val="20"/>
              </w:rPr>
              <w:t>Task Description</w:t>
            </w:r>
          </w:p>
        </w:tc>
        <w:tc>
          <w:tcPr>
            <w:tcW w:w="2880" w:type="dxa"/>
            <w:vMerge w:val="restart"/>
            <w:shd w:val="clear" w:color="auto" w:fill="D9D9D9" w:themeFill="background1" w:themeFillShade="D9"/>
            <w:vAlign w:val="center"/>
          </w:tcPr>
          <w:p w14:paraId="7AEDF3A1"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Describe activity performed</w:t>
            </w:r>
          </w:p>
          <w:p w14:paraId="15A85A22"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to validate/verify</w:t>
            </w:r>
          </w:p>
          <w:p w14:paraId="76967A87" w14:textId="77777777" w:rsidR="001B300A" w:rsidRPr="00843AEE" w:rsidRDefault="001B300A" w:rsidP="009D2520">
            <w:pPr>
              <w:tabs>
                <w:tab w:val="left" w:pos="3255"/>
              </w:tabs>
              <w:jc w:val="center"/>
              <w:rPr>
                <w:rFonts w:cstheme="minorHAnsi"/>
                <w:b/>
                <w:sz w:val="20"/>
                <w:szCs w:val="20"/>
              </w:rPr>
            </w:pPr>
            <w:r w:rsidRPr="00843AEE">
              <w:rPr>
                <w:rFonts w:cstheme="minorHAnsi"/>
                <w:b/>
                <w:sz w:val="20"/>
                <w:szCs w:val="20"/>
              </w:rPr>
              <w:t>assessment criteria.</w:t>
            </w:r>
          </w:p>
          <w:p w14:paraId="25B27779" w14:textId="0A3A71C5" w:rsidR="001B300A" w:rsidRPr="00843AEE" w:rsidRDefault="001B300A" w:rsidP="009D2520">
            <w:pPr>
              <w:tabs>
                <w:tab w:val="left" w:pos="3255"/>
              </w:tabs>
              <w:jc w:val="center"/>
              <w:rPr>
                <w:rFonts w:cstheme="minorHAnsi"/>
                <w:b/>
                <w:sz w:val="20"/>
                <w:szCs w:val="20"/>
              </w:rPr>
            </w:pPr>
            <w:r w:rsidRPr="00843AEE">
              <w:rPr>
                <w:rFonts w:cstheme="minorHAnsi"/>
                <w:bCs/>
                <w:i/>
                <w:iCs/>
                <w:sz w:val="16"/>
                <w:szCs w:val="16"/>
              </w:rPr>
              <w:t>(</w:t>
            </w:r>
            <w:r w:rsidR="00280CA6">
              <w:rPr>
                <w:rFonts w:cstheme="minorHAnsi"/>
                <w:bCs/>
                <w:i/>
                <w:iCs/>
                <w:sz w:val="16"/>
                <w:szCs w:val="16"/>
              </w:rPr>
              <w:t>You may</w:t>
            </w:r>
            <w:r w:rsidR="00280CA6" w:rsidRPr="00843AEE">
              <w:rPr>
                <w:rFonts w:cstheme="minorHAnsi"/>
                <w:bCs/>
                <w:i/>
                <w:iCs/>
                <w:sz w:val="16"/>
                <w:szCs w:val="16"/>
              </w:rPr>
              <w:t xml:space="preserve"> </w:t>
            </w:r>
            <w:r w:rsidRPr="00843AEE">
              <w:rPr>
                <w:rFonts w:cstheme="minorHAnsi"/>
                <w:bCs/>
                <w:i/>
                <w:iCs/>
                <w:sz w:val="16"/>
                <w:szCs w:val="16"/>
              </w:rPr>
              <w:t>attach additional sheets if needed)</w:t>
            </w:r>
          </w:p>
        </w:tc>
        <w:tc>
          <w:tcPr>
            <w:tcW w:w="3335" w:type="dxa"/>
            <w:gridSpan w:val="4"/>
            <w:shd w:val="clear" w:color="auto" w:fill="D9D9D9" w:themeFill="background1" w:themeFillShade="D9"/>
          </w:tcPr>
          <w:p w14:paraId="4E0F478F" w14:textId="7F2B546D" w:rsidR="001B300A" w:rsidRPr="00843AEE" w:rsidRDefault="001B300A" w:rsidP="009D2520">
            <w:pPr>
              <w:tabs>
                <w:tab w:val="left" w:pos="3255"/>
              </w:tabs>
              <w:jc w:val="center"/>
              <w:rPr>
                <w:rFonts w:cstheme="minorHAnsi"/>
                <w:bCs/>
                <w:i/>
                <w:iCs/>
                <w:sz w:val="20"/>
                <w:szCs w:val="20"/>
              </w:rPr>
            </w:pPr>
            <w:r w:rsidRPr="00843AEE">
              <w:rPr>
                <w:rFonts w:cstheme="minorHAnsi"/>
                <w:b/>
                <w:sz w:val="20"/>
                <w:szCs w:val="20"/>
              </w:rPr>
              <w:t xml:space="preserve">Is there evidence to demonstrate </w:t>
            </w:r>
            <w:r w:rsidR="00280CA6">
              <w:rPr>
                <w:rFonts w:cstheme="minorHAnsi"/>
                <w:b/>
                <w:sz w:val="20"/>
                <w:szCs w:val="20"/>
              </w:rPr>
              <w:t xml:space="preserve">the achievement of the </w:t>
            </w:r>
            <w:r w:rsidRPr="00843AEE">
              <w:rPr>
                <w:rFonts w:cstheme="minorHAnsi"/>
                <w:b/>
                <w:sz w:val="20"/>
                <w:szCs w:val="20"/>
              </w:rPr>
              <w:t>criteria?</w:t>
            </w:r>
          </w:p>
          <w:p w14:paraId="3086DA5B" w14:textId="4F8915AB" w:rsidR="001B300A" w:rsidRPr="00843AEE" w:rsidRDefault="001B300A" w:rsidP="009D2520">
            <w:pPr>
              <w:tabs>
                <w:tab w:val="left" w:pos="3255"/>
              </w:tabs>
              <w:jc w:val="center"/>
              <w:rPr>
                <w:rFonts w:cstheme="minorHAnsi"/>
                <w:b/>
                <w:sz w:val="20"/>
                <w:szCs w:val="20"/>
              </w:rPr>
            </w:pPr>
            <w:r w:rsidRPr="00843AEE">
              <w:rPr>
                <w:rFonts w:cstheme="minorHAnsi"/>
                <w:bCs/>
                <w:i/>
                <w:iCs/>
                <w:sz w:val="16"/>
                <w:szCs w:val="16"/>
              </w:rPr>
              <w:t>(</w:t>
            </w:r>
            <w:r w:rsidR="00280CA6">
              <w:rPr>
                <w:rFonts w:cstheme="minorHAnsi"/>
                <w:bCs/>
                <w:i/>
                <w:iCs/>
                <w:sz w:val="16"/>
                <w:szCs w:val="16"/>
              </w:rPr>
              <w:t>You may</w:t>
            </w:r>
            <w:r w:rsidR="00280CA6" w:rsidRPr="00843AEE">
              <w:rPr>
                <w:rFonts w:cstheme="minorHAnsi"/>
                <w:bCs/>
                <w:i/>
                <w:iCs/>
                <w:sz w:val="16"/>
                <w:szCs w:val="16"/>
              </w:rPr>
              <w:t xml:space="preserve"> </w:t>
            </w:r>
            <w:r w:rsidRPr="00843AEE">
              <w:rPr>
                <w:rFonts w:cstheme="minorHAnsi"/>
                <w:bCs/>
                <w:i/>
                <w:iCs/>
                <w:sz w:val="16"/>
                <w:szCs w:val="16"/>
              </w:rPr>
              <w:t>attach additional sheets if needed)</w:t>
            </w:r>
          </w:p>
        </w:tc>
      </w:tr>
      <w:tr w:rsidR="001B300A" w:rsidRPr="00843AEE" w14:paraId="3ED0DDD9" w14:textId="77777777" w:rsidTr="00925D00">
        <w:trPr>
          <w:trHeight w:val="42"/>
          <w:jc w:val="center"/>
        </w:trPr>
        <w:tc>
          <w:tcPr>
            <w:tcW w:w="3865" w:type="dxa"/>
            <w:vMerge/>
          </w:tcPr>
          <w:p w14:paraId="2D94270F" w14:textId="77777777" w:rsidR="001B300A" w:rsidRPr="00843AEE" w:rsidRDefault="001B300A" w:rsidP="009D2520">
            <w:pPr>
              <w:tabs>
                <w:tab w:val="left" w:pos="3255"/>
              </w:tabs>
              <w:rPr>
                <w:rFonts w:cstheme="minorHAnsi"/>
                <w:sz w:val="20"/>
                <w:szCs w:val="20"/>
              </w:rPr>
            </w:pPr>
          </w:p>
        </w:tc>
        <w:tc>
          <w:tcPr>
            <w:tcW w:w="2880" w:type="dxa"/>
            <w:vMerge/>
            <w:tcBorders>
              <w:bottom w:val="single" w:sz="4" w:space="0" w:color="auto"/>
            </w:tcBorders>
          </w:tcPr>
          <w:p w14:paraId="27AB4723" w14:textId="77777777" w:rsidR="001B300A" w:rsidRPr="00843AEE" w:rsidRDefault="001B300A" w:rsidP="009D2520">
            <w:pPr>
              <w:tabs>
                <w:tab w:val="left" w:pos="3255"/>
              </w:tabs>
              <w:rPr>
                <w:rFonts w:cstheme="minorHAnsi"/>
                <w:sz w:val="20"/>
                <w:szCs w:val="20"/>
              </w:rPr>
            </w:pPr>
          </w:p>
        </w:tc>
        <w:tc>
          <w:tcPr>
            <w:tcW w:w="450" w:type="dxa"/>
            <w:tcBorders>
              <w:bottom w:val="single" w:sz="4" w:space="0" w:color="auto"/>
            </w:tcBorders>
            <w:vAlign w:val="center"/>
          </w:tcPr>
          <w:p w14:paraId="70D4D7A3" w14:textId="3B9639E4" w:rsidR="001B300A" w:rsidRPr="00843AEE" w:rsidRDefault="001B300A" w:rsidP="009D2520">
            <w:pPr>
              <w:tabs>
                <w:tab w:val="left" w:pos="3255"/>
              </w:tabs>
              <w:jc w:val="center"/>
              <w:rPr>
                <w:rFonts w:cstheme="minorHAnsi"/>
                <w:sz w:val="20"/>
                <w:szCs w:val="20"/>
              </w:rPr>
            </w:pPr>
            <w:r w:rsidRPr="00843AEE">
              <w:rPr>
                <w:rFonts w:cstheme="minorHAnsi"/>
                <w:sz w:val="20"/>
                <w:szCs w:val="20"/>
              </w:rPr>
              <w:t>Y</w:t>
            </w:r>
          </w:p>
        </w:tc>
        <w:tc>
          <w:tcPr>
            <w:tcW w:w="450" w:type="dxa"/>
            <w:tcBorders>
              <w:bottom w:val="single" w:sz="4" w:space="0" w:color="auto"/>
            </w:tcBorders>
            <w:vAlign w:val="center"/>
          </w:tcPr>
          <w:p w14:paraId="306184D2" w14:textId="2DC0C7F5" w:rsidR="001B300A" w:rsidRPr="00843AEE" w:rsidRDefault="001B300A" w:rsidP="009D2520">
            <w:pPr>
              <w:tabs>
                <w:tab w:val="left" w:pos="3255"/>
              </w:tabs>
              <w:jc w:val="center"/>
              <w:rPr>
                <w:rFonts w:cstheme="minorHAnsi"/>
                <w:sz w:val="20"/>
                <w:szCs w:val="20"/>
              </w:rPr>
            </w:pPr>
            <w:r w:rsidRPr="00843AEE">
              <w:rPr>
                <w:rFonts w:cstheme="minorHAnsi"/>
                <w:sz w:val="20"/>
                <w:szCs w:val="20"/>
              </w:rPr>
              <w:t>N</w:t>
            </w:r>
          </w:p>
        </w:tc>
        <w:tc>
          <w:tcPr>
            <w:tcW w:w="540" w:type="dxa"/>
            <w:tcBorders>
              <w:bottom w:val="single" w:sz="4" w:space="0" w:color="auto"/>
            </w:tcBorders>
            <w:vAlign w:val="center"/>
          </w:tcPr>
          <w:p w14:paraId="283148D4" w14:textId="0F93A21E" w:rsidR="001B300A" w:rsidRPr="00843AEE" w:rsidRDefault="001B300A" w:rsidP="009D2520">
            <w:pPr>
              <w:tabs>
                <w:tab w:val="left" w:pos="3255"/>
              </w:tabs>
              <w:jc w:val="center"/>
              <w:rPr>
                <w:rFonts w:cstheme="minorHAnsi"/>
                <w:sz w:val="20"/>
                <w:szCs w:val="20"/>
              </w:rPr>
            </w:pPr>
            <w:r w:rsidRPr="00843AEE">
              <w:rPr>
                <w:rFonts w:cstheme="minorHAnsi"/>
                <w:sz w:val="20"/>
                <w:szCs w:val="20"/>
              </w:rPr>
              <w:t>N/A</w:t>
            </w:r>
          </w:p>
        </w:tc>
        <w:tc>
          <w:tcPr>
            <w:tcW w:w="1895" w:type="dxa"/>
            <w:tcBorders>
              <w:bottom w:val="single" w:sz="4" w:space="0" w:color="auto"/>
            </w:tcBorders>
            <w:vAlign w:val="center"/>
          </w:tcPr>
          <w:p w14:paraId="05C3AD02" w14:textId="17EE1228" w:rsidR="001B300A" w:rsidRPr="00843AEE" w:rsidRDefault="001B300A" w:rsidP="009D2520">
            <w:pPr>
              <w:tabs>
                <w:tab w:val="left" w:pos="3255"/>
              </w:tabs>
              <w:rPr>
                <w:rFonts w:cstheme="minorHAnsi"/>
                <w:sz w:val="20"/>
                <w:szCs w:val="20"/>
              </w:rPr>
            </w:pPr>
            <w:r w:rsidRPr="00843AEE">
              <w:rPr>
                <w:rFonts w:cstheme="minorHAnsi"/>
                <w:sz w:val="20"/>
                <w:szCs w:val="20"/>
              </w:rPr>
              <w:t>Comments</w:t>
            </w:r>
          </w:p>
        </w:tc>
      </w:tr>
      <w:tr w:rsidR="001B300A" w:rsidRPr="00843AEE" w14:paraId="7C498642" w14:textId="77777777" w:rsidTr="00925D00">
        <w:trPr>
          <w:trHeight w:val="42"/>
          <w:jc w:val="center"/>
        </w:trPr>
        <w:tc>
          <w:tcPr>
            <w:tcW w:w="3865" w:type="dxa"/>
            <w:vAlign w:val="center"/>
          </w:tcPr>
          <w:p w14:paraId="6DDBA98B" w14:textId="77777777" w:rsidR="001B300A" w:rsidRPr="00925D00" w:rsidRDefault="001B300A" w:rsidP="009D2520">
            <w:pPr>
              <w:tabs>
                <w:tab w:val="left" w:pos="3255"/>
              </w:tabs>
              <w:rPr>
                <w:rFonts w:cstheme="minorHAnsi"/>
                <w:b/>
              </w:rPr>
            </w:pPr>
            <w:r w:rsidRPr="00925D00">
              <w:rPr>
                <w:rFonts w:cstheme="minorHAnsi"/>
                <w:b/>
              </w:rPr>
              <w:t>PROGRAM ACTIVITIES</w:t>
            </w:r>
          </w:p>
        </w:tc>
        <w:tc>
          <w:tcPr>
            <w:tcW w:w="6215" w:type="dxa"/>
            <w:gridSpan w:val="5"/>
            <w:shd w:val="thinDiagCross" w:color="auto" w:fill="auto"/>
          </w:tcPr>
          <w:p w14:paraId="1F041FED" w14:textId="77777777" w:rsidR="001B300A" w:rsidRPr="00925D00" w:rsidRDefault="001B300A" w:rsidP="009D2520">
            <w:pPr>
              <w:tabs>
                <w:tab w:val="left" w:pos="3255"/>
              </w:tabs>
              <w:rPr>
                <w:rFonts w:cstheme="minorHAnsi"/>
              </w:rPr>
            </w:pPr>
          </w:p>
        </w:tc>
      </w:tr>
      <w:tr w:rsidR="00544976" w:rsidRPr="00843AEE" w14:paraId="5BA47E48" w14:textId="77777777" w:rsidTr="00925D00">
        <w:trPr>
          <w:trHeight w:val="42"/>
          <w:jc w:val="center"/>
        </w:trPr>
        <w:tc>
          <w:tcPr>
            <w:tcW w:w="3865" w:type="dxa"/>
          </w:tcPr>
          <w:p w14:paraId="2BB096E7" w14:textId="77777777" w:rsidR="00544976" w:rsidRPr="00925D00" w:rsidRDefault="00544976" w:rsidP="00544976">
            <w:pPr>
              <w:pStyle w:val="ListParagraph"/>
              <w:numPr>
                <w:ilvl w:val="0"/>
                <w:numId w:val="31"/>
              </w:numPr>
              <w:tabs>
                <w:tab w:val="left" w:pos="3255"/>
              </w:tabs>
              <w:ind w:left="248" w:hanging="270"/>
              <w:rPr>
                <w:rFonts w:cstheme="minorHAnsi"/>
                <w:sz w:val="20"/>
                <w:szCs w:val="20"/>
              </w:rPr>
            </w:pPr>
            <w:r w:rsidRPr="00925D00">
              <w:rPr>
                <w:rFonts w:cstheme="minorHAnsi"/>
                <w:sz w:val="20"/>
                <w:szCs w:val="20"/>
              </w:rPr>
              <w:t xml:space="preserve">Review program activities of the selected audit period </w:t>
            </w:r>
            <w:r w:rsidRPr="004F0440">
              <w:rPr>
                <w:rFonts w:cstheme="minorHAnsi"/>
                <w:i/>
                <w:iCs/>
                <w:sz w:val="18"/>
                <w:szCs w:val="18"/>
              </w:rPr>
              <w:t>(e.g. most recent 12 months)</w:t>
            </w:r>
            <w:r w:rsidRPr="004F0440">
              <w:rPr>
                <w:rFonts w:cstheme="minorHAnsi"/>
                <w:sz w:val="18"/>
                <w:szCs w:val="18"/>
              </w:rPr>
              <w:t xml:space="preserve"> </w:t>
            </w:r>
            <w:r w:rsidRPr="00925D00">
              <w:rPr>
                <w:rFonts w:cstheme="minorHAnsi"/>
                <w:sz w:val="20"/>
                <w:szCs w:val="20"/>
              </w:rPr>
              <w:t>to assess compliance with federal, state, and local laws, policies, and procedures that govern CSA services.</w:t>
            </w:r>
          </w:p>
        </w:tc>
        <w:tc>
          <w:tcPr>
            <w:tcW w:w="2880" w:type="dxa"/>
          </w:tcPr>
          <w:p w14:paraId="3099D863" w14:textId="77777777" w:rsidR="00544976" w:rsidRPr="00925D00" w:rsidRDefault="00544976" w:rsidP="00544976">
            <w:pPr>
              <w:tabs>
                <w:tab w:val="left" w:pos="3255"/>
              </w:tabs>
              <w:rPr>
                <w:rFonts w:cstheme="minorHAnsi"/>
                <w:sz w:val="20"/>
                <w:szCs w:val="20"/>
              </w:rPr>
            </w:pPr>
            <w:r w:rsidRPr="00925D00">
              <w:rPr>
                <w:rFonts w:cstheme="minorHAnsi"/>
                <w:sz w:val="20"/>
                <w:szCs w:val="20"/>
              </w:rPr>
              <w:fldChar w:fldCharType="begin">
                <w:ffData>
                  <w:name w:val="Text6"/>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c>
          <w:tcPr>
            <w:tcW w:w="450" w:type="dxa"/>
          </w:tcPr>
          <w:p w14:paraId="190F17D9" w14:textId="21F51B18"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450" w:type="dxa"/>
          </w:tcPr>
          <w:p w14:paraId="7312970D" w14:textId="1F2D6747"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540" w:type="dxa"/>
          </w:tcPr>
          <w:p w14:paraId="2B39C8E8" w14:textId="41B9A7E9"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1895" w:type="dxa"/>
          </w:tcPr>
          <w:p w14:paraId="62DD376F" w14:textId="77777777" w:rsidR="00544976" w:rsidRPr="00925D00" w:rsidRDefault="00544976" w:rsidP="00544976">
            <w:pPr>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544976" w:rsidRPr="00843AEE" w14:paraId="4907F56B" w14:textId="77777777" w:rsidTr="00925D00">
        <w:trPr>
          <w:trHeight w:val="42"/>
          <w:jc w:val="center"/>
        </w:trPr>
        <w:tc>
          <w:tcPr>
            <w:tcW w:w="3865" w:type="dxa"/>
          </w:tcPr>
          <w:p w14:paraId="508D6BA5" w14:textId="5911187C" w:rsidR="00544976" w:rsidRPr="00925D00" w:rsidRDefault="00280CA6" w:rsidP="00544976">
            <w:pPr>
              <w:pStyle w:val="ListParagraph"/>
              <w:numPr>
                <w:ilvl w:val="0"/>
                <w:numId w:val="31"/>
              </w:numPr>
              <w:tabs>
                <w:tab w:val="left" w:pos="3255"/>
              </w:tabs>
              <w:ind w:left="248" w:hanging="270"/>
              <w:rPr>
                <w:rFonts w:cstheme="minorHAnsi"/>
                <w:sz w:val="20"/>
                <w:szCs w:val="20"/>
              </w:rPr>
            </w:pPr>
            <w:r>
              <w:rPr>
                <w:rFonts w:cstheme="minorHAnsi"/>
                <w:sz w:val="20"/>
                <w:szCs w:val="20"/>
              </w:rPr>
              <w:t>Document the assessment using the Compliance Supplemental Worksheet- Program Activities or a reasonable facsimile</w:t>
            </w:r>
            <w:r w:rsidR="00544976" w:rsidRPr="00925D00">
              <w:rPr>
                <w:rFonts w:cstheme="minorHAnsi"/>
                <w:sz w:val="20"/>
                <w:szCs w:val="20"/>
              </w:rPr>
              <w:t xml:space="preserve">. </w:t>
            </w:r>
          </w:p>
        </w:tc>
        <w:tc>
          <w:tcPr>
            <w:tcW w:w="2880" w:type="dxa"/>
          </w:tcPr>
          <w:p w14:paraId="5C676A76" w14:textId="77777777" w:rsidR="00544976" w:rsidRPr="00925D00" w:rsidRDefault="00544976" w:rsidP="00544976">
            <w:pPr>
              <w:tabs>
                <w:tab w:val="left" w:pos="3255"/>
              </w:tabs>
              <w:rPr>
                <w:rFonts w:cstheme="minorHAnsi"/>
                <w:sz w:val="20"/>
                <w:szCs w:val="20"/>
              </w:rPr>
            </w:pPr>
            <w:r w:rsidRPr="00925D00">
              <w:rPr>
                <w:rFonts w:cstheme="minorHAnsi"/>
                <w:sz w:val="20"/>
                <w:szCs w:val="20"/>
              </w:rPr>
              <w:fldChar w:fldCharType="begin">
                <w:ffData>
                  <w:name w:val="Text6"/>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c>
          <w:tcPr>
            <w:tcW w:w="450" w:type="dxa"/>
          </w:tcPr>
          <w:p w14:paraId="066C22B0" w14:textId="584466D6"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450" w:type="dxa"/>
          </w:tcPr>
          <w:p w14:paraId="7D7B6A0A" w14:textId="0E1906A1"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540" w:type="dxa"/>
          </w:tcPr>
          <w:p w14:paraId="029FF301" w14:textId="754B6324"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1895" w:type="dxa"/>
          </w:tcPr>
          <w:p w14:paraId="4D3A1A18" w14:textId="77777777" w:rsidR="00544976" w:rsidRPr="00925D00" w:rsidRDefault="00544976" w:rsidP="00544976">
            <w:pPr>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544976" w:rsidRPr="00843AEE" w14:paraId="084D3900" w14:textId="77777777" w:rsidTr="00925D00">
        <w:trPr>
          <w:trHeight w:val="42"/>
          <w:jc w:val="center"/>
        </w:trPr>
        <w:tc>
          <w:tcPr>
            <w:tcW w:w="3865" w:type="dxa"/>
          </w:tcPr>
          <w:p w14:paraId="515EED86" w14:textId="77777777" w:rsidR="00544976" w:rsidRPr="00925D00" w:rsidRDefault="00544976" w:rsidP="00544976">
            <w:pPr>
              <w:pStyle w:val="ListParagraph"/>
              <w:numPr>
                <w:ilvl w:val="0"/>
                <w:numId w:val="31"/>
              </w:numPr>
              <w:tabs>
                <w:tab w:val="left" w:pos="3255"/>
              </w:tabs>
              <w:ind w:left="248" w:hanging="270"/>
              <w:rPr>
                <w:rFonts w:cstheme="minorHAnsi"/>
                <w:sz w:val="20"/>
                <w:szCs w:val="20"/>
              </w:rPr>
            </w:pPr>
            <w:r w:rsidRPr="00925D00">
              <w:rPr>
                <w:rFonts w:cstheme="minorHAnsi"/>
                <w:sz w:val="20"/>
                <w:szCs w:val="20"/>
              </w:rPr>
              <w:t>Itemize deficiencies identified.</w:t>
            </w:r>
          </w:p>
        </w:tc>
        <w:tc>
          <w:tcPr>
            <w:tcW w:w="2880" w:type="dxa"/>
          </w:tcPr>
          <w:p w14:paraId="41CB1DD9" w14:textId="77777777" w:rsidR="00544976" w:rsidRPr="00925D00" w:rsidRDefault="00544976" w:rsidP="00544976">
            <w:pPr>
              <w:tabs>
                <w:tab w:val="left" w:pos="3255"/>
              </w:tabs>
              <w:rPr>
                <w:rFonts w:cstheme="minorHAnsi"/>
                <w:sz w:val="20"/>
                <w:szCs w:val="20"/>
              </w:rPr>
            </w:pPr>
            <w:r w:rsidRPr="00925D00">
              <w:rPr>
                <w:rFonts w:cstheme="minorHAnsi"/>
                <w:sz w:val="20"/>
                <w:szCs w:val="20"/>
              </w:rPr>
              <w:fldChar w:fldCharType="begin">
                <w:ffData>
                  <w:name w:val="Text6"/>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c>
          <w:tcPr>
            <w:tcW w:w="450" w:type="dxa"/>
          </w:tcPr>
          <w:p w14:paraId="2844E473" w14:textId="4518356D"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450" w:type="dxa"/>
          </w:tcPr>
          <w:p w14:paraId="75FCE8B7" w14:textId="73BA6B85"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540" w:type="dxa"/>
          </w:tcPr>
          <w:p w14:paraId="0278A5A0" w14:textId="2C861BF7"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1895" w:type="dxa"/>
          </w:tcPr>
          <w:p w14:paraId="6976A963" w14:textId="77777777" w:rsidR="00544976" w:rsidRPr="00925D00" w:rsidRDefault="00544976" w:rsidP="00544976">
            <w:pPr>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544976" w:rsidRPr="00843AEE" w14:paraId="5D6A8F78" w14:textId="77777777" w:rsidTr="00925D00">
        <w:trPr>
          <w:trHeight w:val="42"/>
          <w:jc w:val="center"/>
        </w:trPr>
        <w:tc>
          <w:tcPr>
            <w:tcW w:w="3865" w:type="dxa"/>
          </w:tcPr>
          <w:p w14:paraId="15906D0D" w14:textId="77777777" w:rsidR="00544976" w:rsidRPr="00925D00" w:rsidRDefault="00544976" w:rsidP="00544976">
            <w:pPr>
              <w:pStyle w:val="ListParagraph"/>
              <w:numPr>
                <w:ilvl w:val="0"/>
                <w:numId w:val="31"/>
              </w:numPr>
              <w:tabs>
                <w:tab w:val="left" w:pos="3255"/>
              </w:tabs>
              <w:ind w:left="248" w:hanging="270"/>
              <w:rPr>
                <w:rFonts w:cstheme="minorHAnsi"/>
                <w:sz w:val="20"/>
                <w:szCs w:val="20"/>
              </w:rPr>
            </w:pPr>
            <w:r w:rsidRPr="00925D00">
              <w:rPr>
                <w:rFonts w:cstheme="minorHAnsi"/>
                <w:sz w:val="20"/>
                <w:szCs w:val="20"/>
              </w:rPr>
              <w:t>Document CPMT discussion of deficiencies and quality improvement plan.</w:t>
            </w:r>
          </w:p>
        </w:tc>
        <w:tc>
          <w:tcPr>
            <w:tcW w:w="2880" w:type="dxa"/>
          </w:tcPr>
          <w:p w14:paraId="60B43A1A" w14:textId="77777777" w:rsidR="00544976" w:rsidRPr="00925D00" w:rsidRDefault="00544976" w:rsidP="00544976">
            <w:pPr>
              <w:tabs>
                <w:tab w:val="left" w:pos="3255"/>
              </w:tabs>
              <w:rPr>
                <w:rFonts w:cstheme="minorHAnsi"/>
                <w:sz w:val="20"/>
                <w:szCs w:val="20"/>
              </w:rPr>
            </w:pPr>
            <w:r w:rsidRPr="00925D00">
              <w:rPr>
                <w:rFonts w:cstheme="minorHAnsi"/>
                <w:sz w:val="20"/>
                <w:szCs w:val="20"/>
              </w:rPr>
              <w:fldChar w:fldCharType="begin">
                <w:ffData>
                  <w:name w:val="Text6"/>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c>
          <w:tcPr>
            <w:tcW w:w="450" w:type="dxa"/>
          </w:tcPr>
          <w:p w14:paraId="7D25E1FD" w14:textId="7C2BF288"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450" w:type="dxa"/>
          </w:tcPr>
          <w:p w14:paraId="315BB25A" w14:textId="675CE249"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540" w:type="dxa"/>
          </w:tcPr>
          <w:p w14:paraId="25D601E3" w14:textId="53DB8B15" w:rsidR="00544976" w:rsidRPr="00925D00" w:rsidRDefault="00544976" w:rsidP="00544976">
            <w:pPr>
              <w:tabs>
                <w:tab w:val="left" w:pos="3255"/>
              </w:tabs>
              <w:jc w:val="center"/>
              <w:rPr>
                <w:rFonts w:cstheme="minorHAnsi"/>
                <w:sz w:val="20"/>
                <w:szCs w:val="20"/>
              </w:rPr>
            </w:pPr>
            <w:r w:rsidRPr="00925D00">
              <w:rPr>
                <w:rFonts w:cstheme="minorHAnsi"/>
                <w:sz w:val="20"/>
                <w:szCs w:val="20"/>
              </w:rPr>
              <w:fldChar w:fldCharType="begin">
                <w:ffData>
                  <w:name w:val="Check1"/>
                  <w:enabled/>
                  <w:calcOnExit w:val="0"/>
                  <w:checkBox>
                    <w:sizeAuto/>
                    <w:default w:val="0"/>
                  </w:checkBox>
                </w:ffData>
              </w:fldChar>
            </w:r>
            <w:r w:rsidRPr="00925D00">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925D00">
              <w:rPr>
                <w:rFonts w:cstheme="minorHAnsi"/>
                <w:sz w:val="20"/>
                <w:szCs w:val="20"/>
              </w:rPr>
              <w:fldChar w:fldCharType="end"/>
            </w:r>
          </w:p>
        </w:tc>
        <w:tc>
          <w:tcPr>
            <w:tcW w:w="1895" w:type="dxa"/>
          </w:tcPr>
          <w:p w14:paraId="1E13171E" w14:textId="77777777" w:rsidR="00544976" w:rsidRPr="00925D00" w:rsidRDefault="00544976" w:rsidP="00544976">
            <w:pPr>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1B300A" w:rsidRPr="00843AEE" w14:paraId="4A2DC427" w14:textId="77777777" w:rsidTr="00925D00">
        <w:trPr>
          <w:trHeight w:val="42"/>
          <w:jc w:val="center"/>
        </w:trPr>
        <w:tc>
          <w:tcPr>
            <w:tcW w:w="3865" w:type="dxa"/>
            <w:vAlign w:val="center"/>
          </w:tcPr>
          <w:p w14:paraId="5C0EE9ED" w14:textId="77777777" w:rsidR="001B300A" w:rsidRPr="00925D00" w:rsidRDefault="001B300A" w:rsidP="009D2520">
            <w:pPr>
              <w:tabs>
                <w:tab w:val="left" w:pos="3255"/>
              </w:tabs>
              <w:rPr>
                <w:rFonts w:cstheme="minorHAnsi"/>
                <w:b/>
              </w:rPr>
            </w:pPr>
            <w:r w:rsidRPr="00925D00">
              <w:rPr>
                <w:rFonts w:cstheme="minorHAnsi"/>
                <w:b/>
              </w:rPr>
              <w:t>FISCAL ACTIVITIES</w:t>
            </w:r>
          </w:p>
        </w:tc>
        <w:tc>
          <w:tcPr>
            <w:tcW w:w="6215" w:type="dxa"/>
            <w:gridSpan w:val="5"/>
            <w:shd w:val="thinDiagCross" w:color="auto" w:fill="auto"/>
          </w:tcPr>
          <w:p w14:paraId="43310230" w14:textId="77777777" w:rsidR="001B300A" w:rsidRPr="00925D00" w:rsidRDefault="001B300A" w:rsidP="009D2520">
            <w:pPr>
              <w:tabs>
                <w:tab w:val="left" w:pos="3255"/>
              </w:tabs>
              <w:rPr>
                <w:rFonts w:cstheme="minorHAnsi"/>
              </w:rPr>
            </w:pPr>
          </w:p>
        </w:tc>
      </w:tr>
      <w:tr w:rsidR="00544976" w:rsidRPr="00843AEE" w14:paraId="2F737396" w14:textId="77777777" w:rsidTr="00925D00">
        <w:trPr>
          <w:trHeight w:val="285"/>
          <w:jc w:val="center"/>
        </w:trPr>
        <w:tc>
          <w:tcPr>
            <w:tcW w:w="3865" w:type="dxa"/>
          </w:tcPr>
          <w:p w14:paraId="58CAE867" w14:textId="77777777" w:rsidR="00544976" w:rsidRPr="00925D00" w:rsidRDefault="00544976" w:rsidP="00544976">
            <w:pPr>
              <w:pStyle w:val="ListParagraph"/>
              <w:numPr>
                <w:ilvl w:val="0"/>
                <w:numId w:val="31"/>
              </w:numPr>
              <w:tabs>
                <w:tab w:val="left" w:pos="3255"/>
              </w:tabs>
              <w:ind w:left="248" w:hanging="248"/>
              <w:rPr>
                <w:rFonts w:cstheme="minorHAnsi"/>
                <w:sz w:val="20"/>
                <w:szCs w:val="20"/>
              </w:rPr>
            </w:pPr>
            <w:r w:rsidRPr="00925D00">
              <w:rPr>
                <w:rFonts w:cstheme="minorHAnsi"/>
                <w:sz w:val="20"/>
                <w:szCs w:val="20"/>
              </w:rPr>
              <w:t xml:space="preserve">Review fiscal activities of the selected audit period </w:t>
            </w:r>
            <w:r w:rsidRPr="004F0440">
              <w:rPr>
                <w:rFonts w:cstheme="minorHAnsi"/>
                <w:i/>
                <w:iCs/>
                <w:sz w:val="18"/>
                <w:szCs w:val="18"/>
              </w:rPr>
              <w:t>(e.g. most recent 12 months)</w:t>
            </w:r>
            <w:r w:rsidRPr="004F0440">
              <w:rPr>
                <w:rFonts w:cstheme="minorHAnsi"/>
                <w:sz w:val="18"/>
                <w:szCs w:val="18"/>
              </w:rPr>
              <w:t xml:space="preserve"> </w:t>
            </w:r>
            <w:r w:rsidRPr="00925D00">
              <w:rPr>
                <w:rFonts w:cstheme="minorHAnsi"/>
                <w:sz w:val="20"/>
                <w:szCs w:val="20"/>
              </w:rPr>
              <w:t>to assess compliance with federal, state, and local laws, policies, and procedures governing CSA pool fund expenditures.</w:t>
            </w:r>
          </w:p>
        </w:tc>
        <w:tc>
          <w:tcPr>
            <w:tcW w:w="2880" w:type="dxa"/>
          </w:tcPr>
          <w:p w14:paraId="7B42A842" w14:textId="77777777" w:rsidR="00544976" w:rsidRPr="00925D00" w:rsidRDefault="00544976" w:rsidP="00544976">
            <w:pPr>
              <w:tabs>
                <w:tab w:val="left" w:pos="3255"/>
              </w:tabs>
              <w:rPr>
                <w:rFonts w:cstheme="minorHAnsi"/>
                <w:sz w:val="20"/>
                <w:szCs w:val="20"/>
              </w:rPr>
            </w:pPr>
            <w:r w:rsidRPr="00925D00">
              <w:rPr>
                <w:rFonts w:cstheme="minorHAnsi"/>
                <w:sz w:val="20"/>
                <w:szCs w:val="20"/>
              </w:rPr>
              <w:fldChar w:fldCharType="begin">
                <w:ffData>
                  <w:name w:val="Text6"/>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c>
          <w:tcPr>
            <w:tcW w:w="450" w:type="dxa"/>
          </w:tcPr>
          <w:p w14:paraId="473DDAF2" w14:textId="4EE5E65F"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450" w:type="dxa"/>
          </w:tcPr>
          <w:p w14:paraId="2B055034" w14:textId="44283877"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05E2B003" w14:textId="0129430F"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895" w:type="dxa"/>
          </w:tcPr>
          <w:p w14:paraId="648723C0" w14:textId="77777777" w:rsidR="00544976" w:rsidRPr="00925D00" w:rsidRDefault="00544976" w:rsidP="00544976">
            <w:pPr>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544976" w:rsidRPr="00843AEE" w14:paraId="3166934E" w14:textId="77777777" w:rsidTr="00925D00">
        <w:trPr>
          <w:trHeight w:val="42"/>
          <w:jc w:val="center"/>
        </w:trPr>
        <w:tc>
          <w:tcPr>
            <w:tcW w:w="3865" w:type="dxa"/>
          </w:tcPr>
          <w:p w14:paraId="7B261E7A" w14:textId="77777777" w:rsidR="00544976" w:rsidRPr="00925D00" w:rsidRDefault="00544976" w:rsidP="00544976">
            <w:pPr>
              <w:pStyle w:val="ListParagraph"/>
              <w:numPr>
                <w:ilvl w:val="0"/>
                <w:numId w:val="31"/>
              </w:numPr>
              <w:tabs>
                <w:tab w:val="left" w:pos="3255"/>
              </w:tabs>
              <w:ind w:left="248" w:hanging="248"/>
              <w:rPr>
                <w:rFonts w:cstheme="minorHAnsi"/>
                <w:sz w:val="20"/>
                <w:szCs w:val="20"/>
              </w:rPr>
            </w:pPr>
            <w:r w:rsidRPr="00925D00">
              <w:rPr>
                <w:rFonts w:cstheme="minorHAnsi"/>
                <w:sz w:val="20"/>
                <w:szCs w:val="20"/>
              </w:rPr>
              <w:t xml:space="preserve">Document the assessment using the Compliance Supplemental Worksheet- Fiscal Activities or a reasonable facsimile. </w:t>
            </w:r>
          </w:p>
        </w:tc>
        <w:tc>
          <w:tcPr>
            <w:tcW w:w="2880" w:type="dxa"/>
          </w:tcPr>
          <w:p w14:paraId="006C1820" w14:textId="77777777" w:rsidR="00544976" w:rsidRPr="00925D00" w:rsidRDefault="00544976" w:rsidP="00544976">
            <w:pPr>
              <w:tabs>
                <w:tab w:val="left" w:pos="3255"/>
              </w:tabs>
              <w:rPr>
                <w:rFonts w:cstheme="minorHAnsi"/>
                <w:sz w:val="20"/>
                <w:szCs w:val="20"/>
              </w:rPr>
            </w:pPr>
            <w:r w:rsidRPr="00925D00">
              <w:rPr>
                <w:rFonts w:cstheme="minorHAnsi"/>
                <w:sz w:val="20"/>
                <w:szCs w:val="20"/>
              </w:rPr>
              <w:fldChar w:fldCharType="begin">
                <w:ffData>
                  <w:name w:val="Text6"/>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c>
          <w:tcPr>
            <w:tcW w:w="450" w:type="dxa"/>
          </w:tcPr>
          <w:p w14:paraId="4DE62305" w14:textId="03C5E204"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450" w:type="dxa"/>
          </w:tcPr>
          <w:p w14:paraId="10DA54C8" w14:textId="16448607"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22F3330E" w14:textId="050875D9"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895" w:type="dxa"/>
          </w:tcPr>
          <w:p w14:paraId="66FA74FA" w14:textId="77777777" w:rsidR="00544976" w:rsidRPr="00925D00" w:rsidRDefault="00544976" w:rsidP="00544976">
            <w:pPr>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544976" w:rsidRPr="00843AEE" w14:paraId="56E32BD1" w14:textId="77777777" w:rsidTr="00925D00">
        <w:trPr>
          <w:trHeight w:val="42"/>
          <w:jc w:val="center"/>
        </w:trPr>
        <w:tc>
          <w:tcPr>
            <w:tcW w:w="3865" w:type="dxa"/>
          </w:tcPr>
          <w:p w14:paraId="472DF42C" w14:textId="77777777" w:rsidR="00544976" w:rsidRPr="00925D00" w:rsidRDefault="00544976" w:rsidP="00544976">
            <w:pPr>
              <w:pStyle w:val="ListParagraph"/>
              <w:numPr>
                <w:ilvl w:val="0"/>
                <w:numId w:val="31"/>
              </w:numPr>
              <w:tabs>
                <w:tab w:val="left" w:pos="3255"/>
              </w:tabs>
              <w:ind w:left="248" w:hanging="248"/>
              <w:rPr>
                <w:rFonts w:cstheme="minorHAnsi"/>
                <w:sz w:val="20"/>
                <w:szCs w:val="20"/>
              </w:rPr>
            </w:pPr>
            <w:r w:rsidRPr="00925D00">
              <w:rPr>
                <w:rFonts w:cstheme="minorHAnsi"/>
                <w:sz w:val="20"/>
                <w:szCs w:val="20"/>
              </w:rPr>
              <w:t>Itemize deficiencies identified.</w:t>
            </w:r>
          </w:p>
        </w:tc>
        <w:tc>
          <w:tcPr>
            <w:tcW w:w="2880" w:type="dxa"/>
          </w:tcPr>
          <w:p w14:paraId="48FD17D9" w14:textId="77777777" w:rsidR="00544976" w:rsidRPr="00925D00" w:rsidRDefault="00544976" w:rsidP="00544976">
            <w:pPr>
              <w:tabs>
                <w:tab w:val="left" w:pos="3255"/>
              </w:tabs>
              <w:rPr>
                <w:rFonts w:cstheme="minorHAnsi"/>
                <w:sz w:val="20"/>
                <w:szCs w:val="20"/>
              </w:rPr>
            </w:pPr>
            <w:r w:rsidRPr="00925D00">
              <w:rPr>
                <w:rFonts w:cstheme="minorHAnsi"/>
                <w:sz w:val="20"/>
                <w:szCs w:val="20"/>
              </w:rPr>
              <w:fldChar w:fldCharType="begin">
                <w:ffData>
                  <w:name w:val="Text6"/>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c>
          <w:tcPr>
            <w:tcW w:w="450" w:type="dxa"/>
          </w:tcPr>
          <w:p w14:paraId="3088ADD5" w14:textId="2D598331"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450" w:type="dxa"/>
          </w:tcPr>
          <w:p w14:paraId="0681A198" w14:textId="5DBA7904"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3620F632" w14:textId="7C2EC459"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895" w:type="dxa"/>
          </w:tcPr>
          <w:p w14:paraId="2991BBED" w14:textId="77777777" w:rsidR="00544976" w:rsidRPr="00925D00" w:rsidRDefault="00544976" w:rsidP="00544976">
            <w:pPr>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544976" w:rsidRPr="00843AEE" w14:paraId="6E42FD27" w14:textId="77777777" w:rsidTr="00925D00">
        <w:trPr>
          <w:trHeight w:val="42"/>
          <w:jc w:val="center"/>
        </w:trPr>
        <w:tc>
          <w:tcPr>
            <w:tcW w:w="3865" w:type="dxa"/>
          </w:tcPr>
          <w:p w14:paraId="6414DE05" w14:textId="77777777" w:rsidR="00544976" w:rsidRPr="00925D00" w:rsidRDefault="00544976" w:rsidP="00544976">
            <w:pPr>
              <w:pStyle w:val="ListParagraph"/>
              <w:numPr>
                <w:ilvl w:val="0"/>
                <w:numId w:val="31"/>
              </w:numPr>
              <w:tabs>
                <w:tab w:val="left" w:pos="3255"/>
              </w:tabs>
              <w:ind w:left="248" w:hanging="248"/>
              <w:rPr>
                <w:rFonts w:cstheme="minorHAnsi"/>
                <w:sz w:val="20"/>
                <w:szCs w:val="20"/>
              </w:rPr>
            </w:pPr>
            <w:r w:rsidRPr="00925D00">
              <w:rPr>
                <w:rFonts w:cstheme="minorHAnsi"/>
                <w:sz w:val="20"/>
                <w:szCs w:val="20"/>
              </w:rPr>
              <w:t>Document CPMT discussion of deficiencies and quality improvement.</w:t>
            </w:r>
          </w:p>
        </w:tc>
        <w:tc>
          <w:tcPr>
            <w:tcW w:w="2880" w:type="dxa"/>
          </w:tcPr>
          <w:p w14:paraId="0F9651A4" w14:textId="77777777" w:rsidR="00544976" w:rsidRPr="00925D00" w:rsidRDefault="00544976" w:rsidP="00544976">
            <w:pPr>
              <w:tabs>
                <w:tab w:val="left" w:pos="3255"/>
              </w:tabs>
              <w:rPr>
                <w:rFonts w:cstheme="minorHAnsi"/>
                <w:sz w:val="20"/>
                <w:szCs w:val="20"/>
              </w:rPr>
            </w:pPr>
            <w:r w:rsidRPr="00925D00">
              <w:rPr>
                <w:rFonts w:cstheme="minorHAnsi"/>
                <w:sz w:val="20"/>
                <w:szCs w:val="20"/>
              </w:rPr>
              <w:fldChar w:fldCharType="begin">
                <w:ffData>
                  <w:name w:val="Text6"/>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c>
          <w:tcPr>
            <w:tcW w:w="450" w:type="dxa"/>
          </w:tcPr>
          <w:p w14:paraId="14C6C2AB" w14:textId="1FCE5C59"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450" w:type="dxa"/>
          </w:tcPr>
          <w:p w14:paraId="2826D58A" w14:textId="4C2AC6DB"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74DAEA8B" w14:textId="5F6DFD7D"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895" w:type="dxa"/>
          </w:tcPr>
          <w:p w14:paraId="0D64C76B" w14:textId="77777777" w:rsidR="00544976" w:rsidRPr="00925D00" w:rsidRDefault="00544976" w:rsidP="00544976">
            <w:pPr>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bl>
    <w:p w14:paraId="1AF6C498" w14:textId="77777777" w:rsidR="00C22AC9" w:rsidRPr="00843AEE" w:rsidRDefault="00C22AC9" w:rsidP="009D2520">
      <w:pPr>
        <w:spacing w:after="0" w:line="240" w:lineRule="auto"/>
        <w:rPr>
          <w:rFonts w:cstheme="minorHAnsi"/>
          <w:sz w:val="12"/>
          <w:szCs w:val="12"/>
        </w:rPr>
      </w:pPr>
    </w:p>
    <w:tbl>
      <w:tblPr>
        <w:tblStyle w:val="TableGrid"/>
        <w:tblW w:w="10075" w:type="dxa"/>
        <w:jc w:val="center"/>
        <w:tblLook w:val="04A0" w:firstRow="1" w:lastRow="0" w:firstColumn="1" w:lastColumn="0" w:noHBand="0" w:noVBand="1"/>
      </w:tblPr>
      <w:tblGrid>
        <w:gridCol w:w="1458"/>
        <w:gridCol w:w="5490"/>
        <w:gridCol w:w="720"/>
        <w:gridCol w:w="2407"/>
      </w:tblGrid>
      <w:tr w:rsidR="00B3571A" w:rsidRPr="00843AEE" w14:paraId="0E930295" w14:textId="77777777" w:rsidTr="00BC4B41">
        <w:trPr>
          <w:trHeight w:val="288"/>
          <w:jc w:val="center"/>
        </w:trPr>
        <w:tc>
          <w:tcPr>
            <w:tcW w:w="1458" w:type="dxa"/>
            <w:vAlign w:val="center"/>
          </w:tcPr>
          <w:p w14:paraId="6B6CCBFC" w14:textId="77777777" w:rsidR="00B3571A" w:rsidRPr="00843AEE" w:rsidRDefault="00B3571A" w:rsidP="009D2520">
            <w:pPr>
              <w:tabs>
                <w:tab w:val="left" w:pos="360"/>
              </w:tabs>
              <w:rPr>
                <w:rFonts w:cstheme="minorHAnsi"/>
                <w:b/>
                <w:sz w:val="20"/>
                <w:szCs w:val="20"/>
              </w:rPr>
            </w:pPr>
            <w:r w:rsidRPr="00843AEE">
              <w:rPr>
                <w:rFonts w:cstheme="minorHAnsi"/>
                <w:b/>
                <w:sz w:val="20"/>
                <w:szCs w:val="20"/>
              </w:rPr>
              <w:t>Completed By:</w:t>
            </w:r>
          </w:p>
        </w:tc>
        <w:tc>
          <w:tcPr>
            <w:tcW w:w="5490" w:type="dxa"/>
            <w:vAlign w:val="center"/>
          </w:tcPr>
          <w:p w14:paraId="47DA70C4" w14:textId="77777777" w:rsidR="00B3571A" w:rsidRPr="00843AEE" w:rsidRDefault="00B3571A"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noProof/>
                <w:sz w:val="20"/>
                <w:szCs w:val="20"/>
              </w:rPr>
              <w:t> </w:t>
            </w:r>
            <w:r w:rsidRPr="00843AEE">
              <w:rPr>
                <w:rFonts w:cstheme="minorHAnsi"/>
                <w:b/>
                <w:sz w:val="20"/>
                <w:szCs w:val="20"/>
              </w:rPr>
              <w:fldChar w:fldCharType="end"/>
            </w:r>
          </w:p>
        </w:tc>
        <w:tc>
          <w:tcPr>
            <w:tcW w:w="720" w:type="dxa"/>
            <w:vAlign w:val="center"/>
          </w:tcPr>
          <w:p w14:paraId="2224F08A" w14:textId="77777777" w:rsidR="00B3571A" w:rsidRPr="00843AEE" w:rsidRDefault="00B3571A"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737096295"/>
            <w:placeholder>
              <w:docPart w:val="67BDD62064FE49AC9628B5D7C30348D7"/>
            </w:placeholder>
            <w:showingPlcHdr/>
            <w:date>
              <w:dateFormat w:val="M/d/yyyy"/>
              <w:lid w:val="en-US"/>
              <w:storeMappedDataAs w:val="dateTime"/>
              <w:calendar w:val="gregorian"/>
            </w:date>
          </w:sdtPr>
          <w:sdtEndPr/>
          <w:sdtContent>
            <w:tc>
              <w:tcPr>
                <w:tcW w:w="2407" w:type="dxa"/>
                <w:vAlign w:val="center"/>
              </w:tcPr>
              <w:p w14:paraId="7E2C8FBB" w14:textId="77777777" w:rsidR="00B3571A" w:rsidRPr="00843AEE" w:rsidRDefault="00B3571A"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07E0D2B9" w14:textId="5A58660E" w:rsidR="005923D7" w:rsidRDefault="005923D7" w:rsidP="009D2520">
      <w:pPr>
        <w:spacing w:after="0" w:line="240" w:lineRule="auto"/>
        <w:rPr>
          <w:rFonts w:cstheme="minorHAnsi"/>
          <w:sz w:val="16"/>
          <w:szCs w:val="16"/>
        </w:rPr>
      </w:pPr>
    </w:p>
    <w:p w14:paraId="7684FBA5" w14:textId="77777777" w:rsidR="00B640CC" w:rsidRDefault="00B640CC" w:rsidP="009D2520">
      <w:pPr>
        <w:spacing w:after="0" w:line="240" w:lineRule="auto"/>
        <w:rPr>
          <w:rFonts w:cstheme="minorHAnsi"/>
          <w:sz w:val="16"/>
          <w:szCs w:val="16"/>
        </w:rPr>
      </w:pPr>
    </w:p>
    <w:p w14:paraId="0E04B144" w14:textId="77777777" w:rsidR="00B640CC" w:rsidRDefault="00B640CC" w:rsidP="009D2520">
      <w:pPr>
        <w:spacing w:after="0" w:line="240" w:lineRule="auto"/>
        <w:rPr>
          <w:rFonts w:cstheme="minorHAnsi"/>
          <w:sz w:val="16"/>
          <w:szCs w:val="16"/>
        </w:rPr>
      </w:pPr>
    </w:p>
    <w:p w14:paraId="61281168" w14:textId="77777777" w:rsidR="00B640CC" w:rsidRDefault="00B640CC" w:rsidP="009D2520">
      <w:pPr>
        <w:spacing w:after="0" w:line="240" w:lineRule="auto"/>
        <w:rPr>
          <w:rFonts w:cstheme="minorHAnsi"/>
          <w:sz w:val="16"/>
          <w:szCs w:val="16"/>
        </w:rPr>
      </w:pPr>
    </w:p>
    <w:p w14:paraId="3948ADAF" w14:textId="77777777" w:rsidR="00B640CC" w:rsidRDefault="00B640CC" w:rsidP="009D2520">
      <w:pPr>
        <w:spacing w:after="0" w:line="240" w:lineRule="auto"/>
        <w:rPr>
          <w:rFonts w:cstheme="minorHAnsi"/>
          <w:sz w:val="16"/>
          <w:szCs w:val="16"/>
        </w:rPr>
      </w:pPr>
    </w:p>
    <w:p w14:paraId="792E9895" w14:textId="77777777" w:rsidR="00B640CC" w:rsidRDefault="00B640CC" w:rsidP="009D2520">
      <w:pPr>
        <w:spacing w:after="0" w:line="240" w:lineRule="auto"/>
        <w:rPr>
          <w:rFonts w:cstheme="minorHAnsi"/>
          <w:sz w:val="16"/>
          <w:szCs w:val="16"/>
        </w:rPr>
      </w:pPr>
    </w:p>
    <w:p w14:paraId="29094C7E" w14:textId="77777777" w:rsidR="00B640CC" w:rsidRPr="00843AEE" w:rsidRDefault="00B640CC" w:rsidP="009D2520">
      <w:pPr>
        <w:spacing w:after="0" w:line="240" w:lineRule="auto"/>
        <w:rPr>
          <w:rFonts w:cstheme="minorHAnsi"/>
          <w:sz w:val="16"/>
          <w:szCs w:val="16"/>
        </w:rPr>
      </w:pPr>
    </w:p>
    <w:tbl>
      <w:tblPr>
        <w:tblStyle w:val="TableGrid"/>
        <w:tblW w:w="10795" w:type="dxa"/>
        <w:jc w:val="center"/>
        <w:tblCellMar>
          <w:top w:w="43" w:type="dxa"/>
          <w:bottom w:w="43" w:type="dxa"/>
        </w:tblCellMar>
        <w:tblLook w:val="04A0" w:firstRow="1" w:lastRow="0" w:firstColumn="1" w:lastColumn="0" w:noHBand="0" w:noVBand="1"/>
      </w:tblPr>
      <w:tblGrid>
        <w:gridCol w:w="1525"/>
        <w:gridCol w:w="7110"/>
        <w:gridCol w:w="720"/>
        <w:gridCol w:w="810"/>
        <w:gridCol w:w="630"/>
      </w:tblGrid>
      <w:tr w:rsidR="001E2813" w:rsidRPr="00843AEE" w14:paraId="2E25E734" w14:textId="77777777" w:rsidTr="00A92FF0">
        <w:trPr>
          <w:jc w:val="center"/>
        </w:trPr>
        <w:tc>
          <w:tcPr>
            <w:tcW w:w="10795" w:type="dxa"/>
            <w:gridSpan w:val="5"/>
            <w:tcBorders>
              <w:bottom w:val="single" w:sz="4" w:space="0" w:color="auto"/>
            </w:tcBorders>
          </w:tcPr>
          <w:p w14:paraId="721F03C9" w14:textId="5603F2D5" w:rsidR="00DC2C5F" w:rsidRPr="00843AEE" w:rsidRDefault="001E2813" w:rsidP="009D2520">
            <w:pPr>
              <w:jc w:val="center"/>
              <w:rPr>
                <w:rFonts w:cstheme="minorHAnsi"/>
                <w:b/>
                <w:sz w:val="24"/>
                <w:szCs w:val="24"/>
              </w:rPr>
            </w:pPr>
            <w:r w:rsidRPr="00843AEE">
              <w:rPr>
                <w:rFonts w:cstheme="minorHAnsi"/>
                <w:b/>
                <w:sz w:val="24"/>
                <w:szCs w:val="24"/>
              </w:rPr>
              <w:lastRenderedPageBreak/>
              <w:t>Compliance Supplemental Worksheets – Program Activities</w:t>
            </w:r>
            <w:r w:rsidR="006D482A" w:rsidRPr="00843AEE">
              <w:rPr>
                <w:rFonts w:cstheme="minorHAnsi"/>
                <w:b/>
                <w:sz w:val="24"/>
                <w:szCs w:val="24"/>
              </w:rPr>
              <w:t xml:space="preserve"> </w:t>
            </w:r>
          </w:p>
          <w:p w14:paraId="32ACE6FB" w14:textId="752EC2B2" w:rsidR="001E2813" w:rsidRPr="00843AEE" w:rsidRDefault="001E2813" w:rsidP="009D2520">
            <w:pPr>
              <w:jc w:val="center"/>
              <w:rPr>
                <w:rFonts w:cstheme="minorHAnsi"/>
                <w:b/>
                <w:sz w:val="24"/>
                <w:szCs w:val="24"/>
              </w:rPr>
            </w:pPr>
            <w:r w:rsidRPr="00843AEE">
              <w:rPr>
                <w:rFonts w:cstheme="minorHAnsi"/>
                <w:b/>
                <w:sz w:val="24"/>
                <w:szCs w:val="24"/>
              </w:rPr>
              <w:t xml:space="preserve">CPMT </w:t>
            </w:r>
            <w:r w:rsidR="00B640CC">
              <w:rPr>
                <w:rFonts w:cstheme="minorHAnsi"/>
                <w:b/>
                <w:sz w:val="24"/>
                <w:szCs w:val="24"/>
              </w:rPr>
              <w:t>MANAGEMENT</w:t>
            </w:r>
          </w:p>
        </w:tc>
      </w:tr>
      <w:tr w:rsidR="001E2813" w:rsidRPr="00843AEE" w14:paraId="0F654C1B" w14:textId="77777777" w:rsidTr="00A92FF0">
        <w:trPr>
          <w:jc w:val="center"/>
        </w:trPr>
        <w:tc>
          <w:tcPr>
            <w:tcW w:w="10795" w:type="dxa"/>
            <w:gridSpan w:val="5"/>
            <w:shd w:val="clear" w:color="auto" w:fill="F2F2F2" w:themeFill="background1" w:themeFillShade="F2"/>
          </w:tcPr>
          <w:p w14:paraId="7F237C52" w14:textId="600D2FA3" w:rsidR="001E2813" w:rsidRPr="00843AEE" w:rsidRDefault="001E2813"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3660E8">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1E2813" w:rsidRPr="00843AEE" w14:paraId="519D68B0" w14:textId="77777777" w:rsidTr="00A92FF0">
        <w:trPr>
          <w:jc w:val="center"/>
        </w:trPr>
        <w:tc>
          <w:tcPr>
            <w:tcW w:w="1525" w:type="dxa"/>
            <w:tcBorders>
              <w:bottom w:val="single" w:sz="4" w:space="0" w:color="auto"/>
            </w:tcBorders>
          </w:tcPr>
          <w:p w14:paraId="3C255417" w14:textId="77777777" w:rsidR="001E2813" w:rsidRPr="00843AEE" w:rsidRDefault="001E2813" w:rsidP="009D2520">
            <w:pPr>
              <w:jc w:val="both"/>
              <w:rPr>
                <w:rFonts w:cstheme="minorHAnsi"/>
                <w:b/>
                <w:sz w:val="20"/>
                <w:szCs w:val="20"/>
              </w:rPr>
            </w:pPr>
            <w:r w:rsidRPr="00843AEE">
              <w:rPr>
                <w:rFonts w:cstheme="minorHAnsi"/>
                <w:b/>
                <w:sz w:val="20"/>
                <w:szCs w:val="20"/>
              </w:rPr>
              <w:t>PROCEDURE</w:t>
            </w:r>
          </w:p>
        </w:tc>
        <w:tc>
          <w:tcPr>
            <w:tcW w:w="9270" w:type="dxa"/>
            <w:gridSpan w:val="4"/>
            <w:tcBorders>
              <w:bottom w:val="single" w:sz="4" w:space="0" w:color="auto"/>
            </w:tcBorders>
          </w:tcPr>
          <w:p w14:paraId="7F17DD9A" w14:textId="32EB7EE0" w:rsidR="001E2813" w:rsidRPr="00B640CC" w:rsidRDefault="001E2813" w:rsidP="009D2520">
            <w:pPr>
              <w:jc w:val="both"/>
              <w:rPr>
                <w:rFonts w:cstheme="minorHAnsi"/>
                <w:b/>
                <w:sz w:val="20"/>
                <w:szCs w:val="20"/>
              </w:rPr>
            </w:pPr>
            <w:r w:rsidRPr="00B640CC">
              <w:rPr>
                <w:rFonts w:cstheme="minorHAnsi"/>
                <w:sz w:val="20"/>
                <w:szCs w:val="20"/>
              </w:rPr>
              <w:t xml:space="preserve">Determine </w:t>
            </w:r>
            <w:r w:rsidR="003660E8" w:rsidRPr="00B640CC">
              <w:rPr>
                <w:rFonts w:cstheme="minorHAnsi"/>
                <w:sz w:val="20"/>
                <w:szCs w:val="20"/>
              </w:rPr>
              <w:t xml:space="preserve">the </w:t>
            </w:r>
            <w:r w:rsidRPr="00B640CC">
              <w:rPr>
                <w:rFonts w:cstheme="minorHAnsi"/>
                <w:sz w:val="20"/>
                <w:szCs w:val="20"/>
              </w:rPr>
              <w:t xml:space="preserve">level of compliance by </w:t>
            </w:r>
            <w:r w:rsidR="00BA1AF8" w:rsidRPr="00B640CC">
              <w:rPr>
                <w:rFonts w:cstheme="minorHAnsi"/>
                <w:sz w:val="20"/>
                <w:szCs w:val="20"/>
              </w:rPr>
              <w:t xml:space="preserve">the </w:t>
            </w:r>
            <w:r w:rsidR="00EF79AE" w:rsidRPr="00B640CC">
              <w:rPr>
                <w:rFonts w:cstheme="minorHAnsi"/>
                <w:sz w:val="20"/>
                <w:szCs w:val="20"/>
              </w:rPr>
              <w:t>local</w:t>
            </w:r>
            <w:r w:rsidRPr="00B640CC">
              <w:rPr>
                <w:rFonts w:cstheme="minorHAnsi"/>
                <w:sz w:val="20"/>
                <w:szCs w:val="20"/>
              </w:rPr>
              <w:t xml:space="preserve"> Community Policy and Management Teams (CPMT) with CSA laws, statutes, </w:t>
            </w:r>
            <w:r w:rsidR="00BA1AF8" w:rsidRPr="00B640CC">
              <w:rPr>
                <w:rFonts w:cstheme="minorHAnsi"/>
                <w:sz w:val="20"/>
                <w:szCs w:val="20"/>
              </w:rPr>
              <w:t xml:space="preserve">and </w:t>
            </w:r>
            <w:r w:rsidRPr="00B640CC">
              <w:rPr>
                <w:rFonts w:cstheme="minorHAnsi"/>
                <w:sz w:val="20"/>
                <w:szCs w:val="20"/>
              </w:rPr>
              <w:t xml:space="preserve">policies established by the </w:t>
            </w:r>
            <w:r w:rsidR="00EF79AE" w:rsidRPr="00B640CC">
              <w:rPr>
                <w:rFonts w:cstheme="minorHAnsi"/>
                <w:sz w:val="20"/>
                <w:szCs w:val="20"/>
              </w:rPr>
              <w:t>SEC.</w:t>
            </w:r>
            <w:r w:rsidR="006D482A" w:rsidRPr="00B640CC">
              <w:rPr>
                <w:rFonts w:cstheme="minorHAnsi"/>
                <w:sz w:val="20"/>
                <w:szCs w:val="20"/>
              </w:rPr>
              <w:t xml:space="preserve"> </w:t>
            </w:r>
          </w:p>
        </w:tc>
      </w:tr>
      <w:tr w:rsidR="001E2813" w:rsidRPr="00843AEE" w14:paraId="2BE050BE" w14:textId="77777777" w:rsidTr="00A92FF0">
        <w:trPr>
          <w:jc w:val="center"/>
        </w:trPr>
        <w:tc>
          <w:tcPr>
            <w:tcW w:w="10795" w:type="dxa"/>
            <w:gridSpan w:val="5"/>
            <w:shd w:val="clear" w:color="auto" w:fill="F2F2F2" w:themeFill="background1" w:themeFillShade="F2"/>
          </w:tcPr>
          <w:p w14:paraId="1EC5F8A3" w14:textId="77777777" w:rsidR="001E2813" w:rsidRPr="00843AEE" w:rsidRDefault="001E2813" w:rsidP="009D2520">
            <w:pPr>
              <w:jc w:val="both"/>
              <w:rPr>
                <w:rFonts w:cstheme="minorHAnsi"/>
                <w:sz w:val="12"/>
                <w:szCs w:val="12"/>
              </w:rPr>
            </w:pPr>
          </w:p>
        </w:tc>
      </w:tr>
      <w:tr w:rsidR="001E2813" w:rsidRPr="00843AEE" w14:paraId="7F7FDBA5" w14:textId="77777777" w:rsidTr="001818B1">
        <w:trPr>
          <w:trHeight w:val="135"/>
          <w:jc w:val="center"/>
        </w:trPr>
        <w:tc>
          <w:tcPr>
            <w:tcW w:w="1525" w:type="dxa"/>
            <w:vMerge w:val="restart"/>
          </w:tcPr>
          <w:p w14:paraId="57866675" w14:textId="77777777" w:rsidR="001E2813" w:rsidRPr="00843AEE" w:rsidRDefault="001E2813" w:rsidP="009D2520">
            <w:pPr>
              <w:rPr>
                <w:rFonts w:cstheme="minorHAnsi"/>
                <w:b/>
                <w:sz w:val="20"/>
                <w:szCs w:val="20"/>
              </w:rPr>
            </w:pPr>
            <w:r w:rsidRPr="00843AEE">
              <w:rPr>
                <w:rFonts w:cstheme="minorHAnsi"/>
                <w:b/>
                <w:sz w:val="20"/>
                <w:szCs w:val="20"/>
              </w:rPr>
              <w:t>Reference</w:t>
            </w:r>
          </w:p>
        </w:tc>
        <w:tc>
          <w:tcPr>
            <w:tcW w:w="7110" w:type="dxa"/>
            <w:vMerge w:val="restart"/>
          </w:tcPr>
          <w:p w14:paraId="5A1583C0" w14:textId="77777777" w:rsidR="001E2813" w:rsidRPr="00843AEE" w:rsidRDefault="001E2813" w:rsidP="009D2520">
            <w:pPr>
              <w:rPr>
                <w:rFonts w:cstheme="minorHAnsi"/>
                <w:b/>
                <w:sz w:val="20"/>
                <w:szCs w:val="20"/>
              </w:rPr>
            </w:pPr>
            <w:r w:rsidRPr="00843AEE">
              <w:rPr>
                <w:rFonts w:cstheme="minorHAnsi"/>
                <w:b/>
                <w:sz w:val="20"/>
                <w:szCs w:val="20"/>
              </w:rPr>
              <w:t>Description</w:t>
            </w:r>
          </w:p>
        </w:tc>
        <w:tc>
          <w:tcPr>
            <w:tcW w:w="2160" w:type="dxa"/>
            <w:gridSpan w:val="3"/>
          </w:tcPr>
          <w:p w14:paraId="066C3026" w14:textId="77777777" w:rsidR="001E2813" w:rsidRPr="00843AEE" w:rsidRDefault="001E2813" w:rsidP="009D2520">
            <w:pPr>
              <w:jc w:val="center"/>
              <w:rPr>
                <w:rFonts w:cstheme="minorHAnsi"/>
                <w:b/>
                <w:sz w:val="20"/>
                <w:szCs w:val="20"/>
              </w:rPr>
            </w:pPr>
            <w:r w:rsidRPr="00843AEE">
              <w:rPr>
                <w:rFonts w:cstheme="minorHAnsi"/>
                <w:b/>
                <w:sz w:val="20"/>
                <w:szCs w:val="20"/>
              </w:rPr>
              <w:t>Compliance Status</w:t>
            </w:r>
          </w:p>
        </w:tc>
      </w:tr>
      <w:tr w:rsidR="001E2813" w:rsidRPr="00843AEE" w14:paraId="6C15B46D" w14:textId="77777777" w:rsidTr="001818B1">
        <w:trPr>
          <w:trHeight w:val="42"/>
          <w:jc w:val="center"/>
        </w:trPr>
        <w:tc>
          <w:tcPr>
            <w:tcW w:w="1525" w:type="dxa"/>
            <w:vMerge/>
          </w:tcPr>
          <w:p w14:paraId="671A51D5" w14:textId="77777777" w:rsidR="001E2813" w:rsidRPr="00843AEE" w:rsidRDefault="001E2813" w:rsidP="009D2520">
            <w:pPr>
              <w:rPr>
                <w:rFonts w:cstheme="minorHAnsi"/>
                <w:b/>
                <w:sz w:val="20"/>
                <w:szCs w:val="20"/>
              </w:rPr>
            </w:pPr>
          </w:p>
        </w:tc>
        <w:tc>
          <w:tcPr>
            <w:tcW w:w="7110" w:type="dxa"/>
            <w:vMerge/>
          </w:tcPr>
          <w:p w14:paraId="77C2532F" w14:textId="77777777" w:rsidR="001E2813" w:rsidRPr="00843AEE" w:rsidRDefault="001E2813" w:rsidP="009D2520">
            <w:pPr>
              <w:rPr>
                <w:rFonts w:cstheme="minorHAnsi"/>
                <w:b/>
                <w:sz w:val="20"/>
                <w:szCs w:val="20"/>
              </w:rPr>
            </w:pPr>
          </w:p>
        </w:tc>
        <w:tc>
          <w:tcPr>
            <w:tcW w:w="720" w:type="dxa"/>
            <w:tcBorders>
              <w:bottom w:val="single" w:sz="4" w:space="0" w:color="auto"/>
            </w:tcBorders>
          </w:tcPr>
          <w:p w14:paraId="74FE271C" w14:textId="77777777" w:rsidR="001E2813" w:rsidRPr="00843AEE" w:rsidRDefault="001E2813" w:rsidP="009D2520">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552F52E2" w14:textId="77777777" w:rsidR="001E2813" w:rsidRPr="00843AEE" w:rsidRDefault="001E2813" w:rsidP="009D2520">
            <w:pPr>
              <w:jc w:val="center"/>
              <w:rPr>
                <w:rFonts w:cstheme="minorHAnsi"/>
                <w:b/>
                <w:sz w:val="20"/>
                <w:szCs w:val="20"/>
              </w:rPr>
            </w:pPr>
            <w:r w:rsidRPr="00843AEE">
              <w:rPr>
                <w:rFonts w:cstheme="minorHAnsi"/>
                <w:b/>
                <w:sz w:val="20"/>
                <w:szCs w:val="20"/>
              </w:rPr>
              <w:t>Partial</w:t>
            </w:r>
          </w:p>
        </w:tc>
        <w:tc>
          <w:tcPr>
            <w:tcW w:w="630" w:type="dxa"/>
            <w:tcBorders>
              <w:bottom w:val="single" w:sz="4" w:space="0" w:color="auto"/>
            </w:tcBorders>
          </w:tcPr>
          <w:p w14:paraId="138B8FBB" w14:textId="77777777" w:rsidR="001E2813" w:rsidRPr="00843AEE" w:rsidRDefault="001E2813" w:rsidP="009D2520">
            <w:pPr>
              <w:jc w:val="center"/>
              <w:rPr>
                <w:rFonts w:cstheme="minorHAnsi"/>
                <w:b/>
                <w:sz w:val="20"/>
                <w:szCs w:val="20"/>
              </w:rPr>
            </w:pPr>
            <w:r w:rsidRPr="00843AEE">
              <w:rPr>
                <w:rFonts w:cstheme="minorHAnsi"/>
                <w:b/>
                <w:sz w:val="20"/>
                <w:szCs w:val="20"/>
              </w:rPr>
              <w:t>Non</w:t>
            </w:r>
          </w:p>
        </w:tc>
      </w:tr>
      <w:tr w:rsidR="00544976" w:rsidRPr="00843AEE" w14:paraId="74F36C55" w14:textId="77777777" w:rsidTr="001818B1">
        <w:trPr>
          <w:trHeight w:val="42"/>
          <w:jc w:val="center"/>
        </w:trPr>
        <w:tc>
          <w:tcPr>
            <w:tcW w:w="1525" w:type="dxa"/>
            <w:vMerge w:val="restart"/>
          </w:tcPr>
          <w:p w14:paraId="1441F3EB" w14:textId="77777777" w:rsidR="00544976" w:rsidRPr="00925D00" w:rsidRDefault="00544976" w:rsidP="00544976">
            <w:pPr>
              <w:rPr>
                <w:rStyle w:val="Hyperlink"/>
                <w:rFonts w:cstheme="minorHAnsi"/>
                <w:b/>
                <w:sz w:val="20"/>
                <w:szCs w:val="20"/>
              </w:rPr>
            </w:pPr>
            <w:r w:rsidRPr="00925D00">
              <w:rPr>
                <w:rFonts w:cstheme="minorHAnsi"/>
                <w:b/>
                <w:sz w:val="20"/>
                <w:szCs w:val="20"/>
              </w:rPr>
              <w:t xml:space="preserve">COV </w:t>
            </w:r>
            <w:hyperlink r:id="rId46" w:history="1">
              <w:r w:rsidRPr="00925D00">
                <w:rPr>
                  <w:rStyle w:val="Hyperlink"/>
                  <w:rFonts w:cstheme="minorHAnsi"/>
                  <w:b/>
                  <w:sz w:val="20"/>
                  <w:szCs w:val="20"/>
                </w:rPr>
                <w:t>§ 2.2-5205</w:t>
              </w:r>
            </w:hyperlink>
          </w:p>
          <w:p w14:paraId="44C79DBF" w14:textId="55AD5F2D" w:rsidR="00544976" w:rsidRPr="00925D00" w:rsidRDefault="00544976" w:rsidP="00544976">
            <w:pPr>
              <w:rPr>
                <w:rFonts w:cstheme="minorHAnsi"/>
                <w:b/>
                <w:color w:val="444444"/>
                <w:sz w:val="20"/>
                <w:szCs w:val="20"/>
              </w:rPr>
            </w:pPr>
          </w:p>
          <w:p w14:paraId="3E0D57A9" w14:textId="338AE92F" w:rsidR="00544976" w:rsidRPr="00925D00" w:rsidRDefault="00544976" w:rsidP="00544976">
            <w:pPr>
              <w:rPr>
                <w:rFonts w:cstheme="minorHAnsi"/>
                <w:b/>
                <w:sz w:val="20"/>
                <w:szCs w:val="20"/>
              </w:rPr>
            </w:pPr>
            <w:r w:rsidRPr="00925D00">
              <w:rPr>
                <w:rFonts w:cstheme="minorHAnsi"/>
                <w:b/>
                <w:color w:val="444444"/>
                <w:sz w:val="20"/>
                <w:szCs w:val="20"/>
              </w:rPr>
              <w:t xml:space="preserve">COV </w:t>
            </w:r>
            <w:hyperlink r:id="rId47" w:history="1">
              <w:r w:rsidRPr="00925D00">
                <w:rPr>
                  <w:rStyle w:val="Hyperlink"/>
                  <w:rFonts w:cstheme="minorHAnsi"/>
                  <w:b/>
                  <w:sz w:val="20"/>
                  <w:szCs w:val="20"/>
                </w:rPr>
                <w:t>§ 2.2-5207</w:t>
              </w:r>
            </w:hyperlink>
          </w:p>
        </w:tc>
        <w:tc>
          <w:tcPr>
            <w:tcW w:w="7110" w:type="dxa"/>
          </w:tcPr>
          <w:p w14:paraId="20E8CA85" w14:textId="77777777" w:rsidR="00544976" w:rsidRPr="00A92FF0" w:rsidRDefault="00544976" w:rsidP="005246F5">
            <w:pPr>
              <w:pStyle w:val="ListParagraph"/>
              <w:numPr>
                <w:ilvl w:val="0"/>
                <w:numId w:val="76"/>
              </w:numPr>
              <w:tabs>
                <w:tab w:val="clear" w:pos="360"/>
                <w:tab w:val="num" w:pos="245"/>
                <w:tab w:val="num" w:pos="720"/>
              </w:tabs>
              <w:ind w:left="245" w:hanging="245"/>
              <w:rPr>
                <w:rFonts w:cstheme="minorHAnsi"/>
                <w:b/>
                <w:sz w:val="19"/>
                <w:szCs w:val="19"/>
              </w:rPr>
            </w:pPr>
            <w:r w:rsidRPr="00A92FF0">
              <w:rPr>
                <w:rFonts w:cstheme="minorHAnsi"/>
                <w:sz w:val="19"/>
                <w:szCs w:val="19"/>
              </w:rPr>
              <w:t>The team shall also include a representative of a private organization or association of providers for children's or family services if such organizations or associations are located within the locality and a parent representative. </w:t>
            </w:r>
          </w:p>
        </w:tc>
        <w:tc>
          <w:tcPr>
            <w:tcW w:w="720" w:type="dxa"/>
          </w:tcPr>
          <w:p w14:paraId="1DAE237D" w14:textId="661703A0" w:rsidR="00544976" w:rsidRPr="00A92FF0" w:rsidRDefault="00544976"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3C943DB7" w14:textId="532F6041" w:rsidR="00544976" w:rsidRPr="00A92FF0" w:rsidRDefault="00544976"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630" w:type="dxa"/>
          </w:tcPr>
          <w:p w14:paraId="1E105E03" w14:textId="356DDEB8" w:rsidR="00544976" w:rsidRPr="00A92FF0" w:rsidRDefault="00544976"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544976" w:rsidRPr="00843AEE" w14:paraId="00C042A3" w14:textId="77777777" w:rsidTr="001818B1">
        <w:trPr>
          <w:trHeight w:val="415"/>
          <w:jc w:val="center"/>
        </w:trPr>
        <w:tc>
          <w:tcPr>
            <w:tcW w:w="1525" w:type="dxa"/>
            <w:vMerge/>
          </w:tcPr>
          <w:p w14:paraId="398FF184" w14:textId="77777777" w:rsidR="00544976" w:rsidRPr="00925D00" w:rsidRDefault="00544976" w:rsidP="00544976">
            <w:pPr>
              <w:rPr>
                <w:rFonts w:cstheme="minorHAnsi"/>
                <w:b/>
                <w:sz w:val="20"/>
                <w:szCs w:val="20"/>
              </w:rPr>
            </w:pPr>
          </w:p>
        </w:tc>
        <w:tc>
          <w:tcPr>
            <w:tcW w:w="7110" w:type="dxa"/>
          </w:tcPr>
          <w:p w14:paraId="62311983" w14:textId="2105770A" w:rsidR="00544976" w:rsidRPr="00A92FF0" w:rsidRDefault="00544976" w:rsidP="005246F5">
            <w:pPr>
              <w:pStyle w:val="ListParagraph"/>
              <w:numPr>
                <w:ilvl w:val="0"/>
                <w:numId w:val="76"/>
              </w:numPr>
              <w:tabs>
                <w:tab w:val="clear" w:pos="360"/>
                <w:tab w:val="num" w:pos="245"/>
                <w:tab w:val="num" w:pos="720"/>
              </w:tabs>
              <w:ind w:left="245" w:hanging="245"/>
              <w:rPr>
                <w:rFonts w:cstheme="minorHAnsi"/>
                <w:sz w:val="19"/>
                <w:szCs w:val="19"/>
              </w:rPr>
            </w:pPr>
            <w:r w:rsidRPr="00A92FF0">
              <w:rPr>
                <w:rFonts w:cstheme="minorHAnsi"/>
                <w:sz w:val="19"/>
                <w:szCs w:val="19"/>
              </w:rPr>
              <w:t xml:space="preserve">Parent representatives who are employed by a public or private program that receives funds pursuant to this chapter or agencies represented on a community policy and management team may serve as </w:t>
            </w:r>
            <w:r w:rsidR="00B640CC" w:rsidRPr="00A92FF0">
              <w:rPr>
                <w:rFonts w:cstheme="minorHAnsi"/>
                <w:sz w:val="19"/>
                <w:szCs w:val="19"/>
              </w:rPr>
              <w:t>parent representatives</w:t>
            </w:r>
            <w:r w:rsidR="00280CA6" w:rsidRPr="00A92FF0">
              <w:rPr>
                <w:rFonts w:cstheme="minorHAnsi"/>
                <w:sz w:val="19"/>
                <w:szCs w:val="19"/>
              </w:rPr>
              <w:t xml:space="preserve"> </w:t>
            </w:r>
            <w:r w:rsidRPr="00A92FF0">
              <w:rPr>
                <w:rFonts w:cstheme="minorHAnsi"/>
                <w:sz w:val="19"/>
                <w:szCs w:val="19"/>
              </w:rPr>
              <w:t>provided that parent representatives who are not employed by a public or private program that receives funds pursuant to this chapter or agencies represented on a community policy and management team are prioritized for participation where practicable.</w:t>
            </w:r>
          </w:p>
        </w:tc>
        <w:tc>
          <w:tcPr>
            <w:tcW w:w="720" w:type="dxa"/>
          </w:tcPr>
          <w:p w14:paraId="10AC9826" w14:textId="2C2FA7ED" w:rsidR="00544976" w:rsidRPr="00A92FF0" w:rsidRDefault="00544976"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4855B050" w14:textId="21D595E8" w:rsidR="00544976" w:rsidRPr="00A92FF0" w:rsidRDefault="00544976"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630" w:type="dxa"/>
          </w:tcPr>
          <w:p w14:paraId="1A59C3FB" w14:textId="72CAB061" w:rsidR="00544976" w:rsidRPr="00A92FF0" w:rsidRDefault="00544976"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544976" w:rsidRPr="00843AEE" w14:paraId="39FFFEC9" w14:textId="77777777" w:rsidTr="001818B1">
        <w:trPr>
          <w:trHeight w:val="42"/>
          <w:jc w:val="center"/>
        </w:trPr>
        <w:tc>
          <w:tcPr>
            <w:tcW w:w="1525" w:type="dxa"/>
            <w:vMerge/>
          </w:tcPr>
          <w:p w14:paraId="6AC92182" w14:textId="77777777" w:rsidR="00544976" w:rsidRPr="00925D00" w:rsidRDefault="00544976" w:rsidP="00544976">
            <w:pPr>
              <w:rPr>
                <w:rFonts w:cstheme="minorHAnsi"/>
                <w:b/>
                <w:sz w:val="20"/>
                <w:szCs w:val="20"/>
              </w:rPr>
            </w:pPr>
          </w:p>
        </w:tc>
        <w:tc>
          <w:tcPr>
            <w:tcW w:w="7110" w:type="dxa"/>
          </w:tcPr>
          <w:p w14:paraId="41175E35" w14:textId="2EA888D0" w:rsidR="00544976" w:rsidRPr="00A92FF0" w:rsidRDefault="00544976" w:rsidP="005246F5">
            <w:pPr>
              <w:pStyle w:val="ListParagraph"/>
              <w:numPr>
                <w:ilvl w:val="0"/>
                <w:numId w:val="76"/>
              </w:numPr>
              <w:tabs>
                <w:tab w:val="clear" w:pos="360"/>
                <w:tab w:val="num" w:pos="245"/>
                <w:tab w:val="num" w:pos="720"/>
              </w:tabs>
              <w:ind w:left="245" w:hanging="245"/>
              <w:rPr>
                <w:rFonts w:cstheme="minorHAnsi"/>
                <w:sz w:val="19"/>
                <w:szCs w:val="19"/>
              </w:rPr>
            </w:pPr>
            <w:r w:rsidRPr="00A92FF0">
              <w:rPr>
                <w:rFonts w:cstheme="minorHAnsi"/>
                <w:sz w:val="19"/>
                <w:szCs w:val="19"/>
              </w:rPr>
              <w:t>Those persons appointed to represent community agencies shall be authorized to make policy and funding decisions for their agencies.</w:t>
            </w:r>
          </w:p>
        </w:tc>
        <w:tc>
          <w:tcPr>
            <w:tcW w:w="720" w:type="dxa"/>
          </w:tcPr>
          <w:p w14:paraId="3885DE83" w14:textId="1B0249D8" w:rsidR="00544976" w:rsidRPr="00A92FF0" w:rsidRDefault="00544976"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02B61778" w14:textId="0861A119" w:rsidR="00544976" w:rsidRPr="00A92FF0" w:rsidRDefault="00544976"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630" w:type="dxa"/>
          </w:tcPr>
          <w:p w14:paraId="1EAEFBD6" w14:textId="26670B53" w:rsidR="00544976" w:rsidRPr="00A92FF0" w:rsidRDefault="00544976"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544976" w:rsidRPr="00843AEE" w14:paraId="6A6773EB" w14:textId="77777777" w:rsidTr="001818B1">
        <w:trPr>
          <w:trHeight w:val="42"/>
          <w:jc w:val="center"/>
        </w:trPr>
        <w:tc>
          <w:tcPr>
            <w:tcW w:w="1525" w:type="dxa"/>
            <w:vMerge/>
          </w:tcPr>
          <w:p w14:paraId="2CDE3EC9" w14:textId="77777777" w:rsidR="00544976" w:rsidRPr="00925D00" w:rsidRDefault="00544976" w:rsidP="00544976">
            <w:pPr>
              <w:rPr>
                <w:rFonts w:cstheme="minorHAnsi"/>
                <w:b/>
                <w:sz w:val="20"/>
                <w:szCs w:val="20"/>
              </w:rPr>
            </w:pPr>
          </w:p>
        </w:tc>
        <w:tc>
          <w:tcPr>
            <w:tcW w:w="7110" w:type="dxa"/>
          </w:tcPr>
          <w:p w14:paraId="651B6FB9" w14:textId="5243B820" w:rsidR="008177EA" w:rsidRPr="00A92FF0" w:rsidRDefault="00544976" w:rsidP="005246F5">
            <w:pPr>
              <w:pStyle w:val="ListParagraph"/>
              <w:numPr>
                <w:ilvl w:val="0"/>
                <w:numId w:val="76"/>
              </w:numPr>
              <w:tabs>
                <w:tab w:val="clear" w:pos="360"/>
                <w:tab w:val="num" w:pos="250"/>
              </w:tabs>
              <w:ind w:left="250" w:hanging="250"/>
              <w:rPr>
                <w:rFonts w:cstheme="minorHAnsi"/>
                <w:b/>
                <w:bCs/>
                <w:color w:val="0000FF" w:themeColor="hyperlink"/>
                <w:sz w:val="19"/>
                <w:szCs w:val="19"/>
                <w:u w:val="single"/>
              </w:rPr>
            </w:pPr>
            <w:r w:rsidRPr="00A92FF0">
              <w:rPr>
                <w:rFonts w:cstheme="minorHAnsi"/>
                <w:sz w:val="19"/>
                <w:szCs w:val="19"/>
              </w:rPr>
              <w:t xml:space="preserve">Persons serving on the team who are parent representatives or who represent private organizations or associations of providers for children's or family services shall abstain from decision-making involving individual cases or agencies in which they have either a personal interest, as defined in </w:t>
            </w:r>
            <w:r w:rsidRPr="00A92FF0">
              <w:rPr>
                <w:rFonts w:cstheme="minorHAnsi"/>
                <w:color w:val="0000FF"/>
                <w:sz w:val="19"/>
                <w:szCs w:val="19"/>
                <w:u w:val="single"/>
              </w:rPr>
              <w:t xml:space="preserve">§ </w:t>
            </w:r>
            <w:hyperlink r:id="rId48" w:history="1">
              <w:r w:rsidRPr="00A92FF0">
                <w:rPr>
                  <w:rStyle w:val="Hyperlink"/>
                  <w:rFonts w:cstheme="minorHAnsi"/>
                  <w:color w:val="0000FF"/>
                  <w:sz w:val="19"/>
                  <w:szCs w:val="19"/>
                </w:rPr>
                <w:t>2.2-3101</w:t>
              </w:r>
            </w:hyperlink>
            <w:r w:rsidRPr="00A92FF0">
              <w:rPr>
                <w:rFonts w:cstheme="minorHAnsi"/>
                <w:sz w:val="19"/>
                <w:szCs w:val="19"/>
              </w:rPr>
              <w:t xml:space="preserve"> of the State and Local Government Conflict of Interests Act, or a fiduciary interest.</w:t>
            </w:r>
          </w:p>
        </w:tc>
        <w:tc>
          <w:tcPr>
            <w:tcW w:w="720" w:type="dxa"/>
          </w:tcPr>
          <w:p w14:paraId="6899E9B7" w14:textId="2067CAAB" w:rsidR="00544976" w:rsidRPr="00A92FF0" w:rsidRDefault="00544976"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73A805B1" w14:textId="70F5D542" w:rsidR="00544976" w:rsidRPr="00A92FF0" w:rsidRDefault="00544976"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630" w:type="dxa"/>
          </w:tcPr>
          <w:p w14:paraId="0FEF4CF1" w14:textId="71AFF0F9" w:rsidR="00544976" w:rsidRPr="00A92FF0" w:rsidRDefault="00544976"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1818B1" w:rsidRPr="00843AEE" w14:paraId="0CE05666" w14:textId="77777777" w:rsidTr="001818B1">
        <w:trPr>
          <w:trHeight w:val="42"/>
          <w:jc w:val="center"/>
        </w:trPr>
        <w:tc>
          <w:tcPr>
            <w:tcW w:w="1525" w:type="dxa"/>
            <w:vMerge w:val="restart"/>
          </w:tcPr>
          <w:p w14:paraId="17B79BFB" w14:textId="77777777" w:rsidR="001818B1" w:rsidRPr="00925D00" w:rsidRDefault="001818B1" w:rsidP="009D2520">
            <w:pPr>
              <w:rPr>
                <w:rFonts w:cstheme="minorHAnsi"/>
                <w:b/>
                <w:sz w:val="20"/>
                <w:szCs w:val="20"/>
              </w:rPr>
            </w:pPr>
            <w:r w:rsidRPr="00925D00">
              <w:rPr>
                <w:rFonts w:cstheme="minorHAnsi"/>
                <w:b/>
                <w:sz w:val="20"/>
                <w:szCs w:val="20"/>
              </w:rPr>
              <w:t xml:space="preserve">COV </w:t>
            </w:r>
            <w:hyperlink r:id="rId49" w:history="1">
              <w:r w:rsidRPr="00925D00">
                <w:rPr>
                  <w:rStyle w:val="Hyperlink"/>
                  <w:rFonts w:cstheme="minorHAnsi"/>
                  <w:b/>
                  <w:sz w:val="20"/>
                  <w:szCs w:val="20"/>
                </w:rPr>
                <w:t>§ 2.2-5206</w:t>
              </w:r>
            </w:hyperlink>
          </w:p>
        </w:tc>
        <w:tc>
          <w:tcPr>
            <w:tcW w:w="7110" w:type="dxa"/>
          </w:tcPr>
          <w:p w14:paraId="79E7B2B0" w14:textId="0888BFB7" w:rsidR="001818B1" w:rsidRPr="00A92FF0" w:rsidRDefault="001818B1" w:rsidP="009D2520">
            <w:pPr>
              <w:shd w:val="clear" w:color="auto" w:fill="FFFFFF"/>
              <w:rPr>
                <w:rFonts w:cstheme="minorHAnsi"/>
                <w:sz w:val="19"/>
                <w:szCs w:val="19"/>
              </w:rPr>
            </w:pPr>
            <w:r w:rsidRPr="00A92FF0">
              <w:rPr>
                <w:rFonts w:eastAsia="Times New Roman" w:cstheme="minorHAnsi"/>
                <w:sz w:val="19"/>
                <w:szCs w:val="19"/>
              </w:rPr>
              <w:t>The community policy and management team shall manage the cooperative effort in each community to better serve the needs of troubled and at-risk youths and their families and to maximize the use of state and community resources. Every such team shall:</w:t>
            </w:r>
          </w:p>
        </w:tc>
        <w:tc>
          <w:tcPr>
            <w:tcW w:w="2160" w:type="dxa"/>
            <w:gridSpan w:val="3"/>
            <w:shd w:val="thinDiagCross" w:color="auto" w:fill="auto"/>
          </w:tcPr>
          <w:p w14:paraId="7671F567" w14:textId="77777777" w:rsidR="001818B1" w:rsidRPr="00A92FF0" w:rsidRDefault="001818B1" w:rsidP="009D2520">
            <w:pPr>
              <w:jc w:val="center"/>
              <w:rPr>
                <w:rFonts w:cstheme="minorHAnsi"/>
                <w:sz w:val="19"/>
                <w:szCs w:val="19"/>
              </w:rPr>
            </w:pPr>
          </w:p>
        </w:tc>
      </w:tr>
      <w:tr w:rsidR="001818B1" w:rsidRPr="00843AEE" w14:paraId="05543CEC" w14:textId="77777777" w:rsidTr="001818B1">
        <w:trPr>
          <w:trHeight w:val="42"/>
          <w:jc w:val="center"/>
        </w:trPr>
        <w:tc>
          <w:tcPr>
            <w:tcW w:w="1525" w:type="dxa"/>
            <w:vMerge/>
          </w:tcPr>
          <w:p w14:paraId="155F42C7" w14:textId="77777777" w:rsidR="001818B1" w:rsidRPr="00843AEE" w:rsidRDefault="001818B1" w:rsidP="00544976">
            <w:pPr>
              <w:rPr>
                <w:rFonts w:cstheme="minorHAnsi"/>
                <w:b/>
                <w:sz w:val="21"/>
                <w:szCs w:val="21"/>
              </w:rPr>
            </w:pPr>
          </w:p>
        </w:tc>
        <w:tc>
          <w:tcPr>
            <w:tcW w:w="7110" w:type="dxa"/>
          </w:tcPr>
          <w:p w14:paraId="029176DB" w14:textId="77777777" w:rsidR="001818B1" w:rsidRPr="00A92FF0" w:rsidRDefault="001818B1" w:rsidP="00544976">
            <w:pPr>
              <w:numPr>
                <w:ilvl w:val="1"/>
                <w:numId w:val="32"/>
              </w:numPr>
              <w:shd w:val="clear" w:color="auto" w:fill="FFFFFF"/>
              <w:ind w:left="245" w:hanging="245"/>
              <w:rPr>
                <w:rFonts w:eastAsia="Times New Roman" w:cstheme="minorHAnsi"/>
                <w:sz w:val="19"/>
                <w:szCs w:val="19"/>
              </w:rPr>
            </w:pPr>
            <w:r w:rsidRPr="00A92FF0">
              <w:rPr>
                <w:rFonts w:eastAsia="Times New Roman" w:cstheme="minorHAnsi"/>
                <w:sz w:val="19"/>
                <w:szCs w:val="19"/>
              </w:rPr>
              <w:t>Develop interagency policies and procedures to govern the provision of services to children and families in its community;</w:t>
            </w:r>
          </w:p>
        </w:tc>
        <w:tc>
          <w:tcPr>
            <w:tcW w:w="720" w:type="dxa"/>
          </w:tcPr>
          <w:p w14:paraId="218969A1" w14:textId="0274DF25" w:rsidR="001818B1" w:rsidRPr="00A92FF0" w:rsidRDefault="001818B1"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2FA61690" w14:textId="3EAF776F" w:rsidR="001818B1" w:rsidRPr="00A92FF0" w:rsidRDefault="001818B1"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630" w:type="dxa"/>
          </w:tcPr>
          <w:p w14:paraId="11BC7153" w14:textId="5DA5FC66" w:rsidR="001818B1" w:rsidRPr="00A92FF0" w:rsidRDefault="001818B1"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1818B1" w:rsidRPr="00843AEE" w14:paraId="0181912D" w14:textId="77777777" w:rsidTr="001818B1">
        <w:trPr>
          <w:trHeight w:val="42"/>
          <w:jc w:val="center"/>
        </w:trPr>
        <w:tc>
          <w:tcPr>
            <w:tcW w:w="1525" w:type="dxa"/>
            <w:vMerge/>
          </w:tcPr>
          <w:p w14:paraId="0BB1CCF4" w14:textId="77777777" w:rsidR="001818B1" w:rsidRPr="00843AEE" w:rsidRDefault="001818B1" w:rsidP="00544976">
            <w:pPr>
              <w:rPr>
                <w:rFonts w:cstheme="minorHAnsi"/>
                <w:b/>
                <w:sz w:val="21"/>
                <w:szCs w:val="21"/>
              </w:rPr>
            </w:pPr>
          </w:p>
        </w:tc>
        <w:tc>
          <w:tcPr>
            <w:tcW w:w="7110" w:type="dxa"/>
          </w:tcPr>
          <w:p w14:paraId="3F106E5A" w14:textId="5C4976F5" w:rsidR="001818B1" w:rsidRPr="00A92FF0" w:rsidRDefault="001818B1" w:rsidP="00544976">
            <w:pPr>
              <w:numPr>
                <w:ilvl w:val="1"/>
                <w:numId w:val="32"/>
              </w:numPr>
              <w:shd w:val="clear" w:color="auto" w:fill="FFFFFF"/>
              <w:ind w:left="245" w:hanging="245"/>
              <w:rPr>
                <w:rFonts w:eastAsia="Times New Roman" w:cstheme="minorHAnsi"/>
                <w:sz w:val="19"/>
                <w:szCs w:val="19"/>
              </w:rPr>
            </w:pPr>
            <w:r w:rsidRPr="00A92FF0">
              <w:rPr>
                <w:rFonts w:eastAsia="Times New Roman" w:cstheme="minorHAnsi"/>
                <w:sz w:val="19"/>
                <w:szCs w:val="19"/>
              </w:rPr>
              <w:t>Develop interagency fiscal policies governing access to the state pool of funds by the eligible populations, including immediate access to funds for emergency services and shelter care;</w:t>
            </w:r>
          </w:p>
        </w:tc>
        <w:tc>
          <w:tcPr>
            <w:tcW w:w="720" w:type="dxa"/>
          </w:tcPr>
          <w:p w14:paraId="746657FF" w14:textId="3970463E" w:rsidR="001818B1" w:rsidRPr="00A92FF0" w:rsidRDefault="001818B1"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154AC1A8" w14:textId="6F8FAB45" w:rsidR="001818B1" w:rsidRPr="00A92FF0" w:rsidRDefault="001818B1"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630" w:type="dxa"/>
          </w:tcPr>
          <w:p w14:paraId="6FF412C9" w14:textId="2429AD9D" w:rsidR="001818B1" w:rsidRPr="00A92FF0" w:rsidRDefault="001818B1"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1818B1" w:rsidRPr="00843AEE" w14:paraId="35FB6211" w14:textId="77777777" w:rsidTr="001818B1">
        <w:trPr>
          <w:trHeight w:val="42"/>
          <w:jc w:val="center"/>
        </w:trPr>
        <w:tc>
          <w:tcPr>
            <w:tcW w:w="1525" w:type="dxa"/>
            <w:vMerge/>
          </w:tcPr>
          <w:p w14:paraId="62AB0B0A" w14:textId="77777777" w:rsidR="001818B1" w:rsidRPr="00843AEE" w:rsidRDefault="001818B1" w:rsidP="00544976">
            <w:pPr>
              <w:rPr>
                <w:rFonts w:cstheme="minorHAnsi"/>
                <w:b/>
                <w:sz w:val="21"/>
                <w:szCs w:val="21"/>
              </w:rPr>
            </w:pPr>
          </w:p>
        </w:tc>
        <w:tc>
          <w:tcPr>
            <w:tcW w:w="7110" w:type="dxa"/>
          </w:tcPr>
          <w:p w14:paraId="56D37877" w14:textId="77777777" w:rsidR="001818B1" w:rsidRPr="00A92FF0" w:rsidRDefault="001818B1" w:rsidP="00544976">
            <w:pPr>
              <w:numPr>
                <w:ilvl w:val="1"/>
                <w:numId w:val="32"/>
              </w:numPr>
              <w:shd w:val="clear" w:color="auto" w:fill="FFFFFF"/>
              <w:ind w:left="245" w:hanging="245"/>
              <w:rPr>
                <w:rFonts w:eastAsia="Times New Roman" w:cstheme="minorHAnsi"/>
                <w:sz w:val="19"/>
                <w:szCs w:val="19"/>
              </w:rPr>
            </w:pPr>
            <w:r w:rsidRPr="00A92FF0">
              <w:rPr>
                <w:rFonts w:eastAsia="Times New Roman" w:cstheme="minorHAnsi"/>
                <w:sz w:val="19"/>
                <w:szCs w:val="19"/>
              </w:rPr>
              <w:t>Establish policies to assess the ability of parents or legal guardians to contribute financially to the cost of services to be provided and, when not specifically prohibited by federal or state law or regulation, provide for appropriate parental or legal guardian financial contribution, utilizing a standard sliding fee scale based upon ability to pay;</w:t>
            </w:r>
          </w:p>
        </w:tc>
        <w:tc>
          <w:tcPr>
            <w:tcW w:w="720" w:type="dxa"/>
          </w:tcPr>
          <w:p w14:paraId="09C15FE0" w14:textId="16A1BFE2" w:rsidR="001818B1" w:rsidRPr="00A92FF0" w:rsidRDefault="001818B1"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5A87C467" w14:textId="15089E44" w:rsidR="001818B1" w:rsidRPr="00A92FF0" w:rsidRDefault="001818B1"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630" w:type="dxa"/>
          </w:tcPr>
          <w:p w14:paraId="25868DD1" w14:textId="1EA02A9B" w:rsidR="001818B1" w:rsidRPr="00A92FF0" w:rsidRDefault="001818B1"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1818B1" w:rsidRPr="00843AEE" w14:paraId="0551A8BD" w14:textId="77777777" w:rsidTr="001818B1">
        <w:trPr>
          <w:trHeight w:val="42"/>
          <w:jc w:val="center"/>
        </w:trPr>
        <w:tc>
          <w:tcPr>
            <w:tcW w:w="1525" w:type="dxa"/>
            <w:vMerge/>
          </w:tcPr>
          <w:p w14:paraId="6E850FE4" w14:textId="77777777" w:rsidR="001818B1" w:rsidRPr="00843AEE" w:rsidRDefault="001818B1" w:rsidP="0019629F">
            <w:pPr>
              <w:rPr>
                <w:rFonts w:cstheme="minorHAnsi"/>
                <w:b/>
                <w:sz w:val="21"/>
                <w:szCs w:val="21"/>
              </w:rPr>
            </w:pPr>
          </w:p>
        </w:tc>
        <w:tc>
          <w:tcPr>
            <w:tcW w:w="7110" w:type="dxa"/>
          </w:tcPr>
          <w:p w14:paraId="01BF97BE" w14:textId="4D683D98" w:rsidR="001818B1" w:rsidRPr="00A92FF0" w:rsidRDefault="001818B1" w:rsidP="0019629F">
            <w:pPr>
              <w:numPr>
                <w:ilvl w:val="1"/>
                <w:numId w:val="32"/>
              </w:numPr>
              <w:shd w:val="clear" w:color="auto" w:fill="FFFFFF"/>
              <w:ind w:left="245" w:hanging="245"/>
              <w:rPr>
                <w:rFonts w:eastAsia="Times New Roman" w:cstheme="minorHAnsi"/>
                <w:sz w:val="19"/>
                <w:szCs w:val="19"/>
              </w:rPr>
            </w:pPr>
            <w:r w:rsidRPr="00A92FF0">
              <w:rPr>
                <w:rFonts w:eastAsia="Times New Roman" w:cstheme="minorHAnsi"/>
                <w:sz w:val="19"/>
                <w:szCs w:val="19"/>
              </w:rPr>
              <w:t>Coordinate long-range, community-wide planning that ensures the development of resources and services needed by children and families in its community, including consultation on the development of a community-based system of services established under</w:t>
            </w:r>
            <w:r w:rsidRPr="00A92FF0">
              <w:rPr>
                <w:rFonts w:cstheme="minorHAnsi"/>
                <w:sz w:val="19"/>
                <w:szCs w:val="19"/>
              </w:rPr>
              <w:t xml:space="preserve"> </w:t>
            </w:r>
            <w:r w:rsidRPr="00A92FF0">
              <w:rPr>
                <w:rFonts w:cstheme="minorHAnsi"/>
                <w:color w:val="0000FF"/>
                <w:sz w:val="19"/>
                <w:szCs w:val="19"/>
                <w:u w:val="single"/>
              </w:rPr>
              <w:t xml:space="preserve">§ </w:t>
            </w:r>
            <w:hyperlink r:id="rId50" w:history="1">
              <w:r w:rsidRPr="00A92FF0">
                <w:rPr>
                  <w:rStyle w:val="Hyperlink"/>
                  <w:rFonts w:cstheme="minorHAnsi"/>
                  <w:color w:val="0000FF"/>
                  <w:sz w:val="19"/>
                  <w:szCs w:val="19"/>
                </w:rPr>
                <w:t>16.1-309.3</w:t>
              </w:r>
            </w:hyperlink>
            <w:r w:rsidRPr="00A92FF0">
              <w:rPr>
                <w:rFonts w:eastAsia="Times New Roman" w:cstheme="minorHAnsi"/>
                <w:sz w:val="19"/>
                <w:szCs w:val="19"/>
              </w:rPr>
              <w:t>;</w:t>
            </w:r>
          </w:p>
        </w:tc>
        <w:tc>
          <w:tcPr>
            <w:tcW w:w="720" w:type="dxa"/>
          </w:tcPr>
          <w:p w14:paraId="2E2CF585" w14:textId="3DD9858D" w:rsidR="001818B1" w:rsidRPr="00A92FF0" w:rsidRDefault="001818B1" w:rsidP="0019629F">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0DD3AA37" w14:textId="5CE53475" w:rsidR="001818B1" w:rsidRPr="00A92FF0" w:rsidRDefault="001818B1" w:rsidP="0019629F">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630" w:type="dxa"/>
          </w:tcPr>
          <w:p w14:paraId="0C35C19F" w14:textId="601A5C38" w:rsidR="001818B1" w:rsidRPr="00A92FF0" w:rsidRDefault="001818B1" w:rsidP="0019629F">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1818B1" w:rsidRPr="00843AEE" w14:paraId="6A1065D2" w14:textId="77777777" w:rsidTr="001818B1">
        <w:trPr>
          <w:trHeight w:val="42"/>
          <w:jc w:val="center"/>
        </w:trPr>
        <w:tc>
          <w:tcPr>
            <w:tcW w:w="1525" w:type="dxa"/>
            <w:vMerge/>
          </w:tcPr>
          <w:p w14:paraId="627C96F1" w14:textId="77777777" w:rsidR="001818B1" w:rsidRPr="00843AEE" w:rsidRDefault="001818B1" w:rsidP="00A92FF0">
            <w:pPr>
              <w:rPr>
                <w:rFonts w:cstheme="minorHAnsi"/>
                <w:b/>
                <w:sz w:val="21"/>
                <w:szCs w:val="21"/>
              </w:rPr>
            </w:pPr>
          </w:p>
        </w:tc>
        <w:tc>
          <w:tcPr>
            <w:tcW w:w="7110" w:type="dxa"/>
          </w:tcPr>
          <w:p w14:paraId="60B77D68" w14:textId="40BB37C1" w:rsidR="001818B1" w:rsidRPr="00A92FF0" w:rsidRDefault="001818B1" w:rsidP="00A92FF0">
            <w:pPr>
              <w:numPr>
                <w:ilvl w:val="1"/>
                <w:numId w:val="32"/>
              </w:numPr>
              <w:shd w:val="clear" w:color="auto" w:fill="FFFFFF"/>
              <w:ind w:left="245" w:hanging="245"/>
              <w:rPr>
                <w:rFonts w:eastAsia="Times New Roman" w:cstheme="minorHAnsi"/>
                <w:sz w:val="19"/>
                <w:szCs w:val="19"/>
              </w:rPr>
            </w:pPr>
            <w:r w:rsidRPr="00A92FF0">
              <w:rPr>
                <w:rFonts w:eastAsia="Times New Roman" w:cstheme="minorHAnsi"/>
                <w:sz w:val="19"/>
                <w:szCs w:val="19"/>
              </w:rPr>
              <w:t>Establish policies governing referrals and reviews of children and families to the family assessment and planning teams or a collaborative, multidisciplinary team process approved by the Council, including a process for parents and persons who have primary custody of a child to refer children in their care to the teams, and a process to review the teams' recommendations and requests for funding;</w:t>
            </w:r>
          </w:p>
        </w:tc>
        <w:tc>
          <w:tcPr>
            <w:tcW w:w="720" w:type="dxa"/>
          </w:tcPr>
          <w:p w14:paraId="7A52E129" w14:textId="53941EEB" w:rsidR="001818B1" w:rsidRPr="00A92FF0" w:rsidRDefault="001818B1" w:rsidP="00A92FF0">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5894CEB0" w14:textId="74731255" w:rsidR="001818B1" w:rsidRPr="00A92FF0" w:rsidRDefault="001818B1" w:rsidP="00A92FF0">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630" w:type="dxa"/>
          </w:tcPr>
          <w:p w14:paraId="5FCA2C3F" w14:textId="7D933578" w:rsidR="001818B1" w:rsidRPr="00A92FF0" w:rsidRDefault="001818B1" w:rsidP="00A92FF0">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1818B1" w:rsidRPr="00843AEE" w14:paraId="73AA59F5" w14:textId="77777777" w:rsidTr="001818B1">
        <w:trPr>
          <w:trHeight w:val="42"/>
          <w:jc w:val="center"/>
        </w:trPr>
        <w:tc>
          <w:tcPr>
            <w:tcW w:w="1525" w:type="dxa"/>
            <w:vMerge/>
          </w:tcPr>
          <w:p w14:paraId="58FDF04F" w14:textId="77777777" w:rsidR="001818B1" w:rsidRPr="00843AEE" w:rsidRDefault="001818B1" w:rsidP="001818B1">
            <w:pPr>
              <w:rPr>
                <w:rFonts w:cstheme="minorHAnsi"/>
                <w:b/>
                <w:sz w:val="21"/>
                <w:szCs w:val="21"/>
              </w:rPr>
            </w:pPr>
          </w:p>
        </w:tc>
        <w:tc>
          <w:tcPr>
            <w:tcW w:w="7110" w:type="dxa"/>
          </w:tcPr>
          <w:p w14:paraId="20F8DC32" w14:textId="72B9331D" w:rsidR="001818B1" w:rsidRPr="00A92FF0" w:rsidRDefault="001818B1" w:rsidP="001818B1">
            <w:pPr>
              <w:numPr>
                <w:ilvl w:val="1"/>
                <w:numId w:val="32"/>
              </w:numPr>
              <w:shd w:val="clear" w:color="auto" w:fill="FFFFFF"/>
              <w:ind w:left="245" w:hanging="245"/>
              <w:rPr>
                <w:rFonts w:eastAsia="Times New Roman" w:cstheme="minorHAnsi"/>
                <w:sz w:val="19"/>
                <w:szCs w:val="19"/>
              </w:rPr>
            </w:pPr>
            <w:r w:rsidRPr="00A92FF0">
              <w:rPr>
                <w:rFonts w:eastAsia="Times New Roman" w:cstheme="minorHAnsi"/>
                <w:sz w:val="19"/>
                <w:szCs w:val="19"/>
              </w:rPr>
              <w:t>Establish quality assurance and accountability procedures for program utilization and funds management;</w:t>
            </w:r>
          </w:p>
        </w:tc>
        <w:tc>
          <w:tcPr>
            <w:tcW w:w="720" w:type="dxa"/>
          </w:tcPr>
          <w:p w14:paraId="0624274F" w14:textId="45EAC151" w:rsidR="001818B1" w:rsidRPr="00A92FF0" w:rsidRDefault="001818B1" w:rsidP="001818B1">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3404BD91" w14:textId="5A071BE9" w:rsidR="001818B1" w:rsidRPr="00A92FF0" w:rsidRDefault="001818B1" w:rsidP="001818B1">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630" w:type="dxa"/>
          </w:tcPr>
          <w:p w14:paraId="34E94289" w14:textId="5DC6B187" w:rsidR="001818B1" w:rsidRPr="00A92FF0" w:rsidRDefault="001818B1" w:rsidP="001818B1">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bl>
    <w:p w14:paraId="5F0B7DFD" w14:textId="799A0F7B" w:rsidR="005923D7" w:rsidRDefault="005923D7" w:rsidP="009D2520">
      <w:pPr>
        <w:spacing w:after="0" w:line="240" w:lineRule="auto"/>
        <w:rPr>
          <w:rFonts w:cstheme="minorHAnsi"/>
          <w:sz w:val="16"/>
          <w:szCs w:val="16"/>
        </w:rPr>
      </w:pPr>
    </w:p>
    <w:p w14:paraId="106A53E9" w14:textId="77777777" w:rsidR="00B640CC" w:rsidRDefault="00B640CC" w:rsidP="009D2520">
      <w:pPr>
        <w:spacing w:after="0" w:line="240" w:lineRule="auto"/>
        <w:rPr>
          <w:rFonts w:cstheme="minorHAnsi"/>
          <w:sz w:val="16"/>
          <w:szCs w:val="16"/>
        </w:rPr>
      </w:pPr>
    </w:p>
    <w:tbl>
      <w:tblPr>
        <w:tblStyle w:val="TableGrid"/>
        <w:tblW w:w="11155" w:type="dxa"/>
        <w:jc w:val="center"/>
        <w:tblLayout w:type="fixed"/>
        <w:tblCellMar>
          <w:top w:w="29" w:type="dxa"/>
          <w:left w:w="86" w:type="dxa"/>
          <w:bottom w:w="29" w:type="dxa"/>
          <w:right w:w="86" w:type="dxa"/>
        </w:tblCellMar>
        <w:tblLook w:val="04A0" w:firstRow="1" w:lastRow="0" w:firstColumn="1" w:lastColumn="0" w:noHBand="0" w:noVBand="1"/>
      </w:tblPr>
      <w:tblGrid>
        <w:gridCol w:w="1705"/>
        <w:gridCol w:w="7020"/>
        <w:gridCol w:w="810"/>
        <w:gridCol w:w="810"/>
        <w:gridCol w:w="810"/>
      </w:tblGrid>
      <w:tr w:rsidR="007B7E53" w:rsidRPr="00843AEE" w14:paraId="2E316586" w14:textId="77777777" w:rsidTr="001818B1">
        <w:trPr>
          <w:trHeight w:val="54"/>
          <w:jc w:val="center"/>
        </w:trPr>
        <w:tc>
          <w:tcPr>
            <w:tcW w:w="11155" w:type="dxa"/>
            <w:gridSpan w:val="5"/>
            <w:tcBorders>
              <w:bottom w:val="single" w:sz="4" w:space="0" w:color="auto"/>
            </w:tcBorders>
          </w:tcPr>
          <w:p w14:paraId="277A2525" w14:textId="165B2734" w:rsidR="00DC2C5F" w:rsidRPr="00843AEE" w:rsidRDefault="007B7E53" w:rsidP="009D2520">
            <w:pPr>
              <w:jc w:val="center"/>
              <w:rPr>
                <w:rFonts w:cstheme="minorHAnsi"/>
                <w:b/>
                <w:sz w:val="24"/>
                <w:szCs w:val="24"/>
              </w:rPr>
            </w:pPr>
            <w:r w:rsidRPr="00843AEE">
              <w:rPr>
                <w:rFonts w:cstheme="minorHAnsi"/>
                <w:b/>
                <w:sz w:val="24"/>
                <w:szCs w:val="24"/>
              </w:rPr>
              <w:t>Compliance Supplemental Worksheets – Program Activities</w:t>
            </w:r>
          </w:p>
          <w:p w14:paraId="3D7AE1B3" w14:textId="1D678586" w:rsidR="007B7E53" w:rsidRPr="00843AEE" w:rsidRDefault="007B7E53" w:rsidP="009D2520">
            <w:pPr>
              <w:jc w:val="center"/>
              <w:rPr>
                <w:rFonts w:cstheme="minorHAnsi"/>
                <w:b/>
                <w:sz w:val="24"/>
                <w:szCs w:val="24"/>
              </w:rPr>
            </w:pPr>
            <w:r w:rsidRPr="00843AEE">
              <w:rPr>
                <w:rFonts w:cstheme="minorHAnsi"/>
                <w:b/>
                <w:sz w:val="24"/>
                <w:szCs w:val="24"/>
              </w:rPr>
              <w:t>CPMT MANAGEMENT</w:t>
            </w:r>
          </w:p>
        </w:tc>
      </w:tr>
      <w:tr w:rsidR="00352126" w:rsidRPr="00843AEE" w14:paraId="5D2527E1" w14:textId="77777777" w:rsidTr="001818B1">
        <w:trPr>
          <w:trHeight w:val="135"/>
          <w:jc w:val="center"/>
        </w:trPr>
        <w:tc>
          <w:tcPr>
            <w:tcW w:w="1705" w:type="dxa"/>
            <w:vMerge w:val="restart"/>
          </w:tcPr>
          <w:p w14:paraId="64D54781" w14:textId="77777777" w:rsidR="007B7E53" w:rsidRPr="00843AEE" w:rsidRDefault="007B7E53" w:rsidP="009D2520">
            <w:pPr>
              <w:rPr>
                <w:rFonts w:cstheme="minorHAnsi"/>
                <w:b/>
                <w:sz w:val="20"/>
                <w:szCs w:val="20"/>
              </w:rPr>
            </w:pPr>
            <w:r w:rsidRPr="00843AEE">
              <w:rPr>
                <w:rFonts w:cstheme="minorHAnsi"/>
                <w:b/>
                <w:sz w:val="20"/>
                <w:szCs w:val="20"/>
              </w:rPr>
              <w:t>Reference</w:t>
            </w:r>
          </w:p>
        </w:tc>
        <w:tc>
          <w:tcPr>
            <w:tcW w:w="7020" w:type="dxa"/>
            <w:vMerge w:val="restart"/>
          </w:tcPr>
          <w:p w14:paraId="65250850" w14:textId="77777777" w:rsidR="007B7E53" w:rsidRPr="00843AEE" w:rsidRDefault="007B7E53" w:rsidP="009D2520">
            <w:pPr>
              <w:rPr>
                <w:rFonts w:cstheme="minorHAnsi"/>
                <w:b/>
                <w:sz w:val="20"/>
                <w:szCs w:val="20"/>
              </w:rPr>
            </w:pPr>
            <w:r w:rsidRPr="00843AEE">
              <w:rPr>
                <w:rFonts w:cstheme="minorHAnsi"/>
                <w:b/>
                <w:sz w:val="20"/>
                <w:szCs w:val="20"/>
              </w:rPr>
              <w:t>Description</w:t>
            </w:r>
          </w:p>
        </w:tc>
        <w:tc>
          <w:tcPr>
            <w:tcW w:w="2430" w:type="dxa"/>
            <w:gridSpan w:val="3"/>
          </w:tcPr>
          <w:p w14:paraId="58BCC6D8" w14:textId="77777777" w:rsidR="007B7E53" w:rsidRPr="00843AEE" w:rsidRDefault="007B7E53" w:rsidP="009D2520">
            <w:pPr>
              <w:jc w:val="center"/>
              <w:rPr>
                <w:rFonts w:cstheme="minorHAnsi"/>
                <w:b/>
                <w:sz w:val="20"/>
                <w:szCs w:val="20"/>
              </w:rPr>
            </w:pPr>
            <w:r w:rsidRPr="00843AEE">
              <w:rPr>
                <w:rFonts w:cstheme="minorHAnsi"/>
                <w:b/>
                <w:sz w:val="20"/>
                <w:szCs w:val="20"/>
              </w:rPr>
              <w:t>Compliance Status</w:t>
            </w:r>
          </w:p>
        </w:tc>
      </w:tr>
      <w:tr w:rsidR="00352126" w:rsidRPr="00843AEE" w14:paraId="6DEB599C" w14:textId="77777777" w:rsidTr="001818B1">
        <w:trPr>
          <w:trHeight w:val="54"/>
          <w:jc w:val="center"/>
        </w:trPr>
        <w:tc>
          <w:tcPr>
            <w:tcW w:w="1705" w:type="dxa"/>
            <w:vMerge/>
          </w:tcPr>
          <w:p w14:paraId="7577D3A7" w14:textId="77777777" w:rsidR="007B7E53" w:rsidRPr="00843AEE" w:rsidRDefault="007B7E53" w:rsidP="009D2520">
            <w:pPr>
              <w:rPr>
                <w:rFonts w:cstheme="minorHAnsi"/>
                <w:b/>
                <w:sz w:val="20"/>
                <w:szCs w:val="20"/>
              </w:rPr>
            </w:pPr>
          </w:p>
        </w:tc>
        <w:tc>
          <w:tcPr>
            <w:tcW w:w="7020" w:type="dxa"/>
            <w:vMerge/>
          </w:tcPr>
          <w:p w14:paraId="10FFA39C" w14:textId="77777777" w:rsidR="007B7E53" w:rsidRPr="00843AEE" w:rsidRDefault="007B7E53" w:rsidP="009D2520">
            <w:pPr>
              <w:rPr>
                <w:rFonts w:cstheme="minorHAnsi"/>
                <w:b/>
                <w:sz w:val="20"/>
                <w:szCs w:val="20"/>
              </w:rPr>
            </w:pPr>
          </w:p>
        </w:tc>
        <w:tc>
          <w:tcPr>
            <w:tcW w:w="810" w:type="dxa"/>
            <w:tcBorders>
              <w:bottom w:val="single" w:sz="4" w:space="0" w:color="auto"/>
            </w:tcBorders>
          </w:tcPr>
          <w:p w14:paraId="3A34478D" w14:textId="77777777" w:rsidR="007B7E53" w:rsidRPr="00843AEE" w:rsidRDefault="007B7E53" w:rsidP="009D2520">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02A9C8B0" w14:textId="77777777" w:rsidR="007B7E53" w:rsidRPr="00843AEE" w:rsidRDefault="007B7E53" w:rsidP="009D2520">
            <w:pPr>
              <w:jc w:val="center"/>
              <w:rPr>
                <w:rFonts w:cstheme="minorHAnsi"/>
                <w:b/>
                <w:sz w:val="20"/>
                <w:szCs w:val="20"/>
              </w:rPr>
            </w:pPr>
            <w:r w:rsidRPr="00843AEE">
              <w:rPr>
                <w:rFonts w:cstheme="minorHAnsi"/>
                <w:b/>
                <w:sz w:val="20"/>
                <w:szCs w:val="20"/>
              </w:rPr>
              <w:t>Partial</w:t>
            </w:r>
          </w:p>
        </w:tc>
        <w:tc>
          <w:tcPr>
            <w:tcW w:w="810" w:type="dxa"/>
            <w:tcBorders>
              <w:bottom w:val="single" w:sz="4" w:space="0" w:color="auto"/>
            </w:tcBorders>
          </w:tcPr>
          <w:p w14:paraId="4684C0F5" w14:textId="77777777" w:rsidR="007B7E53" w:rsidRPr="00843AEE" w:rsidRDefault="007B7E53" w:rsidP="009D2520">
            <w:pPr>
              <w:jc w:val="center"/>
              <w:rPr>
                <w:rFonts w:cstheme="minorHAnsi"/>
                <w:b/>
                <w:sz w:val="20"/>
                <w:szCs w:val="20"/>
              </w:rPr>
            </w:pPr>
            <w:r w:rsidRPr="00843AEE">
              <w:rPr>
                <w:rFonts w:cstheme="minorHAnsi"/>
                <w:b/>
                <w:sz w:val="20"/>
                <w:szCs w:val="20"/>
              </w:rPr>
              <w:t>Non</w:t>
            </w:r>
          </w:p>
        </w:tc>
      </w:tr>
      <w:tr w:rsidR="001818B1" w:rsidRPr="00843AEE" w14:paraId="2E8EFAD0" w14:textId="77777777" w:rsidTr="001818B1">
        <w:trPr>
          <w:trHeight w:val="276"/>
          <w:jc w:val="center"/>
        </w:trPr>
        <w:tc>
          <w:tcPr>
            <w:tcW w:w="1705" w:type="dxa"/>
            <w:vMerge w:val="restart"/>
          </w:tcPr>
          <w:p w14:paraId="21E7AE33" w14:textId="59FF6D51" w:rsidR="001818B1" w:rsidRPr="00925D00" w:rsidRDefault="001818B1" w:rsidP="00544976">
            <w:pPr>
              <w:rPr>
                <w:rFonts w:cstheme="minorHAnsi"/>
                <w:b/>
                <w:sz w:val="20"/>
                <w:szCs w:val="20"/>
              </w:rPr>
            </w:pPr>
            <w:r w:rsidRPr="00925D00">
              <w:rPr>
                <w:rFonts w:cstheme="minorHAnsi"/>
                <w:b/>
                <w:sz w:val="20"/>
                <w:szCs w:val="20"/>
              </w:rPr>
              <w:t xml:space="preserve">COV </w:t>
            </w:r>
            <w:hyperlink r:id="rId51" w:history="1">
              <w:r w:rsidRPr="00925D00">
                <w:rPr>
                  <w:rStyle w:val="Hyperlink"/>
                  <w:rFonts w:cstheme="minorHAnsi"/>
                  <w:b/>
                  <w:sz w:val="20"/>
                  <w:szCs w:val="20"/>
                </w:rPr>
                <w:t>§ 2.2-5206</w:t>
              </w:r>
            </w:hyperlink>
          </w:p>
        </w:tc>
        <w:tc>
          <w:tcPr>
            <w:tcW w:w="7020" w:type="dxa"/>
          </w:tcPr>
          <w:p w14:paraId="501291F9" w14:textId="54551BFB" w:rsidR="001818B1" w:rsidRPr="00A92FF0" w:rsidRDefault="001818B1" w:rsidP="001818B1">
            <w:pPr>
              <w:numPr>
                <w:ilvl w:val="0"/>
                <w:numId w:val="33"/>
              </w:numPr>
              <w:shd w:val="clear" w:color="auto" w:fill="FFFFFF"/>
              <w:rPr>
                <w:rFonts w:eastAsia="Times New Roman" w:cstheme="minorHAnsi"/>
                <w:sz w:val="19"/>
                <w:szCs w:val="19"/>
              </w:rPr>
            </w:pPr>
            <w:r w:rsidRPr="00A92FF0">
              <w:rPr>
                <w:rFonts w:eastAsia="Times New Roman" w:cstheme="minorHAnsi"/>
                <w:sz w:val="19"/>
                <w:szCs w:val="19"/>
              </w:rPr>
              <w:t>Establish procedures for obtaining bids on the development of new services;</w:t>
            </w:r>
          </w:p>
        </w:tc>
        <w:tc>
          <w:tcPr>
            <w:tcW w:w="810" w:type="dxa"/>
          </w:tcPr>
          <w:p w14:paraId="7376E72E" w14:textId="0E2B530E" w:rsidR="001818B1" w:rsidRPr="00A92FF0" w:rsidRDefault="001818B1"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338FB4DD" w14:textId="7FA18FF3" w:rsidR="001818B1" w:rsidRPr="00A92FF0" w:rsidRDefault="001818B1"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2B1A6485" w14:textId="5C5DCAD9" w:rsidR="001818B1" w:rsidRPr="00A92FF0" w:rsidRDefault="001818B1"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A92FF0" w:rsidRPr="00843AEE" w14:paraId="1218B690" w14:textId="77777777" w:rsidTr="001818B1">
        <w:trPr>
          <w:trHeight w:val="54"/>
          <w:jc w:val="center"/>
        </w:trPr>
        <w:tc>
          <w:tcPr>
            <w:tcW w:w="1705" w:type="dxa"/>
            <w:vMerge/>
          </w:tcPr>
          <w:p w14:paraId="39475C98" w14:textId="77777777" w:rsidR="00A92FF0" w:rsidRPr="00843AEE" w:rsidRDefault="00A92FF0" w:rsidP="00544976">
            <w:pPr>
              <w:rPr>
                <w:rFonts w:cstheme="minorHAnsi"/>
                <w:b/>
                <w:sz w:val="21"/>
                <w:szCs w:val="21"/>
              </w:rPr>
            </w:pPr>
          </w:p>
        </w:tc>
        <w:tc>
          <w:tcPr>
            <w:tcW w:w="7020" w:type="dxa"/>
          </w:tcPr>
          <w:p w14:paraId="01B81408" w14:textId="12F712FB" w:rsidR="00A92FF0" w:rsidRPr="00A92FF0" w:rsidRDefault="00A92FF0" w:rsidP="00544976">
            <w:pPr>
              <w:numPr>
                <w:ilvl w:val="0"/>
                <w:numId w:val="33"/>
              </w:numPr>
              <w:shd w:val="clear" w:color="auto" w:fill="FFFFFF"/>
              <w:ind w:left="354" w:hanging="354"/>
              <w:rPr>
                <w:rFonts w:cstheme="minorHAnsi"/>
                <w:sz w:val="19"/>
                <w:szCs w:val="19"/>
              </w:rPr>
            </w:pPr>
            <w:r w:rsidRPr="00A92FF0">
              <w:rPr>
                <w:rFonts w:cstheme="minorHAnsi"/>
                <w:sz w:val="19"/>
                <w:szCs w:val="19"/>
              </w:rPr>
              <w:t>Manage funds in the interagency budget allocated to the community from the state pool of funds, the trust fund, and any other source;</w:t>
            </w:r>
          </w:p>
        </w:tc>
        <w:tc>
          <w:tcPr>
            <w:tcW w:w="810" w:type="dxa"/>
          </w:tcPr>
          <w:p w14:paraId="0DE51E19" w14:textId="28855EC9"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29C0587D" w14:textId="4021B8D9"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530F6EC1" w14:textId="3F5FC537"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A92FF0" w:rsidRPr="00843AEE" w14:paraId="5751DBF5" w14:textId="77777777" w:rsidTr="001818B1">
        <w:trPr>
          <w:trHeight w:val="692"/>
          <w:jc w:val="center"/>
        </w:trPr>
        <w:tc>
          <w:tcPr>
            <w:tcW w:w="1705" w:type="dxa"/>
            <w:vMerge/>
          </w:tcPr>
          <w:p w14:paraId="2908FD0E" w14:textId="77777777" w:rsidR="00A92FF0" w:rsidRPr="00843AEE" w:rsidRDefault="00A92FF0" w:rsidP="00544976">
            <w:pPr>
              <w:rPr>
                <w:rFonts w:cstheme="minorHAnsi"/>
                <w:b/>
                <w:sz w:val="21"/>
                <w:szCs w:val="21"/>
              </w:rPr>
            </w:pPr>
          </w:p>
        </w:tc>
        <w:tc>
          <w:tcPr>
            <w:tcW w:w="7020" w:type="dxa"/>
          </w:tcPr>
          <w:p w14:paraId="58E0CC0A" w14:textId="46B5E8D6" w:rsidR="00A92FF0" w:rsidRPr="00A92FF0" w:rsidRDefault="00A92FF0" w:rsidP="00544976">
            <w:pPr>
              <w:numPr>
                <w:ilvl w:val="0"/>
                <w:numId w:val="33"/>
              </w:numPr>
              <w:shd w:val="clear" w:color="auto" w:fill="FFFFFF"/>
              <w:ind w:left="354" w:hanging="354"/>
              <w:rPr>
                <w:rFonts w:eastAsia="Times New Roman" w:cstheme="minorHAnsi"/>
                <w:sz w:val="19"/>
                <w:szCs w:val="19"/>
              </w:rPr>
            </w:pPr>
            <w:r w:rsidRPr="00A92FF0">
              <w:rPr>
                <w:rFonts w:cstheme="minorHAnsi"/>
                <w:sz w:val="19"/>
                <w:szCs w:val="19"/>
              </w:rPr>
              <w:t xml:space="preserve">Authorize and monitor the expenditure of funds by each family assessment and planning team or a collaborative, multidisciplinary team process approved by the Council; </w:t>
            </w:r>
          </w:p>
        </w:tc>
        <w:tc>
          <w:tcPr>
            <w:tcW w:w="810" w:type="dxa"/>
          </w:tcPr>
          <w:p w14:paraId="43008030" w14:textId="0466B787"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05428224" w14:textId="29EA1EFC"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6387443E" w14:textId="205D1A51"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A92FF0" w:rsidRPr="00843AEE" w14:paraId="65A9ED82" w14:textId="77777777" w:rsidTr="001818B1">
        <w:trPr>
          <w:trHeight w:val="42"/>
          <w:jc w:val="center"/>
        </w:trPr>
        <w:tc>
          <w:tcPr>
            <w:tcW w:w="1705" w:type="dxa"/>
            <w:vMerge/>
          </w:tcPr>
          <w:p w14:paraId="727CE3DC" w14:textId="77777777" w:rsidR="00A92FF0" w:rsidRPr="00843AEE" w:rsidRDefault="00A92FF0" w:rsidP="00544976">
            <w:pPr>
              <w:rPr>
                <w:rFonts w:cstheme="minorHAnsi"/>
                <w:b/>
                <w:sz w:val="21"/>
                <w:szCs w:val="21"/>
              </w:rPr>
            </w:pPr>
          </w:p>
        </w:tc>
        <w:tc>
          <w:tcPr>
            <w:tcW w:w="7020" w:type="dxa"/>
          </w:tcPr>
          <w:p w14:paraId="3C3E67DB" w14:textId="77777777" w:rsidR="00A92FF0" w:rsidRPr="00A92FF0" w:rsidRDefault="00A92FF0" w:rsidP="00544976">
            <w:pPr>
              <w:numPr>
                <w:ilvl w:val="0"/>
                <w:numId w:val="33"/>
              </w:numPr>
              <w:shd w:val="clear" w:color="auto" w:fill="FFFFFF"/>
              <w:ind w:left="354" w:hanging="354"/>
              <w:rPr>
                <w:rFonts w:cstheme="minorHAnsi"/>
                <w:sz w:val="19"/>
                <w:szCs w:val="19"/>
              </w:rPr>
            </w:pPr>
            <w:r w:rsidRPr="00A92FF0">
              <w:rPr>
                <w:rFonts w:cstheme="minorHAnsi"/>
                <w:sz w:val="19"/>
                <w:szCs w:val="19"/>
              </w:rPr>
              <w:t xml:space="preserve">Submit grant proposals that benefit its community to the state trust fund and </w:t>
            </w:r>
            <w:proofErr w:type="gramStart"/>
            <w:r w:rsidRPr="00A92FF0">
              <w:rPr>
                <w:rFonts w:cstheme="minorHAnsi"/>
                <w:sz w:val="19"/>
                <w:szCs w:val="19"/>
              </w:rPr>
              <w:t>enter into</w:t>
            </w:r>
            <w:proofErr w:type="gramEnd"/>
            <w:r w:rsidRPr="00A92FF0">
              <w:rPr>
                <w:rFonts w:cstheme="minorHAnsi"/>
                <w:sz w:val="19"/>
                <w:szCs w:val="19"/>
              </w:rPr>
              <w:t xml:space="preserve"> contracts for the provision or operation of services upon approval of the participating governing bodies;</w:t>
            </w:r>
          </w:p>
        </w:tc>
        <w:tc>
          <w:tcPr>
            <w:tcW w:w="810" w:type="dxa"/>
          </w:tcPr>
          <w:p w14:paraId="41231CFE" w14:textId="2E221925"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7B1C0D58" w14:textId="33D75DAE"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7E38D756" w14:textId="549AF3FB"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A92FF0" w:rsidRPr="00843AEE" w14:paraId="7FAA4BB9" w14:textId="77777777" w:rsidTr="001818B1">
        <w:trPr>
          <w:trHeight w:val="1008"/>
          <w:jc w:val="center"/>
        </w:trPr>
        <w:tc>
          <w:tcPr>
            <w:tcW w:w="1705" w:type="dxa"/>
            <w:vMerge/>
          </w:tcPr>
          <w:p w14:paraId="510F5C1F" w14:textId="77777777" w:rsidR="00A92FF0" w:rsidRPr="00843AEE" w:rsidRDefault="00A92FF0" w:rsidP="00544976">
            <w:pPr>
              <w:rPr>
                <w:rFonts w:cstheme="minorHAnsi"/>
                <w:b/>
                <w:sz w:val="20"/>
                <w:szCs w:val="20"/>
              </w:rPr>
            </w:pPr>
          </w:p>
        </w:tc>
        <w:tc>
          <w:tcPr>
            <w:tcW w:w="7020" w:type="dxa"/>
          </w:tcPr>
          <w:p w14:paraId="554DF3CB" w14:textId="4BB22D70" w:rsidR="00A92FF0" w:rsidRPr="00A92FF0" w:rsidRDefault="00A92FF0" w:rsidP="005246F5">
            <w:pPr>
              <w:numPr>
                <w:ilvl w:val="0"/>
                <w:numId w:val="77"/>
              </w:numPr>
              <w:shd w:val="clear" w:color="auto" w:fill="FFFFFF"/>
              <w:ind w:left="354" w:hanging="354"/>
              <w:rPr>
                <w:rFonts w:cstheme="minorHAnsi"/>
                <w:sz w:val="19"/>
                <w:szCs w:val="19"/>
              </w:rPr>
            </w:pPr>
            <w:r w:rsidRPr="00A92FF0">
              <w:rPr>
                <w:rFonts w:cstheme="minorHAnsi"/>
                <w:sz w:val="19"/>
                <w:szCs w:val="19"/>
              </w:rPr>
              <w:t>Serve as its community's liaison to the Office of Children’s Services, reporting on its programmatic and fiscal operations and on its recommendations for improving the service system, including consideration of realignment of geographical boundaries for providing human services;</w:t>
            </w:r>
          </w:p>
        </w:tc>
        <w:tc>
          <w:tcPr>
            <w:tcW w:w="810" w:type="dxa"/>
          </w:tcPr>
          <w:p w14:paraId="2A8E871E" w14:textId="1D8C5648"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38E2519B" w14:textId="68957FC3"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5D617AA1" w14:textId="785E41ED"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A92FF0" w:rsidRPr="00843AEE" w14:paraId="2A453DBC" w14:textId="77777777" w:rsidTr="001818B1">
        <w:trPr>
          <w:trHeight w:val="54"/>
          <w:jc w:val="center"/>
        </w:trPr>
        <w:tc>
          <w:tcPr>
            <w:tcW w:w="1705" w:type="dxa"/>
            <w:vMerge/>
          </w:tcPr>
          <w:p w14:paraId="43280539" w14:textId="77777777" w:rsidR="00A92FF0" w:rsidRPr="00843AEE" w:rsidRDefault="00A92FF0" w:rsidP="00544976">
            <w:pPr>
              <w:rPr>
                <w:rFonts w:cstheme="minorHAnsi"/>
                <w:b/>
                <w:sz w:val="21"/>
                <w:szCs w:val="21"/>
              </w:rPr>
            </w:pPr>
          </w:p>
        </w:tc>
        <w:tc>
          <w:tcPr>
            <w:tcW w:w="7020" w:type="dxa"/>
          </w:tcPr>
          <w:p w14:paraId="715D2FD9" w14:textId="0D85F769" w:rsidR="00A92FF0" w:rsidRPr="00A92FF0" w:rsidRDefault="00A92FF0" w:rsidP="005246F5">
            <w:pPr>
              <w:numPr>
                <w:ilvl w:val="0"/>
                <w:numId w:val="77"/>
              </w:numPr>
              <w:shd w:val="clear" w:color="auto" w:fill="FFFFFF"/>
              <w:ind w:left="354" w:hanging="354"/>
              <w:rPr>
                <w:rFonts w:cstheme="minorHAnsi"/>
                <w:sz w:val="19"/>
                <w:szCs w:val="19"/>
              </w:rPr>
            </w:pPr>
            <w:r w:rsidRPr="00A92FF0">
              <w:rPr>
                <w:rFonts w:cstheme="minorHAnsi"/>
                <w:sz w:val="19"/>
                <w:szCs w:val="19"/>
              </w:rPr>
              <w:t xml:space="preserve">Collect and provide uniform data to the Council as requested by the Office of Children’s Services in accordance with </w:t>
            </w:r>
            <w:r w:rsidRPr="00A92FF0">
              <w:rPr>
                <w:rFonts w:cstheme="minorHAnsi"/>
                <w:color w:val="0000FF"/>
                <w:sz w:val="19"/>
                <w:szCs w:val="19"/>
              </w:rPr>
              <w:t>subdivision D 16</w:t>
            </w:r>
            <w:r w:rsidRPr="00A92FF0">
              <w:rPr>
                <w:rFonts w:cstheme="minorHAnsi"/>
                <w:sz w:val="19"/>
                <w:szCs w:val="19"/>
              </w:rPr>
              <w:t xml:space="preserve"> of </w:t>
            </w:r>
            <w:r w:rsidRPr="00A92FF0">
              <w:rPr>
                <w:rFonts w:cstheme="minorHAnsi"/>
                <w:color w:val="0000FF"/>
                <w:sz w:val="19"/>
                <w:szCs w:val="19"/>
                <w:u w:val="single"/>
              </w:rPr>
              <w:t xml:space="preserve">§ </w:t>
            </w:r>
            <w:hyperlink r:id="rId52" w:history="1">
              <w:r w:rsidRPr="00A92FF0">
                <w:rPr>
                  <w:rStyle w:val="Hyperlink"/>
                  <w:rFonts w:cstheme="minorHAnsi"/>
                  <w:color w:val="0000FF"/>
                  <w:sz w:val="19"/>
                  <w:szCs w:val="19"/>
                </w:rPr>
                <w:t>2.2-2648</w:t>
              </w:r>
            </w:hyperlink>
            <w:r w:rsidRPr="00A92FF0">
              <w:rPr>
                <w:rFonts w:cstheme="minorHAnsi"/>
                <w:sz w:val="19"/>
                <w:szCs w:val="19"/>
              </w:rPr>
              <w:t>;</w:t>
            </w:r>
          </w:p>
        </w:tc>
        <w:tc>
          <w:tcPr>
            <w:tcW w:w="810" w:type="dxa"/>
          </w:tcPr>
          <w:p w14:paraId="1F01975D" w14:textId="47065071"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1B188442" w14:textId="7F6780F8"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169697AB" w14:textId="5EFAE6AB"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A92FF0" w:rsidRPr="00843AEE" w14:paraId="565F5DAE" w14:textId="77777777" w:rsidTr="001818B1">
        <w:trPr>
          <w:trHeight w:val="54"/>
          <w:jc w:val="center"/>
        </w:trPr>
        <w:tc>
          <w:tcPr>
            <w:tcW w:w="1705" w:type="dxa"/>
            <w:vMerge/>
          </w:tcPr>
          <w:p w14:paraId="3D5E1B21" w14:textId="77777777" w:rsidR="00A92FF0" w:rsidRPr="00843AEE" w:rsidRDefault="00A92FF0" w:rsidP="00544976">
            <w:pPr>
              <w:rPr>
                <w:rFonts w:cstheme="minorHAnsi"/>
                <w:b/>
                <w:sz w:val="21"/>
                <w:szCs w:val="21"/>
              </w:rPr>
            </w:pPr>
          </w:p>
        </w:tc>
        <w:tc>
          <w:tcPr>
            <w:tcW w:w="7020" w:type="dxa"/>
          </w:tcPr>
          <w:p w14:paraId="5E43A5EA" w14:textId="677122D3" w:rsidR="00A92FF0" w:rsidRPr="00A92FF0" w:rsidRDefault="00A92FF0" w:rsidP="005246F5">
            <w:pPr>
              <w:numPr>
                <w:ilvl w:val="0"/>
                <w:numId w:val="77"/>
              </w:numPr>
              <w:shd w:val="clear" w:color="auto" w:fill="FFFFFF"/>
              <w:ind w:left="354" w:hanging="354"/>
              <w:rPr>
                <w:rFonts w:cstheme="minorHAnsi"/>
                <w:sz w:val="19"/>
                <w:szCs w:val="19"/>
              </w:rPr>
            </w:pPr>
            <w:r w:rsidRPr="00A92FF0">
              <w:rPr>
                <w:rFonts w:cstheme="minorHAnsi"/>
                <w:sz w:val="19"/>
                <w:szCs w:val="19"/>
              </w:rPr>
              <w:t xml:space="preserve">Review and analyze data in management reports provided by the Office of Children’s Services in accordance with </w:t>
            </w:r>
            <w:r w:rsidRPr="00A92FF0">
              <w:rPr>
                <w:rFonts w:cstheme="minorHAnsi"/>
                <w:color w:val="0000FF"/>
                <w:sz w:val="19"/>
                <w:szCs w:val="19"/>
              </w:rPr>
              <w:t>subdivision D 18</w:t>
            </w:r>
            <w:r w:rsidRPr="00A92FF0">
              <w:rPr>
                <w:rFonts w:cstheme="minorHAnsi"/>
                <w:sz w:val="19"/>
                <w:szCs w:val="19"/>
              </w:rPr>
              <w:t xml:space="preserve"> of </w:t>
            </w:r>
            <w:r w:rsidRPr="00A92FF0">
              <w:rPr>
                <w:rFonts w:cstheme="minorHAnsi"/>
                <w:color w:val="0000FF"/>
                <w:sz w:val="19"/>
                <w:szCs w:val="19"/>
                <w:u w:val="single"/>
              </w:rPr>
              <w:t xml:space="preserve">§ </w:t>
            </w:r>
            <w:hyperlink r:id="rId53" w:history="1">
              <w:r w:rsidRPr="00A92FF0">
                <w:rPr>
                  <w:rStyle w:val="Hyperlink"/>
                  <w:rFonts w:cstheme="minorHAnsi"/>
                  <w:color w:val="0000FF"/>
                  <w:sz w:val="19"/>
                  <w:szCs w:val="19"/>
                </w:rPr>
                <w:t>2.2-2648</w:t>
              </w:r>
            </w:hyperlink>
            <w:r w:rsidRPr="00A92FF0">
              <w:rPr>
                <w:rFonts w:cstheme="minorHAnsi"/>
                <w:sz w:val="19"/>
                <w:szCs w:val="19"/>
              </w:rPr>
              <w:t xml:space="preserve"> to help evaluate child and family outcomes and public and private provider performance in the provision of services to children and families through the Children’s Services Act program.</w:t>
            </w:r>
          </w:p>
        </w:tc>
        <w:tc>
          <w:tcPr>
            <w:tcW w:w="810" w:type="dxa"/>
          </w:tcPr>
          <w:p w14:paraId="734F3FBF" w14:textId="1B5DA6F5"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424D8463" w14:textId="4F17537F"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32DCA980" w14:textId="71EC17A9"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A92FF0" w:rsidRPr="00843AEE" w14:paraId="78DCDC19" w14:textId="77777777" w:rsidTr="001818B1">
        <w:trPr>
          <w:trHeight w:val="54"/>
          <w:jc w:val="center"/>
        </w:trPr>
        <w:tc>
          <w:tcPr>
            <w:tcW w:w="1705" w:type="dxa"/>
            <w:vMerge/>
          </w:tcPr>
          <w:p w14:paraId="641D92D1" w14:textId="77777777" w:rsidR="00A92FF0" w:rsidRPr="00843AEE" w:rsidRDefault="00A92FF0" w:rsidP="00544976">
            <w:pPr>
              <w:rPr>
                <w:rFonts w:cstheme="minorHAnsi"/>
                <w:b/>
                <w:sz w:val="21"/>
                <w:szCs w:val="21"/>
              </w:rPr>
            </w:pPr>
          </w:p>
        </w:tc>
        <w:tc>
          <w:tcPr>
            <w:tcW w:w="7020" w:type="dxa"/>
          </w:tcPr>
          <w:p w14:paraId="5D964CFE" w14:textId="444D9AF3" w:rsidR="00A92FF0" w:rsidRPr="00A92FF0" w:rsidRDefault="00A92FF0" w:rsidP="005246F5">
            <w:pPr>
              <w:pStyle w:val="ListParagraph"/>
              <w:numPr>
                <w:ilvl w:val="0"/>
                <w:numId w:val="88"/>
              </w:numPr>
              <w:shd w:val="clear" w:color="auto" w:fill="FFFFFF"/>
              <w:rPr>
                <w:rFonts w:cstheme="minorHAnsi"/>
                <w:sz w:val="19"/>
                <w:szCs w:val="19"/>
              </w:rPr>
            </w:pPr>
            <w:r w:rsidRPr="00A92FF0">
              <w:rPr>
                <w:rFonts w:cstheme="minorHAnsi"/>
                <w:sz w:val="19"/>
                <w:szCs w:val="19"/>
                <w:u w:val="single"/>
              </w:rPr>
              <w:t>Continued:</w:t>
            </w:r>
            <w:r w:rsidRPr="00A92FF0">
              <w:rPr>
                <w:rFonts w:cstheme="minorHAnsi"/>
                <w:sz w:val="19"/>
                <w:szCs w:val="19"/>
              </w:rPr>
              <w:t xml:space="preserve">  Every team shall also review local and statewide data provided in the management reports on the number of children served, children placed out of state, demographics, types of services provided, duration of services, service expenditures, child and family outcomes, and performance measures.</w:t>
            </w:r>
          </w:p>
        </w:tc>
        <w:tc>
          <w:tcPr>
            <w:tcW w:w="810" w:type="dxa"/>
          </w:tcPr>
          <w:p w14:paraId="6A1489C8" w14:textId="0D11DF7E"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30F6B1DF" w14:textId="7C6F7460"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0312874A" w14:textId="0A5FAF9A" w:rsidR="00A92FF0" w:rsidRPr="00A92FF0" w:rsidRDefault="00A92FF0" w:rsidP="00544976">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A92FF0" w:rsidRPr="00843AEE" w14:paraId="1FA82563" w14:textId="77777777" w:rsidTr="001818B1">
        <w:trPr>
          <w:trHeight w:val="54"/>
          <w:jc w:val="center"/>
        </w:trPr>
        <w:tc>
          <w:tcPr>
            <w:tcW w:w="1705" w:type="dxa"/>
            <w:vMerge/>
          </w:tcPr>
          <w:p w14:paraId="7C4F1CB4" w14:textId="77777777" w:rsidR="00A92FF0" w:rsidRPr="00843AEE" w:rsidRDefault="00A92FF0" w:rsidP="0019629F">
            <w:pPr>
              <w:rPr>
                <w:rFonts w:cstheme="minorHAnsi"/>
                <w:b/>
                <w:sz w:val="21"/>
                <w:szCs w:val="21"/>
              </w:rPr>
            </w:pPr>
          </w:p>
        </w:tc>
        <w:tc>
          <w:tcPr>
            <w:tcW w:w="7020" w:type="dxa"/>
          </w:tcPr>
          <w:p w14:paraId="020D2AB1" w14:textId="175E96D0" w:rsidR="00A92FF0" w:rsidRPr="00A92FF0" w:rsidRDefault="00A92FF0" w:rsidP="005246F5">
            <w:pPr>
              <w:pStyle w:val="ListParagraph"/>
              <w:numPr>
                <w:ilvl w:val="0"/>
                <w:numId w:val="106"/>
              </w:numPr>
              <w:shd w:val="clear" w:color="auto" w:fill="FFFFFF"/>
              <w:rPr>
                <w:rFonts w:cstheme="minorHAnsi"/>
                <w:sz w:val="19"/>
                <w:szCs w:val="19"/>
                <w:u w:val="single"/>
              </w:rPr>
            </w:pPr>
            <w:r w:rsidRPr="00A92FF0">
              <w:rPr>
                <w:rFonts w:cstheme="minorHAnsi"/>
                <w:sz w:val="19"/>
                <w:szCs w:val="19"/>
                <w:u w:val="single"/>
              </w:rPr>
              <w:t>Continued</w:t>
            </w:r>
            <w:r w:rsidRPr="00A92FF0">
              <w:rPr>
                <w:rFonts w:cstheme="minorHAnsi"/>
                <w:sz w:val="19"/>
                <w:szCs w:val="19"/>
              </w:rPr>
              <w:t>:  Additionally, teams shall track the utilization and performance of residential placements using data and management reports to develop and implement strategies for returning children placed outside of the Commonwealth, preventing placements, and reducing lengths of stay in residential programs for children who can appropriately and effectively be served in their home, relatives’ homes, family-like setting, or their community;</w:t>
            </w:r>
          </w:p>
        </w:tc>
        <w:tc>
          <w:tcPr>
            <w:tcW w:w="810" w:type="dxa"/>
          </w:tcPr>
          <w:p w14:paraId="4E2B812C" w14:textId="39FA9B9A" w:rsidR="00A92FF0" w:rsidRPr="00A92FF0" w:rsidRDefault="00A92FF0" w:rsidP="0019629F">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760749A7" w14:textId="5E3047CC" w:rsidR="00A92FF0" w:rsidRPr="00A92FF0" w:rsidRDefault="00A92FF0" w:rsidP="0019629F">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10A18641" w14:textId="7D3F49AD" w:rsidR="00A92FF0" w:rsidRPr="00A92FF0" w:rsidRDefault="00A92FF0" w:rsidP="0019629F">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A92FF0" w:rsidRPr="00843AEE" w14:paraId="3AEF9546" w14:textId="77777777" w:rsidTr="001818B1">
        <w:trPr>
          <w:trHeight w:val="54"/>
          <w:jc w:val="center"/>
        </w:trPr>
        <w:tc>
          <w:tcPr>
            <w:tcW w:w="1705" w:type="dxa"/>
            <w:vMerge/>
          </w:tcPr>
          <w:p w14:paraId="6689D944" w14:textId="77777777" w:rsidR="00A92FF0" w:rsidRPr="00843AEE" w:rsidRDefault="00A92FF0" w:rsidP="0019629F">
            <w:pPr>
              <w:rPr>
                <w:rFonts w:cstheme="minorHAnsi"/>
                <w:b/>
                <w:sz w:val="21"/>
                <w:szCs w:val="21"/>
              </w:rPr>
            </w:pPr>
          </w:p>
        </w:tc>
        <w:tc>
          <w:tcPr>
            <w:tcW w:w="7020" w:type="dxa"/>
          </w:tcPr>
          <w:p w14:paraId="516100A9" w14:textId="02147944" w:rsidR="00A92FF0" w:rsidRPr="00A92FF0" w:rsidRDefault="00A92FF0" w:rsidP="005246F5">
            <w:pPr>
              <w:pStyle w:val="ListParagraph"/>
              <w:numPr>
                <w:ilvl w:val="0"/>
                <w:numId w:val="106"/>
              </w:numPr>
              <w:shd w:val="clear" w:color="auto" w:fill="FFFFFF"/>
              <w:rPr>
                <w:rFonts w:cstheme="minorHAnsi"/>
                <w:sz w:val="19"/>
                <w:szCs w:val="19"/>
                <w:u w:val="single"/>
              </w:rPr>
            </w:pPr>
            <w:r w:rsidRPr="00A92FF0">
              <w:rPr>
                <w:rFonts w:cstheme="minorHAnsi"/>
                <w:sz w:val="19"/>
                <w:szCs w:val="19"/>
              </w:rPr>
              <w:t xml:space="preserve">Administer funds pursuant to </w:t>
            </w:r>
            <w:r w:rsidRPr="00A92FF0">
              <w:rPr>
                <w:rFonts w:cstheme="minorHAnsi"/>
                <w:color w:val="0000FF"/>
                <w:sz w:val="19"/>
                <w:szCs w:val="19"/>
                <w:u w:val="single"/>
              </w:rPr>
              <w:t xml:space="preserve">§ </w:t>
            </w:r>
            <w:hyperlink r:id="rId54" w:history="1">
              <w:r w:rsidRPr="00A92FF0">
                <w:rPr>
                  <w:rStyle w:val="Hyperlink"/>
                  <w:rFonts w:cstheme="minorHAnsi"/>
                  <w:sz w:val="19"/>
                  <w:szCs w:val="19"/>
                </w:rPr>
                <w:t>16.1-309.3</w:t>
              </w:r>
            </w:hyperlink>
            <w:r w:rsidRPr="00A92FF0">
              <w:rPr>
                <w:rFonts w:cstheme="minorHAnsi"/>
                <w:sz w:val="19"/>
                <w:szCs w:val="19"/>
              </w:rPr>
              <w:t>;</w:t>
            </w:r>
          </w:p>
        </w:tc>
        <w:tc>
          <w:tcPr>
            <w:tcW w:w="810" w:type="dxa"/>
          </w:tcPr>
          <w:p w14:paraId="11633002" w14:textId="667CC64B" w:rsidR="00A92FF0" w:rsidRPr="00A92FF0" w:rsidRDefault="00A92FF0" w:rsidP="0019629F">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253583B0" w14:textId="5BD02BF9" w:rsidR="00A92FF0" w:rsidRPr="00A92FF0" w:rsidRDefault="00A92FF0" w:rsidP="0019629F">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1109AAF1" w14:textId="5C33E28C" w:rsidR="00A92FF0" w:rsidRPr="00A92FF0" w:rsidRDefault="00A92FF0" w:rsidP="0019629F">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A92FF0" w:rsidRPr="00A92FF0" w14:paraId="148D4E6D" w14:textId="77777777" w:rsidTr="001818B1">
        <w:trPr>
          <w:trHeight w:val="54"/>
          <w:jc w:val="center"/>
        </w:trPr>
        <w:tc>
          <w:tcPr>
            <w:tcW w:w="1705" w:type="dxa"/>
            <w:vMerge/>
          </w:tcPr>
          <w:p w14:paraId="05CF63B1" w14:textId="77777777" w:rsidR="00A92FF0" w:rsidRPr="00843AEE" w:rsidRDefault="00A92FF0" w:rsidP="0019629F">
            <w:pPr>
              <w:rPr>
                <w:rFonts w:cstheme="minorHAnsi"/>
                <w:b/>
                <w:sz w:val="21"/>
                <w:szCs w:val="21"/>
              </w:rPr>
            </w:pPr>
          </w:p>
        </w:tc>
        <w:tc>
          <w:tcPr>
            <w:tcW w:w="7020" w:type="dxa"/>
          </w:tcPr>
          <w:p w14:paraId="003035E0" w14:textId="3954704A" w:rsidR="00A92FF0" w:rsidRPr="00A92FF0" w:rsidRDefault="00A92FF0" w:rsidP="005246F5">
            <w:pPr>
              <w:pStyle w:val="ListParagraph"/>
              <w:numPr>
                <w:ilvl w:val="0"/>
                <w:numId w:val="106"/>
              </w:numPr>
              <w:shd w:val="clear" w:color="auto" w:fill="FFFFFF"/>
              <w:rPr>
                <w:rFonts w:cstheme="minorHAnsi"/>
                <w:sz w:val="19"/>
                <w:szCs w:val="19"/>
              </w:rPr>
            </w:pPr>
            <w:r w:rsidRPr="00A92FF0">
              <w:rPr>
                <w:rFonts w:cstheme="minorHAnsi"/>
                <w:sz w:val="19"/>
                <w:szCs w:val="19"/>
              </w:rPr>
              <w:t xml:space="preserve">Have authority, upon approval of the participating governing bodies, to enter into a contract with another community policy and management team to purchase coordination services provided that funds described as the state pool of funds under </w:t>
            </w:r>
            <w:r w:rsidRPr="00A92FF0">
              <w:rPr>
                <w:rFonts w:cstheme="minorHAnsi"/>
                <w:color w:val="0000FF"/>
                <w:sz w:val="19"/>
                <w:szCs w:val="19"/>
                <w:u w:val="single"/>
              </w:rPr>
              <w:t xml:space="preserve">§ </w:t>
            </w:r>
            <w:hyperlink r:id="rId55" w:history="1">
              <w:r w:rsidRPr="00A92FF0">
                <w:rPr>
                  <w:rStyle w:val="Hyperlink"/>
                  <w:rFonts w:cstheme="minorHAnsi"/>
                  <w:color w:val="0000FF"/>
                  <w:sz w:val="19"/>
                  <w:szCs w:val="19"/>
                </w:rPr>
                <w:t>2.2-5211</w:t>
              </w:r>
            </w:hyperlink>
            <w:r w:rsidRPr="00A92FF0">
              <w:rPr>
                <w:rStyle w:val="Hyperlink"/>
                <w:rFonts w:cstheme="minorHAnsi"/>
                <w:color w:val="0000FF"/>
                <w:sz w:val="19"/>
                <w:szCs w:val="19"/>
              </w:rPr>
              <w:t xml:space="preserve"> </w:t>
            </w:r>
            <w:r w:rsidRPr="00A92FF0">
              <w:rPr>
                <w:rFonts w:cstheme="minorHAnsi"/>
                <w:sz w:val="19"/>
                <w:szCs w:val="19"/>
              </w:rPr>
              <w:t>are not used;</w:t>
            </w:r>
          </w:p>
        </w:tc>
        <w:tc>
          <w:tcPr>
            <w:tcW w:w="810" w:type="dxa"/>
          </w:tcPr>
          <w:p w14:paraId="548F8B2B" w14:textId="7764922F" w:rsidR="00A92FF0" w:rsidRPr="00A92FF0" w:rsidRDefault="00A92FF0" w:rsidP="0019629F">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21DAE4B0" w14:textId="684903F7" w:rsidR="00A92FF0" w:rsidRPr="00A92FF0" w:rsidRDefault="00A92FF0" w:rsidP="0019629F">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658403A9" w14:textId="542A1457" w:rsidR="00A92FF0" w:rsidRPr="00A92FF0" w:rsidRDefault="00A92FF0" w:rsidP="0019629F">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A92FF0" w:rsidRPr="00A92FF0" w14:paraId="4764816C" w14:textId="77777777" w:rsidTr="001818B1">
        <w:trPr>
          <w:trHeight w:val="54"/>
          <w:jc w:val="center"/>
        </w:trPr>
        <w:tc>
          <w:tcPr>
            <w:tcW w:w="1705" w:type="dxa"/>
            <w:vMerge/>
          </w:tcPr>
          <w:p w14:paraId="71713A63" w14:textId="77777777" w:rsidR="00A92FF0" w:rsidRPr="00843AEE" w:rsidRDefault="00A92FF0" w:rsidP="00A92FF0">
            <w:pPr>
              <w:rPr>
                <w:rFonts w:cstheme="minorHAnsi"/>
                <w:b/>
                <w:sz w:val="21"/>
                <w:szCs w:val="21"/>
              </w:rPr>
            </w:pPr>
          </w:p>
        </w:tc>
        <w:tc>
          <w:tcPr>
            <w:tcW w:w="7020" w:type="dxa"/>
          </w:tcPr>
          <w:p w14:paraId="1FD9DA9C" w14:textId="171A9088" w:rsidR="00A92FF0" w:rsidRPr="00A92FF0" w:rsidRDefault="00A92FF0" w:rsidP="005246F5">
            <w:pPr>
              <w:pStyle w:val="ListParagraph"/>
              <w:numPr>
                <w:ilvl w:val="0"/>
                <w:numId w:val="106"/>
              </w:numPr>
              <w:shd w:val="clear" w:color="auto" w:fill="FFFFFF"/>
              <w:rPr>
                <w:rFonts w:cstheme="minorHAnsi"/>
                <w:sz w:val="19"/>
                <w:szCs w:val="19"/>
              </w:rPr>
            </w:pPr>
            <w:r w:rsidRPr="00A92FF0">
              <w:rPr>
                <w:rFonts w:cstheme="minorHAnsi"/>
                <w:sz w:val="19"/>
                <w:szCs w:val="19"/>
              </w:rPr>
              <w:t xml:space="preserve">Establish policies for providing intensive care coordination services for children who are at-risk of entering, or are placed in, residential care through the Children’s Services Act program, consistent with guidelines developed pursuant to </w:t>
            </w:r>
            <w:r w:rsidRPr="00A92FF0">
              <w:rPr>
                <w:rFonts w:cstheme="minorHAnsi"/>
                <w:color w:val="0000FF"/>
                <w:sz w:val="19"/>
                <w:szCs w:val="19"/>
              </w:rPr>
              <w:t>subdivision D 22</w:t>
            </w:r>
            <w:r w:rsidRPr="00A92FF0">
              <w:rPr>
                <w:rFonts w:cstheme="minorHAnsi"/>
                <w:sz w:val="19"/>
                <w:szCs w:val="19"/>
              </w:rPr>
              <w:t xml:space="preserve"> of </w:t>
            </w:r>
            <w:r w:rsidRPr="00A92FF0">
              <w:rPr>
                <w:rFonts w:cstheme="minorHAnsi"/>
                <w:color w:val="0000FF"/>
                <w:sz w:val="19"/>
                <w:szCs w:val="19"/>
                <w:u w:val="single"/>
              </w:rPr>
              <w:t xml:space="preserve">§ </w:t>
            </w:r>
            <w:hyperlink r:id="rId56" w:history="1">
              <w:r w:rsidRPr="00A92FF0">
                <w:rPr>
                  <w:rStyle w:val="Hyperlink"/>
                  <w:rFonts w:cstheme="minorHAnsi"/>
                  <w:color w:val="0000FF"/>
                  <w:sz w:val="19"/>
                  <w:szCs w:val="19"/>
                </w:rPr>
                <w:t>2.2-2648</w:t>
              </w:r>
            </w:hyperlink>
            <w:r w:rsidRPr="00A92FF0">
              <w:rPr>
                <w:rFonts w:cstheme="minorHAnsi"/>
                <w:sz w:val="19"/>
                <w:szCs w:val="19"/>
              </w:rPr>
              <w:t>; and</w:t>
            </w:r>
          </w:p>
        </w:tc>
        <w:tc>
          <w:tcPr>
            <w:tcW w:w="810" w:type="dxa"/>
          </w:tcPr>
          <w:p w14:paraId="03A442DB" w14:textId="71276062" w:rsidR="00A92FF0" w:rsidRPr="00A92FF0" w:rsidRDefault="00A92FF0" w:rsidP="00A92FF0">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4FA5772B" w14:textId="0EA98B89" w:rsidR="00A92FF0" w:rsidRPr="00A92FF0" w:rsidRDefault="00A92FF0" w:rsidP="00A92FF0">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19D97B86" w14:textId="195ACB08" w:rsidR="00A92FF0" w:rsidRPr="00A92FF0" w:rsidRDefault="00A92FF0" w:rsidP="00A92FF0">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A92FF0" w:rsidRPr="00A92FF0" w14:paraId="2ED42424" w14:textId="77777777" w:rsidTr="001818B1">
        <w:trPr>
          <w:trHeight w:val="54"/>
          <w:jc w:val="center"/>
        </w:trPr>
        <w:tc>
          <w:tcPr>
            <w:tcW w:w="1705" w:type="dxa"/>
            <w:vMerge/>
          </w:tcPr>
          <w:p w14:paraId="71EEA0B7" w14:textId="77777777" w:rsidR="00A92FF0" w:rsidRPr="00843AEE" w:rsidRDefault="00A92FF0" w:rsidP="00A92FF0">
            <w:pPr>
              <w:rPr>
                <w:rFonts w:cstheme="minorHAnsi"/>
                <w:b/>
                <w:sz w:val="21"/>
                <w:szCs w:val="21"/>
              </w:rPr>
            </w:pPr>
          </w:p>
        </w:tc>
        <w:tc>
          <w:tcPr>
            <w:tcW w:w="7020" w:type="dxa"/>
          </w:tcPr>
          <w:p w14:paraId="6A9884E3" w14:textId="4B2BB797" w:rsidR="00A92FF0" w:rsidRPr="00A92FF0" w:rsidRDefault="00A92FF0" w:rsidP="005246F5">
            <w:pPr>
              <w:pStyle w:val="ListParagraph"/>
              <w:numPr>
                <w:ilvl w:val="0"/>
                <w:numId w:val="106"/>
              </w:numPr>
              <w:shd w:val="clear" w:color="auto" w:fill="FFFFFF"/>
              <w:rPr>
                <w:rFonts w:cstheme="minorHAnsi"/>
                <w:sz w:val="19"/>
                <w:szCs w:val="19"/>
              </w:rPr>
            </w:pPr>
            <w:r w:rsidRPr="00A92FF0">
              <w:rPr>
                <w:rFonts w:cstheme="minorHAnsi"/>
                <w:sz w:val="19"/>
                <w:szCs w:val="19"/>
              </w:rPr>
              <w:t xml:space="preserve">Establish policies and procedures for appeals by youth and their families of decisions made by local family assessment and planning teams regarding services to be provided to the youth and family pursuant to an individual family services plan developed by the local family assessment and planning team. Such policies and procedures shall not apply to appeals made pursuant to </w:t>
            </w:r>
            <w:r w:rsidRPr="00A92FF0">
              <w:rPr>
                <w:rFonts w:cstheme="minorHAnsi"/>
                <w:color w:val="0000FF"/>
                <w:sz w:val="19"/>
                <w:szCs w:val="19"/>
                <w:u w:val="single"/>
              </w:rPr>
              <w:t xml:space="preserve">§ </w:t>
            </w:r>
            <w:hyperlink r:id="rId57" w:history="1">
              <w:r w:rsidRPr="00A92FF0">
                <w:rPr>
                  <w:rStyle w:val="Hyperlink"/>
                  <w:rFonts w:cstheme="minorHAnsi"/>
                  <w:color w:val="0000FF"/>
                  <w:sz w:val="19"/>
                  <w:szCs w:val="19"/>
                </w:rPr>
                <w:t>63.2-915</w:t>
              </w:r>
            </w:hyperlink>
            <w:r w:rsidRPr="00A92FF0">
              <w:rPr>
                <w:rFonts w:cstheme="minorHAnsi"/>
                <w:sz w:val="19"/>
                <w:szCs w:val="19"/>
              </w:rPr>
              <w:t xml:space="preserve"> or in accordance with the Individuals with Disabilities Education Act or federal or state laws or regulations governing the provision of medical assistance pursuant to Title XIX of the Social Security Act. </w:t>
            </w:r>
          </w:p>
        </w:tc>
        <w:tc>
          <w:tcPr>
            <w:tcW w:w="810" w:type="dxa"/>
          </w:tcPr>
          <w:p w14:paraId="782EF4C5" w14:textId="672EF2D8" w:rsidR="00A92FF0" w:rsidRPr="00A92FF0" w:rsidRDefault="00A92FF0" w:rsidP="00A92FF0">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3C711085" w14:textId="0F274441" w:rsidR="00A92FF0" w:rsidRPr="00A92FF0" w:rsidRDefault="00A92FF0" w:rsidP="00A92FF0">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c>
          <w:tcPr>
            <w:tcW w:w="810" w:type="dxa"/>
          </w:tcPr>
          <w:p w14:paraId="589387F8" w14:textId="707227C9" w:rsidR="00A92FF0" w:rsidRPr="00A92FF0" w:rsidRDefault="00A92FF0" w:rsidP="00A92FF0">
            <w:pPr>
              <w:jc w:val="center"/>
              <w:rPr>
                <w:rFonts w:cstheme="minorHAnsi"/>
                <w:sz w:val="19"/>
                <w:szCs w:val="19"/>
              </w:rPr>
            </w:pPr>
            <w:r w:rsidRPr="00A92FF0">
              <w:rPr>
                <w:rFonts w:cstheme="minorHAnsi"/>
                <w:sz w:val="19"/>
                <w:szCs w:val="19"/>
              </w:rPr>
              <w:fldChar w:fldCharType="begin">
                <w:ffData>
                  <w:name w:val="Check1"/>
                  <w:enabled/>
                  <w:calcOnExit w:val="0"/>
                  <w:checkBox>
                    <w:sizeAuto/>
                    <w:default w:val="0"/>
                  </w:checkBox>
                </w:ffData>
              </w:fldChar>
            </w:r>
            <w:r w:rsidRPr="00A92FF0">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92FF0">
              <w:rPr>
                <w:rFonts w:cstheme="minorHAnsi"/>
                <w:sz w:val="19"/>
                <w:szCs w:val="19"/>
              </w:rPr>
              <w:fldChar w:fldCharType="end"/>
            </w:r>
          </w:p>
        </w:tc>
      </w:tr>
      <w:tr w:rsidR="006224EB" w:rsidRPr="00843AEE" w14:paraId="49407AEE" w14:textId="77777777" w:rsidTr="001818B1">
        <w:tblPrEx>
          <w:tblCellMar>
            <w:top w:w="14" w:type="dxa"/>
            <w:left w:w="43" w:type="dxa"/>
            <w:bottom w:w="14" w:type="dxa"/>
            <w:right w:w="43" w:type="dxa"/>
          </w:tblCellMar>
        </w:tblPrEx>
        <w:trPr>
          <w:jc w:val="center"/>
        </w:trPr>
        <w:tc>
          <w:tcPr>
            <w:tcW w:w="11155" w:type="dxa"/>
            <w:gridSpan w:val="5"/>
            <w:tcBorders>
              <w:bottom w:val="single" w:sz="4" w:space="0" w:color="auto"/>
            </w:tcBorders>
          </w:tcPr>
          <w:p w14:paraId="53798CD8" w14:textId="2D385DCE" w:rsidR="00DC2C5F" w:rsidRPr="00843AEE" w:rsidRDefault="006224EB" w:rsidP="009D2520">
            <w:pPr>
              <w:jc w:val="center"/>
              <w:rPr>
                <w:rFonts w:cstheme="minorHAnsi"/>
                <w:b/>
                <w:sz w:val="24"/>
                <w:szCs w:val="24"/>
              </w:rPr>
            </w:pPr>
            <w:r w:rsidRPr="00843AEE">
              <w:rPr>
                <w:rFonts w:cstheme="minorHAnsi"/>
                <w:b/>
                <w:sz w:val="24"/>
                <w:szCs w:val="24"/>
              </w:rPr>
              <w:lastRenderedPageBreak/>
              <w:t>Compliance Supplemental Worksheets – Program Activities</w:t>
            </w:r>
          </w:p>
          <w:p w14:paraId="0D2E6E0C" w14:textId="0ED1EA84" w:rsidR="006224EB" w:rsidRPr="00843AEE" w:rsidRDefault="006224EB" w:rsidP="009D2520">
            <w:pPr>
              <w:jc w:val="center"/>
              <w:rPr>
                <w:rFonts w:cstheme="minorHAnsi"/>
                <w:b/>
                <w:sz w:val="24"/>
                <w:szCs w:val="24"/>
              </w:rPr>
            </w:pPr>
            <w:r w:rsidRPr="00843AEE">
              <w:rPr>
                <w:rFonts w:cstheme="minorHAnsi"/>
                <w:b/>
                <w:sz w:val="24"/>
                <w:szCs w:val="24"/>
              </w:rPr>
              <w:t>CPMT MANAG</w:t>
            </w:r>
            <w:r w:rsidR="00E5024A" w:rsidRPr="00843AEE">
              <w:rPr>
                <w:rFonts w:cstheme="minorHAnsi"/>
                <w:b/>
                <w:sz w:val="24"/>
                <w:szCs w:val="24"/>
              </w:rPr>
              <w:t>E</w:t>
            </w:r>
            <w:r w:rsidRPr="00843AEE">
              <w:rPr>
                <w:rFonts w:cstheme="minorHAnsi"/>
                <w:b/>
                <w:sz w:val="24"/>
                <w:szCs w:val="24"/>
              </w:rPr>
              <w:t>MENT</w:t>
            </w:r>
          </w:p>
        </w:tc>
      </w:tr>
      <w:tr w:rsidR="006224EB" w:rsidRPr="00843AEE" w14:paraId="34D3F6DB" w14:textId="77777777" w:rsidTr="00EB0F6A">
        <w:tblPrEx>
          <w:tblCellMar>
            <w:top w:w="14" w:type="dxa"/>
            <w:left w:w="43" w:type="dxa"/>
            <w:bottom w:w="14" w:type="dxa"/>
            <w:right w:w="43" w:type="dxa"/>
          </w:tblCellMar>
        </w:tblPrEx>
        <w:trPr>
          <w:trHeight w:val="42"/>
          <w:jc w:val="center"/>
        </w:trPr>
        <w:tc>
          <w:tcPr>
            <w:tcW w:w="1705" w:type="dxa"/>
            <w:vMerge w:val="restart"/>
          </w:tcPr>
          <w:p w14:paraId="3D147A43" w14:textId="77777777" w:rsidR="006224EB" w:rsidRPr="00843AEE" w:rsidRDefault="006224EB" w:rsidP="009D2520">
            <w:pPr>
              <w:rPr>
                <w:rFonts w:cstheme="minorHAnsi"/>
                <w:b/>
                <w:sz w:val="20"/>
                <w:szCs w:val="20"/>
              </w:rPr>
            </w:pPr>
            <w:r w:rsidRPr="00843AEE">
              <w:rPr>
                <w:rFonts w:cstheme="minorHAnsi"/>
                <w:b/>
                <w:sz w:val="20"/>
                <w:szCs w:val="20"/>
              </w:rPr>
              <w:t>Reference</w:t>
            </w:r>
          </w:p>
        </w:tc>
        <w:tc>
          <w:tcPr>
            <w:tcW w:w="7020" w:type="dxa"/>
            <w:vMerge w:val="restart"/>
          </w:tcPr>
          <w:p w14:paraId="55A33E7F" w14:textId="77777777" w:rsidR="006224EB" w:rsidRPr="00843AEE" w:rsidRDefault="006224EB" w:rsidP="009D2520">
            <w:pPr>
              <w:rPr>
                <w:rFonts w:cstheme="minorHAnsi"/>
                <w:b/>
                <w:sz w:val="20"/>
                <w:szCs w:val="20"/>
              </w:rPr>
            </w:pPr>
            <w:r w:rsidRPr="00843AEE">
              <w:rPr>
                <w:rFonts w:cstheme="minorHAnsi"/>
                <w:b/>
                <w:sz w:val="20"/>
                <w:szCs w:val="20"/>
              </w:rPr>
              <w:t>Description</w:t>
            </w:r>
          </w:p>
        </w:tc>
        <w:tc>
          <w:tcPr>
            <w:tcW w:w="2430" w:type="dxa"/>
            <w:gridSpan w:val="3"/>
          </w:tcPr>
          <w:p w14:paraId="72A16606" w14:textId="77777777" w:rsidR="006224EB" w:rsidRPr="00843AEE" w:rsidRDefault="006224EB" w:rsidP="009D2520">
            <w:pPr>
              <w:jc w:val="center"/>
              <w:rPr>
                <w:rFonts w:cstheme="minorHAnsi"/>
                <w:b/>
                <w:sz w:val="20"/>
                <w:szCs w:val="20"/>
              </w:rPr>
            </w:pPr>
            <w:r w:rsidRPr="00843AEE">
              <w:rPr>
                <w:rFonts w:cstheme="minorHAnsi"/>
                <w:b/>
                <w:sz w:val="20"/>
                <w:szCs w:val="20"/>
              </w:rPr>
              <w:t>Compliance Status</w:t>
            </w:r>
          </w:p>
        </w:tc>
      </w:tr>
      <w:tr w:rsidR="006224EB" w:rsidRPr="00843AEE" w14:paraId="77AC4AE9" w14:textId="77777777" w:rsidTr="00EB0F6A">
        <w:tblPrEx>
          <w:tblCellMar>
            <w:top w:w="14" w:type="dxa"/>
            <w:left w:w="43" w:type="dxa"/>
            <w:bottom w:w="14" w:type="dxa"/>
            <w:right w:w="43" w:type="dxa"/>
          </w:tblCellMar>
        </w:tblPrEx>
        <w:trPr>
          <w:trHeight w:val="71"/>
          <w:jc w:val="center"/>
        </w:trPr>
        <w:tc>
          <w:tcPr>
            <w:tcW w:w="1705" w:type="dxa"/>
            <w:vMerge/>
          </w:tcPr>
          <w:p w14:paraId="42B20101" w14:textId="77777777" w:rsidR="006224EB" w:rsidRPr="00843AEE" w:rsidRDefault="006224EB" w:rsidP="009D2520">
            <w:pPr>
              <w:rPr>
                <w:rFonts w:cstheme="minorHAnsi"/>
                <w:b/>
                <w:sz w:val="20"/>
                <w:szCs w:val="20"/>
              </w:rPr>
            </w:pPr>
          </w:p>
        </w:tc>
        <w:tc>
          <w:tcPr>
            <w:tcW w:w="7020" w:type="dxa"/>
            <w:vMerge/>
          </w:tcPr>
          <w:p w14:paraId="41DD6E36" w14:textId="77777777" w:rsidR="006224EB" w:rsidRPr="00843AEE" w:rsidRDefault="006224EB" w:rsidP="009D2520">
            <w:pPr>
              <w:rPr>
                <w:rFonts w:cstheme="minorHAnsi"/>
                <w:b/>
                <w:sz w:val="20"/>
                <w:szCs w:val="20"/>
              </w:rPr>
            </w:pPr>
          </w:p>
        </w:tc>
        <w:tc>
          <w:tcPr>
            <w:tcW w:w="810" w:type="dxa"/>
          </w:tcPr>
          <w:p w14:paraId="66D9E834" w14:textId="77777777" w:rsidR="006224EB" w:rsidRPr="00843AEE" w:rsidRDefault="006224EB" w:rsidP="009D2520">
            <w:pPr>
              <w:jc w:val="center"/>
              <w:rPr>
                <w:rFonts w:cstheme="minorHAnsi"/>
                <w:b/>
                <w:sz w:val="20"/>
                <w:szCs w:val="20"/>
              </w:rPr>
            </w:pPr>
            <w:r w:rsidRPr="00843AEE">
              <w:rPr>
                <w:rFonts w:cstheme="minorHAnsi"/>
                <w:b/>
                <w:sz w:val="20"/>
                <w:szCs w:val="20"/>
              </w:rPr>
              <w:t>Full</w:t>
            </w:r>
          </w:p>
        </w:tc>
        <w:tc>
          <w:tcPr>
            <w:tcW w:w="810" w:type="dxa"/>
          </w:tcPr>
          <w:p w14:paraId="50AE03E2" w14:textId="77777777" w:rsidR="006224EB" w:rsidRPr="00843AEE" w:rsidRDefault="006224EB" w:rsidP="009D2520">
            <w:pPr>
              <w:jc w:val="center"/>
              <w:rPr>
                <w:rFonts w:cstheme="minorHAnsi"/>
                <w:b/>
                <w:sz w:val="20"/>
                <w:szCs w:val="20"/>
              </w:rPr>
            </w:pPr>
            <w:r w:rsidRPr="00843AEE">
              <w:rPr>
                <w:rFonts w:cstheme="minorHAnsi"/>
                <w:b/>
                <w:sz w:val="20"/>
                <w:szCs w:val="20"/>
              </w:rPr>
              <w:t>Partial</w:t>
            </w:r>
          </w:p>
        </w:tc>
        <w:tc>
          <w:tcPr>
            <w:tcW w:w="810" w:type="dxa"/>
          </w:tcPr>
          <w:p w14:paraId="3ED7CBA5" w14:textId="77777777" w:rsidR="006224EB" w:rsidRPr="00843AEE" w:rsidRDefault="006224EB" w:rsidP="009D2520">
            <w:pPr>
              <w:jc w:val="center"/>
              <w:rPr>
                <w:rFonts w:cstheme="minorHAnsi"/>
                <w:b/>
                <w:sz w:val="20"/>
                <w:szCs w:val="20"/>
              </w:rPr>
            </w:pPr>
            <w:r w:rsidRPr="00843AEE">
              <w:rPr>
                <w:rFonts w:cstheme="minorHAnsi"/>
                <w:b/>
                <w:sz w:val="20"/>
                <w:szCs w:val="20"/>
              </w:rPr>
              <w:t>Non</w:t>
            </w:r>
          </w:p>
        </w:tc>
      </w:tr>
      <w:tr w:rsidR="002C054E" w:rsidRPr="00843AEE" w14:paraId="364FA0D9" w14:textId="77777777" w:rsidTr="00EB0F6A">
        <w:tblPrEx>
          <w:tblCellMar>
            <w:top w:w="14" w:type="dxa"/>
            <w:left w:w="43" w:type="dxa"/>
            <w:bottom w:w="14" w:type="dxa"/>
            <w:right w:w="43" w:type="dxa"/>
          </w:tblCellMar>
        </w:tblPrEx>
        <w:trPr>
          <w:trHeight w:val="71"/>
          <w:jc w:val="center"/>
        </w:trPr>
        <w:tc>
          <w:tcPr>
            <w:tcW w:w="1705" w:type="dxa"/>
            <w:vMerge w:val="restart"/>
          </w:tcPr>
          <w:p w14:paraId="1C66546C" w14:textId="0350E072" w:rsidR="002C054E" w:rsidRPr="00925D00" w:rsidRDefault="002C054E" w:rsidP="009D2520">
            <w:pPr>
              <w:rPr>
                <w:rStyle w:val="Hyperlink"/>
                <w:rFonts w:cstheme="minorHAnsi"/>
                <w:b/>
                <w:sz w:val="20"/>
                <w:szCs w:val="20"/>
                <w:lang w:val="en"/>
              </w:rPr>
            </w:pPr>
            <w:r w:rsidRPr="00925D00">
              <w:rPr>
                <w:rFonts w:cstheme="minorHAnsi"/>
                <w:b/>
                <w:sz w:val="20"/>
                <w:szCs w:val="20"/>
              </w:rPr>
              <w:t xml:space="preserve">COV </w:t>
            </w:r>
            <w:hyperlink r:id="rId58" w:tgtFrame="_blank" w:history="1">
              <w:r w:rsidRPr="00925D00">
                <w:rPr>
                  <w:rStyle w:val="Hyperlink"/>
                  <w:rFonts w:cstheme="minorHAnsi"/>
                  <w:b/>
                  <w:sz w:val="20"/>
                  <w:szCs w:val="20"/>
                  <w:lang w:val="en"/>
                </w:rPr>
                <w:t>§ 2.2-2648</w:t>
              </w:r>
            </w:hyperlink>
            <w:r w:rsidR="00AF05A9" w:rsidRPr="00925D00">
              <w:rPr>
                <w:rStyle w:val="Hyperlink"/>
                <w:rFonts w:cstheme="minorHAnsi"/>
                <w:b/>
                <w:sz w:val="20"/>
                <w:szCs w:val="20"/>
                <w:lang w:val="en"/>
              </w:rPr>
              <w:t>(D)(14)</w:t>
            </w:r>
          </w:p>
          <w:p w14:paraId="514BE894" w14:textId="77777777" w:rsidR="008221E6" w:rsidRPr="00925D00" w:rsidRDefault="008221E6" w:rsidP="009D2520">
            <w:pPr>
              <w:rPr>
                <w:rFonts w:cstheme="minorHAnsi"/>
                <w:b/>
                <w:sz w:val="20"/>
                <w:szCs w:val="20"/>
              </w:rPr>
            </w:pPr>
          </w:p>
          <w:p w14:paraId="1CC17267" w14:textId="77777777" w:rsidR="002C054E" w:rsidRPr="00925D00" w:rsidRDefault="00DA0CF8" w:rsidP="009D2520">
            <w:pPr>
              <w:rPr>
                <w:rFonts w:cstheme="minorHAnsi"/>
                <w:b/>
                <w:sz w:val="20"/>
                <w:szCs w:val="20"/>
              </w:rPr>
            </w:pPr>
            <w:hyperlink r:id="rId59" w:history="1">
              <w:r w:rsidR="002C054E" w:rsidRPr="00925D00">
                <w:rPr>
                  <w:rStyle w:val="Hyperlink"/>
                  <w:rFonts w:cstheme="minorHAnsi"/>
                  <w:b/>
                  <w:sz w:val="20"/>
                  <w:szCs w:val="20"/>
                </w:rPr>
                <w:t>SEC Policy Manual and CSA User Guide</w:t>
              </w:r>
            </w:hyperlink>
          </w:p>
          <w:p w14:paraId="4E271AD7" w14:textId="77777777" w:rsidR="00B962C6" w:rsidRDefault="002C054E" w:rsidP="009D2520">
            <w:pPr>
              <w:rPr>
                <w:rFonts w:cstheme="minorHAnsi"/>
                <w:b/>
                <w:sz w:val="20"/>
                <w:szCs w:val="20"/>
              </w:rPr>
            </w:pPr>
            <w:r w:rsidRPr="00925D00">
              <w:rPr>
                <w:rFonts w:cstheme="minorHAnsi"/>
                <w:b/>
                <w:sz w:val="20"/>
                <w:szCs w:val="20"/>
              </w:rPr>
              <w:t xml:space="preserve">Policy Manual, </w:t>
            </w:r>
          </w:p>
          <w:p w14:paraId="2166D7DF" w14:textId="7129080F" w:rsidR="008221E6" w:rsidRPr="00925D00" w:rsidRDefault="002C054E" w:rsidP="009D2520">
            <w:pPr>
              <w:rPr>
                <w:rFonts w:cstheme="minorHAnsi"/>
                <w:b/>
                <w:sz w:val="20"/>
                <w:szCs w:val="20"/>
              </w:rPr>
            </w:pPr>
            <w:r w:rsidRPr="00925D00">
              <w:rPr>
                <w:rFonts w:cstheme="minorHAnsi"/>
                <w:b/>
                <w:sz w:val="20"/>
                <w:szCs w:val="20"/>
              </w:rPr>
              <w:t xml:space="preserve">Sections </w:t>
            </w:r>
          </w:p>
          <w:p w14:paraId="3AA18651" w14:textId="25CBA5D4" w:rsidR="008334FC" w:rsidRPr="00925D00" w:rsidRDefault="008334FC" w:rsidP="009D2520">
            <w:pPr>
              <w:rPr>
                <w:rFonts w:cstheme="minorHAnsi"/>
                <w:b/>
                <w:sz w:val="20"/>
                <w:szCs w:val="20"/>
              </w:rPr>
            </w:pPr>
            <w:r w:rsidRPr="00925D00">
              <w:rPr>
                <w:rFonts w:cstheme="minorHAnsi"/>
                <w:b/>
                <w:sz w:val="20"/>
                <w:szCs w:val="20"/>
              </w:rPr>
              <w:t>3.2.2</w:t>
            </w:r>
          </w:p>
          <w:p w14:paraId="444E919D" w14:textId="20C6A00C" w:rsidR="002C054E" w:rsidRPr="00925D00" w:rsidRDefault="002C054E" w:rsidP="009D2520">
            <w:pPr>
              <w:rPr>
                <w:rFonts w:cstheme="minorHAnsi"/>
                <w:b/>
                <w:sz w:val="20"/>
                <w:szCs w:val="20"/>
              </w:rPr>
            </w:pPr>
            <w:r w:rsidRPr="00925D00">
              <w:rPr>
                <w:rFonts w:cstheme="minorHAnsi"/>
                <w:b/>
                <w:sz w:val="20"/>
                <w:szCs w:val="20"/>
              </w:rPr>
              <w:t>3.2.</w:t>
            </w:r>
            <w:r w:rsidR="0021015E" w:rsidRPr="00925D00">
              <w:rPr>
                <w:rFonts w:cstheme="minorHAnsi"/>
                <w:b/>
                <w:sz w:val="20"/>
                <w:szCs w:val="20"/>
              </w:rPr>
              <w:t>5</w:t>
            </w:r>
            <w:r w:rsidR="00185605" w:rsidRPr="00925D00">
              <w:rPr>
                <w:rFonts w:cstheme="minorHAnsi"/>
                <w:b/>
                <w:sz w:val="20"/>
                <w:szCs w:val="20"/>
              </w:rPr>
              <w:t>(C)</w:t>
            </w:r>
          </w:p>
        </w:tc>
        <w:tc>
          <w:tcPr>
            <w:tcW w:w="7020" w:type="dxa"/>
          </w:tcPr>
          <w:p w14:paraId="153516B8" w14:textId="15AF3135" w:rsidR="002C054E" w:rsidRPr="00737AEC" w:rsidRDefault="002C054E" w:rsidP="005246F5">
            <w:pPr>
              <w:pStyle w:val="ListParagraph"/>
              <w:numPr>
                <w:ilvl w:val="0"/>
                <w:numId w:val="65"/>
              </w:numPr>
              <w:tabs>
                <w:tab w:val="clear" w:pos="360"/>
                <w:tab w:val="num" w:pos="261"/>
              </w:tabs>
              <w:autoSpaceDE w:val="0"/>
              <w:autoSpaceDN w:val="0"/>
              <w:adjustRightInd w:val="0"/>
              <w:ind w:left="261" w:hanging="261"/>
              <w:rPr>
                <w:rFonts w:cstheme="minorHAnsi"/>
                <w:b/>
                <w:sz w:val="19"/>
                <w:szCs w:val="19"/>
              </w:rPr>
            </w:pPr>
            <w:r w:rsidRPr="00737AEC">
              <w:rPr>
                <w:rFonts w:cstheme="minorHAnsi"/>
                <w:color w:val="000000"/>
                <w:sz w:val="19"/>
                <w:szCs w:val="19"/>
              </w:rPr>
              <w:t>The Council may review and approve requests from CPMTs to establish collaborative, multidisciplinary team (“MDT”) processes for</w:t>
            </w:r>
            <w:r w:rsidR="0021015E" w:rsidRPr="00737AEC">
              <w:rPr>
                <w:rFonts w:cstheme="minorHAnsi"/>
                <w:color w:val="000000"/>
                <w:sz w:val="19"/>
                <w:szCs w:val="19"/>
              </w:rPr>
              <w:t xml:space="preserve"> referral for</w:t>
            </w:r>
            <w:r w:rsidRPr="00737AEC">
              <w:rPr>
                <w:rFonts w:cstheme="minorHAnsi"/>
                <w:color w:val="000000"/>
                <w:sz w:val="19"/>
                <w:szCs w:val="19"/>
              </w:rPr>
              <w:t xml:space="preserve"> children and families pursuant to COV </w:t>
            </w:r>
            <w:hyperlink r:id="rId60" w:history="1">
              <w:r w:rsidRPr="00737AEC">
                <w:rPr>
                  <w:rStyle w:val="Hyperlink"/>
                  <w:rFonts w:cstheme="minorHAnsi"/>
                  <w:sz w:val="19"/>
                  <w:szCs w:val="19"/>
                </w:rPr>
                <w:t>§ 2.2-5209</w:t>
              </w:r>
            </w:hyperlink>
            <w:r w:rsidRPr="00737AEC">
              <w:rPr>
                <w:rFonts w:cstheme="minorHAnsi"/>
                <w:color w:val="000000"/>
                <w:sz w:val="19"/>
                <w:szCs w:val="19"/>
              </w:rPr>
              <w:t xml:space="preserve">. Consistent with the legislative and statutory goals of CSA and with the Children’s Services Practice Model that are cited herein, the Council will approve all MDT requests that comply with the following requirements: </w:t>
            </w:r>
          </w:p>
        </w:tc>
        <w:tc>
          <w:tcPr>
            <w:tcW w:w="2430" w:type="dxa"/>
            <w:gridSpan w:val="3"/>
            <w:shd w:val="thinDiagCross" w:color="auto" w:fill="auto"/>
          </w:tcPr>
          <w:p w14:paraId="30B54CCA" w14:textId="77777777" w:rsidR="002C054E" w:rsidRPr="00737AEC" w:rsidRDefault="002C054E" w:rsidP="009D2520">
            <w:pPr>
              <w:jc w:val="center"/>
              <w:rPr>
                <w:rFonts w:cstheme="minorHAnsi"/>
                <w:sz w:val="19"/>
                <w:szCs w:val="19"/>
              </w:rPr>
            </w:pPr>
          </w:p>
        </w:tc>
      </w:tr>
      <w:tr w:rsidR="00544976" w:rsidRPr="00843AEE" w14:paraId="35CF6A72" w14:textId="77777777" w:rsidTr="00EB0F6A">
        <w:tblPrEx>
          <w:tblCellMar>
            <w:top w:w="14" w:type="dxa"/>
            <w:left w:w="43" w:type="dxa"/>
            <w:bottom w:w="14" w:type="dxa"/>
            <w:right w:w="43" w:type="dxa"/>
          </w:tblCellMar>
        </w:tblPrEx>
        <w:trPr>
          <w:trHeight w:val="71"/>
          <w:jc w:val="center"/>
        </w:trPr>
        <w:tc>
          <w:tcPr>
            <w:tcW w:w="1705" w:type="dxa"/>
            <w:vMerge/>
          </w:tcPr>
          <w:p w14:paraId="27DA78E7" w14:textId="77777777" w:rsidR="00544976" w:rsidRPr="00925D00" w:rsidRDefault="00544976" w:rsidP="00544976">
            <w:pPr>
              <w:rPr>
                <w:rFonts w:cstheme="minorHAnsi"/>
                <w:b/>
                <w:sz w:val="20"/>
                <w:szCs w:val="20"/>
              </w:rPr>
            </w:pPr>
          </w:p>
        </w:tc>
        <w:tc>
          <w:tcPr>
            <w:tcW w:w="7020" w:type="dxa"/>
          </w:tcPr>
          <w:p w14:paraId="035D081E" w14:textId="42456BC2" w:rsidR="00544976" w:rsidRPr="00737AEC" w:rsidRDefault="00544976" w:rsidP="00544976">
            <w:pPr>
              <w:autoSpaceDE w:val="0"/>
              <w:autoSpaceDN w:val="0"/>
              <w:adjustRightInd w:val="0"/>
              <w:ind w:left="553" w:hanging="193"/>
              <w:rPr>
                <w:rFonts w:cstheme="minorHAnsi"/>
                <w:color w:val="000000"/>
                <w:sz w:val="19"/>
                <w:szCs w:val="19"/>
              </w:rPr>
            </w:pPr>
            <w:r w:rsidRPr="00737AEC">
              <w:rPr>
                <w:rFonts w:cstheme="minorHAnsi"/>
                <w:color w:val="000000"/>
                <w:sz w:val="19"/>
                <w:szCs w:val="19"/>
              </w:rPr>
              <w:t xml:space="preserve">a. Policies governing the MDT must be in writing and made available for review by the SEC and OCS. </w:t>
            </w:r>
            <w:hyperlink r:id="rId61" w:history="1">
              <w:r w:rsidR="005027A8" w:rsidRPr="00737AEC">
                <w:rPr>
                  <w:rStyle w:val="Hyperlink"/>
                  <w:rFonts w:cstheme="minorHAnsi"/>
                  <w:sz w:val="19"/>
                  <w:szCs w:val="19"/>
                </w:rPr>
                <w:t>(SEC Policy Manual 3.2.5(</w:t>
              </w:r>
              <w:r w:rsidR="00BB7687" w:rsidRPr="00737AEC">
                <w:rPr>
                  <w:rStyle w:val="Hyperlink"/>
                  <w:rFonts w:cstheme="minorHAnsi"/>
                  <w:sz w:val="19"/>
                  <w:szCs w:val="19"/>
                </w:rPr>
                <w:t>C</w:t>
              </w:r>
              <w:r w:rsidR="005027A8" w:rsidRPr="00737AEC">
                <w:rPr>
                  <w:rStyle w:val="Hyperlink"/>
                  <w:rFonts w:cstheme="minorHAnsi"/>
                  <w:sz w:val="19"/>
                  <w:szCs w:val="19"/>
                </w:rPr>
                <w:t>))</w:t>
              </w:r>
            </w:hyperlink>
            <w:r w:rsidR="005027A8" w:rsidRPr="00737AEC">
              <w:rPr>
                <w:rFonts w:cstheme="minorHAnsi"/>
                <w:color w:val="000000"/>
                <w:sz w:val="19"/>
                <w:szCs w:val="19"/>
              </w:rPr>
              <w:t>.</w:t>
            </w:r>
          </w:p>
        </w:tc>
        <w:tc>
          <w:tcPr>
            <w:tcW w:w="810" w:type="dxa"/>
          </w:tcPr>
          <w:p w14:paraId="230D2457" w14:textId="0E6DCB2E" w:rsidR="00544976" w:rsidRPr="00737AEC" w:rsidRDefault="00544976"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4A37F559" w14:textId="351FD838" w:rsidR="00544976" w:rsidRPr="00737AEC" w:rsidRDefault="00544976"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5FCC25B5" w14:textId="76AC3AF2" w:rsidR="00544976" w:rsidRPr="00737AEC" w:rsidRDefault="00544976"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r>
      <w:tr w:rsidR="00544976" w:rsidRPr="00843AEE" w14:paraId="01CAC0FD" w14:textId="77777777" w:rsidTr="00EB0F6A">
        <w:tblPrEx>
          <w:tblCellMar>
            <w:top w:w="14" w:type="dxa"/>
            <w:left w:w="43" w:type="dxa"/>
            <w:bottom w:w="14" w:type="dxa"/>
            <w:right w:w="43" w:type="dxa"/>
          </w:tblCellMar>
        </w:tblPrEx>
        <w:trPr>
          <w:trHeight w:val="1137"/>
          <w:jc w:val="center"/>
        </w:trPr>
        <w:tc>
          <w:tcPr>
            <w:tcW w:w="1705" w:type="dxa"/>
            <w:vMerge/>
          </w:tcPr>
          <w:p w14:paraId="71335B26" w14:textId="77777777" w:rsidR="00544976" w:rsidRPr="00925D00" w:rsidRDefault="00544976" w:rsidP="00544976">
            <w:pPr>
              <w:rPr>
                <w:rFonts w:cstheme="minorHAnsi"/>
                <w:b/>
                <w:sz w:val="20"/>
                <w:szCs w:val="20"/>
              </w:rPr>
            </w:pPr>
          </w:p>
        </w:tc>
        <w:tc>
          <w:tcPr>
            <w:tcW w:w="7020" w:type="dxa"/>
          </w:tcPr>
          <w:p w14:paraId="5A3CA26F" w14:textId="07A695A0" w:rsidR="00544976" w:rsidRPr="00737AEC" w:rsidRDefault="00544976" w:rsidP="00C572EB">
            <w:pPr>
              <w:pStyle w:val="Default"/>
              <w:ind w:left="553" w:hanging="193"/>
              <w:rPr>
                <w:rFonts w:asciiTheme="minorHAnsi" w:hAnsiTheme="minorHAnsi" w:cstheme="minorHAnsi"/>
                <w:sz w:val="19"/>
                <w:szCs w:val="19"/>
              </w:rPr>
            </w:pPr>
            <w:r w:rsidRPr="00737AEC">
              <w:rPr>
                <w:rFonts w:asciiTheme="minorHAnsi" w:hAnsiTheme="minorHAnsi" w:cstheme="minorHAnsi"/>
                <w:sz w:val="19"/>
                <w:szCs w:val="19"/>
              </w:rPr>
              <w:t xml:space="preserve">b. The policies must specify </w:t>
            </w:r>
            <w:r w:rsidR="00C572EB" w:rsidRPr="00737AEC">
              <w:rPr>
                <w:rFonts w:asciiTheme="minorHAnsi" w:hAnsiTheme="minorHAnsi" w:cstheme="minorHAnsi"/>
                <w:sz w:val="19"/>
                <w:szCs w:val="19"/>
              </w:rPr>
              <w:t xml:space="preserve">the purpose of the MDT, including the types of cases/circumstances that will be considered, </w:t>
            </w:r>
            <w:r w:rsidRPr="00737AEC">
              <w:rPr>
                <w:rFonts w:asciiTheme="minorHAnsi" w:hAnsiTheme="minorHAnsi" w:cstheme="minorHAnsi"/>
                <w:sz w:val="19"/>
                <w:szCs w:val="19"/>
              </w:rPr>
              <w:t xml:space="preserve">how the MDT’s </w:t>
            </w:r>
            <w:r w:rsidR="00C572EB" w:rsidRPr="00737AEC">
              <w:rPr>
                <w:rFonts w:asciiTheme="minorHAnsi" w:hAnsiTheme="minorHAnsi" w:cstheme="minorHAnsi"/>
                <w:sz w:val="19"/>
                <w:szCs w:val="19"/>
              </w:rPr>
              <w:t xml:space="preserve">procedures and </w:t>
            </w:r>
            <w:r w:rsidRPr="00737AEC">
              <w:rPr>
                <w:rFonts w:asciiTheme="minorHAnsi" w:hAnsiTheme="minorHAnsi" w:cstheme="minorHAnsi"/>
                <w:sz w:val="19"/>
                <w:szCs w:val="19"/>
              </w:rPr>
              <w:t xml:space="preserve">practices align and integrate with those of the CPMT’s member agencies, </w:t>
            </w:r>
            <w:r w:rsidR="00C572EB" w:rsidRPr="00737AEC">
              <w:rPr>
                <w:rFonts w:asciiTheme="minorHAnsi" w:hAnsiTheme="minorHAnsi" w:cstheme="minorHAnsi"/>
                <w:sz w:val="19"/>
                <w:szCs w:val="19"/>
              </w:rPr>
              <w:t xml:space="preserve">whether the MDT shall be a standing team that meets regularly or if it will operate on an ad hoc basis, (If on an ad hoc basis, under what circumstances will the MDT be convened and through what procedure), the minimum number of agency representatives to constitute the MDT (from among the FAPT-required agencies), </w:t>
            </w:r>
            <w:r w:rsidRPr="00737AEC">
              <w:rPr>
                <w:rFonts w:asciiTheme="minorHAnsi" w:hAnsiTheme="minorHAnsi" w:cstheme="minorHAnsi"/>
                <w:sz w:val="19"/>
                <w:szCs w:val="19"/>
              </w:rPr>
              <w:t xml:space="preserve">and </w:t>
            </w:r>
            <w:r w:rsidR="00C572EB" w:rsidRPr="00737AEC">
              <w:rPr>
                <w:rFonts w:asciiTheme="minorHAnsi" w:hAnsiTheme="minorHAnsi" w:cstheme="minorHAnsi"/>
                <w:sz w:val="19"/>
                <w:szCs w:val="19"/>
              </w:rPr>
              <w:t>how</w:t>
            </w:r>
            <w:r w:rsidRPr="00737AEC">
              <w:rPr>
                <w:rFonts w:asciiTheme="minorHAnsi" w:hAnsiTheme="minorHAnsi" w:cstheme="minorHAnsi"/>
                <w:sz w:val="19"/>
                <w:szCs w:val="19"/>
              </w:rPr>
              <w:t xml:space="preserve"> the MDT </w:t>
            </w:r>
            <w:r w:rsidR="00C572EB" w:rsidRPr="00737AEC">
              <w:rPr>
                <w:rFonts w:asciiTheme="minorHAnsi" w:hAnsiTheme="minorHAnsi" w:cstheme="minorHAnsi"/>
                <w:sz w:val="19"/>
                <w:szCs w:val="19"/>
              </w:rPr>
              <w:t>will include family engagement practices and be</w:t>
            </w:r>
            <w:r w:rsidRPr="00737AEC">
              <w:rPr>
                <w:rFonts w:asciiTheme="minorHAnsi" w:hAnsiTheme="minorHAnsi" w:cstheme="minorHAnsi"/>
                <w:sz w:val="19"/>
                <w:szCs w:val="19"/>
              </w:rPr>
              <w:t xml:space="preserve"> family driven.</w:t>
            </w:r>
            <w:r w:rsidR="005027A8" w:rsidRPr="00737AEC">
              <w:rPr>
                <w:rFonts w:asciiTheme="minorHAnsi" w:hAnsiTheme="minorHAnsi" w:cstheme="minorHAnsi"/>
                <w:sz w:val="19"/>
                <w:szCs w:val="19"/>
              </w:rPr>
              <w:t xml:space="preserve"> </w:t>
            </w:r>
            <w:hyperlink r:id="rId62" w:history="1">
              <w:r w:rsidR="005027A8" w:rsidRPr="00737AEC">
                <w:rPr>
                  <w:rStyle w:val="Hyperlink"/>
                  <w:rFonts w:asciiTheme="minorHAnsi" w:hAnsiTheme="minorHAnsi" w:cstheme="minorHAnsi"/>
                  <w:sz w:val="19"/>
                  <w:szCs w:val="19"/>
                </w:rPr>
                <w:t>(SEC Policy Manual 3.2.5(C))</w:t>
              </w:r>
            </w:hyperlink>
            <w:r w:rsidR="005027A8" w:rsidRPr="00737AEC">
              <w:rPr>
                <w:rFonts w:asciiTheme="minorHAnsi" w:hAnsiTheme="minorHAnsi" w:cstheme="minorHAnsi"/>
                <w:sz w:val="19"/>
                <w:szCs w:val="19"/>
              </w:rPr>
              <w:t>.</w:t>
            </w:r>
            <w:r w:rsidRPr="00737AEC">
              <w:rPr>
                <w:rFonts w:asciiTheme="minorHAnsi" w:hAnsiTheme="minorHAnsi" w:cstheme="minorHAnsi"/>
                <w:sz w:val="19"/>
                <w:szCs w:val="19"/>
              </w:rPr>
              <w:t xml:space="preserve"> Documented family team processes adopted by any CPMT member agency (or agencies) can be included by reference in the CPMT’s MDT policy to satisfy this requirement. </w:t>
            </w:r>
          </w:p>
        </w:tc>
        <w:tc>
          <w:tcPr>
            <w:tcW w:w="810" w:type="dxa"/>
          </w:tcPr>
          <w:p w14:paraId="6330703D" w14:textId="64968007" w:rsidR="00544976" w:rsidRPr="00737AEC" w:rsidRDefault="00544976"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544EADEC" w14:textId="18C80ED1" w:rsidR="00544976" w:rsidRPr="00737AEC" w:rsidRDefault="00544976"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697327CD" w14:textId="1C694E48" w:rsidR="00544976" w:rsidRPr="00737AEC" w:rsidRDefault="00544976"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r>
      <w:tr w:rsidR="00544976" w:rsidRPr="00843AEE" w14:paraId="307D7AE1" w14:textId="77777777" w:rsidTr="00EB0F6A">
        <w:tblPrEx>
          <w:tblCellMar>
            <w:top w:w="14" w:type="dxa"/>
            <w:left w:w="43" w:type="dxa"/>
            <w:bottom w:w="14" w:type="dxa"/>
            <w:right w:w="43" w:type="dxa"/>
          </w:tblCellMar>
        </w:tblPrEx>
        <w:trPr>
          <w:trHeight w:val="71"/>
          <w:jc w:val="center"/>
        </w:trPr>
        <w:tc>
          <w:tcPr>
            <w:tcW w:w="1705" w:type="dxa"/>
            <w:vMerge/>
          </w:tcPr>
          <w:p w14:paraId="5A5A5165" w14:textId="77777777" w:rsidR="00544976" w:rsidRPr="00925D00" w:rsidRDefault="00544976" w:rsidP="00544976">
            <w:pPr>
              <w:rPr>
                <w:rFonts w:cstheme="minorHAnsi"/>
                <w:b/>
                <w:sz w:val="20"/>
                <w:szCs w:val="20"/>
              </w:rPr>
            </w:pPr>
          </w:p>
        </w:tc>
        <w:tc>
          <w:tcPr>
            <w:tcW w:w="7020" w:type="dxa"/>
          </w:tcPr>
          <w:p w14:paraId="55F18555" w14:textId="1CC6BF3E" w:rsidR="00544976" w:rsidRPr="00737AEC" w:rsidRDefault="00544976" w:rsidP="00544976">
            <w:pPr>
              <w:autoSpaceDE w:val="0"/>
              <w:autoSpaceDN w:val="0"/>
              <w:adjustRightInd w:val="0"/>
              <w:ind w:left="553" w:hanging="193"/>
              <w:rPr>
                <w:rFonts w:cstheme="minorHAnsi"/>
                <w:sz w:val="19"/>
                <w:szCs w:val="19"/>
              </w:rPr>
            </w:pPr>
            <w:r w:rsidRPr="00737AEC">
              <w:rPr>
                <w:rFonts w:cstheme="minorHAnsi"/>
                <w:color w:val="000000"/>
                <w:sz w:val="19"/>
                <w:szCs w:val="19"/>
              </w:rPr>
              <w:t xml:space="preserve">c. The policies must </w:t>
            </w:r>
            <w:r w:rsidR="00747E2A" w:rsidRPr="00737AEC">
              <w:rPr>
                <w:rFonts w:cstheme="minorHAnsi"/>
                <w:color w:val="000000"/>
                <w:sz w:val="19"/>
                <w:szCs w:val="19"/>
              </w:rPr>
              <w:t>specify the</w:t>
            </w:r>
            <w:r w:rsidRPr="00737AEC">
              <w:rPr>
                <w:rFonts w:cstheme="minorHAnsi"/>
                <w:color w:val="000000"/>
                <w:sz w:val="19"/>
                <w:szCs w:val="19"/>
              </w:rPr>
              <w:t xml:space="preserve"> process through which funding approval requests will be submitted directly from the MDT to the CPMT. </w:t>
            </w:r>
            <w:hyperlink r:id="rId63" w:history="1">
              <w:r w:rsidR="00747E2A" w:rsidRPr="00737AEC">
                <w:rPr>
                  <w:rStyle w:val="Hyperlink"/>
                  <w:rFonts w:cstheme="minorHAnsi"/>
                  <w:sz w:val="19"/>
                  <w:szCs w:val="19"/>
                </w:rPr>
                <w:t>(SEC Policy Manual 3.2.5(C))</w:t>
              </w:r>
            </w:hyperlink>
            <w:r w:rsidR="00747E2A" w:rsidRPr="00737AEC">
              <w:rPr>
                <w:rFonts w:cstheme="minorHAnsi"/>
                <w:color w:val="0000FF"/>
                <w:sz w:val="19"/>
                <w:szCs w:val="19"/>
              </w:rPr>
              <w:t>.</w:t>
            </w:r>
          </w:p>
        </w:tc>
        <w:tc>
          <w:tcPr>
            <w:tcW w:w="810" w:type="dxa"/>
          </w:tcPr>
          <w:p w14:paraId="2D94DF1A" w14:textId="31489F74" w:rsidR="00544976" w:rsidRPr="00737AEC" w:rsidRDefault="00544976"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433FBE63" w14:textId="5E97A00C" w:rsidR="00544976" w:rsidRPr="00737AEC" w:rsidRDefault="00544976"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7F77C2EA" w14:textId="3733AAC8" w:rsidR="00544976" w:rsidRPr="00737AEC" w:rsidRDefault="00544976"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r>
      <w:tr w:rsidR="00544976" w:rsidRPr="00843AEE" w14:paraId="3CFA21C1" w14:textId="77777777" w:rsidTr="00EB0F6A">
        <w:tblPrEx>
          <w:tblCellMar>
            <w:top w:w="14" w:type="dxa"/>
            <w:left w:w="43" w:type="dxa"/>
            <w:bottom w:w="14" w:type="dxa"/>
            <w:right w:w="43" w:type="dxa"/>
          </w:tblCellMar>
        </w:tblPrEx>
        <w:trPr>
          <w:trHeight w:val="71"/>
          <w:jc w:val="center"/>
        </w:trPr>
        <w:tc>
          <w:tcPr>
            <w:tcW w:w="1705" w:type="dxa"/>
            <w:vMerge/>
          </w:tcPr>
          <w:p w14:paraId="58DFC48E" w14:textId="77777777" w:rsidR="00544976" w:rsidRPr="00925D00" w:rsidRDefault="00544976" w:rsidP="00544976">
            <w:pPr>
              <w:rPr>
                <w:rFonts w:cstheme="minorHAnsi"/>
                <w:b/>
                <w:color w:val="333333"/>
                <w:sz w:val="20"/>
                <w:szCs w:val="20"/>
              </w:rPr>
            </w:pPr>
          </w:p>
        </w:tc>
        <w:tc>
          <w:tcPr>
            <w:tcW w:w="7020" w:type="dxa"/>
          </w:tcPr>
          <w:p w14:paraId="1B846BFB" w14:textId="2CF7F3F4" w:rsidR="00544976" w:rsidRPr="00737AEC" w:rsidRDefault="008F005B" w:rsidP="005246F5">
            <w:pPr>
              <w:pStyle w:val="ListParagraph"/>
              <w:numPr>
                <w:ilvl w:val="0"/>
                <w:numId w:val="65"/>
              </w:numPr>
              <w:tabs>
                <w:tab w:val="clear" w:pos="360"/>
                <w:tab w:val="num" w:pos="261"/>
              </w:tabs>
              <w:autoSpaceDE w:val="0"/>
              <w:autoSpaceDN w:val="0"/>
              <w:adjustRightInd w:val="0"/>
              <w:ind w:left="261" w:hanging="261"/>
              <w:rPr>
                <w:rFonts w:cstheme="minorHAnsi"/>
                <w:color w:val="000000"/>
                <w:sz w:val="19"/>
                <w:szCs w:val="19"/>
              </w:rPr>
            </w:pPr>
            <w:r w:rsidRPr="00737AEC">
              <w:rPr>
                <w:rFonts w:cstheme="minorHAnsi"/>
                <w:sz w:val="19"/>
                <w:szCs w:val="19"/>
              </w:rPr>
              <w:t xml:space="preserve">Specific requirements for MDT members (i.e., those delineated in Section 3.2.4.C. and 3.2.4.D of this policy) shall apply. </w:t>
            </w:r>
          </w:p>
        </w:tc>
        <w:tc>
          <w:tcPr>
            <w:tcW w:w="810" w:type="dxa"/>
          </w:tcPr>
          <w:p w14:paraId="422F4158" w14:textId="22E1CC5E" w:rsidR="00544976" w:rsidRPr="00737AEC" w:rsidRDefault="00544976"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29EA998C" w14:textId="3C669116" w:rsidR="00544976" w:rsidRPr="00737AEC" w:rsidRDefault="00544976"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28115BC3" w14:textId="28459C43" w:rsidR="00544976" w:rsidRPr="00737AEC" w:rsidRDefault="00544976"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r>
      <w:tr w:rsidR="00737AEC" w:rsidRPr="00843AEE" w14:paraId="1F3F4AC5" w14:textId="77777777" w:rsidTr="00EB0F6A">
        <w:tblPrEx>
          <w:tblCellMar>
            <w:top w:w="14" w:type="dxa"/>
            <w:left w:w="43" w:type="dxa"/>
            <w:bottom w:w="14" w:type="dxa"/>
            <w:right w:w="43" w:type="dxa"/>
          </w:tblCellMar>
        </w:tblPrEx>
        <w:trPr>
          <w:trHeight w:val="233"/>
          <w:jc w:val="center"/>
        </w:trPr>
        <w:tc>
          <w:tcPr>
            <w:tcW w:w="1705" w:type="dxa"/>
            <w:vMerge w:val="restart"/>
          </w:tcPr>
          <w:p w14:paraId="2975D8D6" w14:textId="77777777" w:rsidR="00737AEC" w:rsidRPr="00925D00" w:rsidRDefault="00737AEC" w:rsidP="009D2520">
            <w:pPr>
              <w:rPr>
                <w:rFonts w:cstheme="minorHAnsi"/>
                <w:b/>
                <w:color w:val="333333"/>
                <w:sz w:val="20"/>
                <w:szCs w:val="20"/>
              </w:rPr>
            </w:pPr>
            <w:r w:rsidRPr="00C6466D">
              <w:rPr>
                <w:rFonts w:cstheme="minorHAnsi"/>
                <w:b/>
                <w:sz w:val="20"/>
                <w:szCs w:val="20"/>
              </w:rPr>
              <w:t>COV</w:t>
            </w:r>
            <w:r w:rsidRPr="00925D00">
              <w:rPr>
                <w:rFonts w:cstheme="minorHAnsi"/>
                <w:b/>
                <w:color w:val="444444"/>
                <w:sz w:val="20"/>
                <w:szCs w:val="20"/>
              </w:rPr>
              <w:t xml:space="preserve"> </w:t>
            </w:r>
            <w:hyperlink r:id="rId64" w:history="1">
              <w:r w:rsidRPr="00925D00">
                <w:rPr>
                  <w:rStyle w:val="Hyperlink"/>
                  <w:rFonts w:cstheme="minorHAnsi"/>
                  <w:b/>
                  <w:sz w:val="20"/>
                  <w:szCs w:val="20"/>
                </w:rPr>
                <w:t>§ 2.2-3707</w:t>
              </w:r>
            </w:hyperlink>
          </w:p>
        </w:tc>
        <w:tc>
          <w:tcPr>
            <w:tcW w:w="7020" w:type="dxa"/>
          </w:tcPr>
          <w:p w14:paraId="290C4370" w14:textId="77777777" w:rsidR="00737AEC" w:rsidRPr="00737AEC" w:rsidRDefault="00737AEC" w:rsidP="009D2520">
            <w:pPr>
              <w:pStyle w:val="NormalWeb"/>
              <w:spacing w:before="0" w:beforeAutospacing="0" w:after="0" w:afterAutospacing="0"/>
              <w:rPr>
                <w:rFonts w:asciiTheme="minorHAnsi" w:hAnsiTheme="minorHAnsi" w:cstheme="minorHAnsi"/>
                <w:b/>
                <w:bCs/>
                <w:sz w:val="19"/>
                <w:szCs w:val="19"/>
              </w:rPr>
            </w:pPr>
            <w:r w:rsidRPr="00737AEC">
              <w:rPr>
                <w:rFonts w:asciiTheme="minorHAnsi" w:hAnsiTheme="minorHAnsi" w:cstheme="minorHAnsi"/>
                <w:b/>
                <w:bCs/>
                <w:sz w:val="19"/>
                <w:szCs w:val="19"/>
                <w:u w:val="single"/>
              </w:rPr>
              <w:t>CPMT Meetings</w:t>
            </w:r>
          </w:p>
        </w:tc>
        <w:tc>
          <w:tcPr>
            <w:tcW w:w="2430" w:type="dxa"/>
            <w:gridSpan w:val="3"/>
            <w:shd w:val="thinDiagCross" w:color="auto" w:fill="auto"/>
          </w:tcPr>
          <w:p w14:paraId="5683F448" w14:textId="77777777" w:rsidR="00737AEC" w:rsidRPr="00737AEC" w:rsidRDefault="00737AEC" w:rsidP="009D2520">
            <w:pPr>
              <w:jc w:val="center"/>
              <w:rPr>
                <w:rFonts w:cstheme="minorHAnsi"/>
                <w:sz w:val="19"/>
                <w:szCs w:val="19"/>
              </w:rPr>
            </w:pPr>
          </w:p>
        </w:tc>
      </w:tr>
      <w:tr w:rsidR="00737AEC" w:rsidRPr="00843AEE" w14:paraId="08FB05F1" w14:textId="77777777" w:rsidTr="00EB0F6A">
        <w:tblPrEx>
          <w:tblCellMar>
            <w:top w:w="14" w:type="dxa"/>
            <w:left w:w="43" w:type="dxa"/>
            <w:bottom w:w="14" w:type="dxa"/>
            <w:right w:w="43" w:type="dxa"/>
          </w:tblCellMar>
        </w:tblPrEx>
        <w:trPr>
          <w:trHeight w:val="71"/>
          <w:jc w:val="center"/>
        </w:trPr>
        <w:tc>
          <w:tcPr>
            <w:tcW w:w="1705" w:type="dxa"/>
            <w:vMerge/>
          </w:tcPr>
          <w:p w14:paraId="5A242E86" w14:textId="77777777" w:rsidR="00737AEC" w:rsidRPr="00843AEE" w:rsidRDefault="00737AEC" w:rsidP="00544976">
            <w:pPr>
              <w:rPr>
                <w:rFonts w:cstheme="minorHAnsi"/>
                <w:b/>
                <w:bCs/>
                <w:color w:val="444444"/>
                <w:sz w:val="20"/>
                <w:szCs w:val="20"/>
              </w:rPr>
            </w:pPr>
          </w:p>
        </w:tc>
        <w:tc>
          <w:tcPr>
            <w:tcW w:w="7020" w:type="dxa"/>
          </w:tcPr>
          <w:p w14:paraId="3919A50B" w14:textId="29ED7D19" w:rsidR="00737AEC" w:rsidRPr="00737AEC" w:rsidRDefault="00737AEC" w:rsidP="005246F5">
            <w:pPr>
              <w:pStyle w:val="NormalWeb"/>
              <w:numPr>
                <w:ilvl w:val="0"/>
                <w:numId w:val="79"/>
              </w:numPr>
              <w:tabs>
                <w:tab w:val="clear" w:pos="360"/>
                <w:tab w:val="num" w:pos="261"/>
              </w:tabs>
              <w:spacing w:before="0" w:beforeAutospacing="0" w:after="0" w:afterAutospacing="0"/>
              <w:ind w:left="261" w:hanging="261"/>
              <w:rPr>
                <w:rFonts w:asciiTheme="minorHAnsi" w:hAnsiTheme="minorHAnsi" w:cstheme="minorHAnsi"/>
                <w:sz w:val="19"/>
                <w:szCs w:val="19"/>
                <w:u w:val="single"/>
              </w:rPr>
            </w:pPr>
            <w:r w:rsidRPr="00737AEC">
              <w:rPr>
                <w:rFonts w:asciiTheme="minorHAnsi" w:hAnsiTheme="minorHAnsi" w:cstheme="minorHAnsi"/>
                <w:sz w:val="19"/>
                <w:szCs w:val="19"/>
              </w:rPr>
              <w:t xml:space="preserve">All meetings of public bodies shall be open, except as provided in </w:t>
            </w:r>
            <w:r w:rsidRPr="00737AEC">
              <w:rPr>
                <w:rFonts w:asciiTheme="minorHAnsi" w:hAnsiTheme="minorHAnsi" w:cstheme="minorHAnsi"/>
                <w:color w:val="0000FF"/>
                <w:sz w:val="19"/>
                <w:szCs w:val="19"/>
                <w:u w:val="single"/>
              </w:rPr>
              <w:t xml:space="preserve">§ </w:t>
            </w:r>
            <w:hyperlink r:id="rId65" w:history="1">
              <w:r w:rsidRPr="00737AEC">
                <w:rPr>
                  <w:rStyle w:val="Hyperlink"/>
                  <w:rFonts w:asciiTheme="minorHAnsi" w:hAnsiTheme="minorHAnsi" w:cstheme="minorHAnsi"/>
                  <w:color w:val="0000FF"/>
                  <w:sz w:val="19"/>
                  <w:szCs w:val="19"/>
                </w:rPr>
                <w:t>2.2-3707.01</w:t>
              </w:r>
            </w:hyperlink>
            <w:r w:rsidRPr="00737AEC">
              <w:rPr>
                <w:rFonts w:asciiTheme="minorHAnsi" w:hAnsiTheme="minorHAnsi" w:cstheme="minorHAnsi"/>
                <w:sz w:val="19"/>
                <w:szCs w:val="19"/>
              </w:rPr>
              <w:t xml:space="preserve"> and </w:t>
            </w:r>
            <w:r w:rsidRPr="00737AEC">
              <w:rPr>
                <w:rFonts w:asciiTheme="minorHAnsi" w:hAnsiTheme="minorHAnsi" w:cstheme="minorHAnsi"/>
                <w:color w:val="0000FF"/>
                <w:sz w:val="19"/>
                <w:szCs w:val="19"/>
                <w:u w:val="single"/>
              </w:rPr>
              <w:t xml:space="preserve">§ </w:t>
            </w:r>
            <w:hyperlink r:id="rId66" w:history="1">
              <w:r w:rsidRPr="00737AEC">
                <w:rPr>
                  <w:rStyle w:val="Hyperlink"/>
                  <w:rFonts w:asciiTheme="minorHAnsi" w:hAnsiTheme="minorHAnsi" w:cstheme="minorHAnsi"/>
                  <w:color w:val="0000FF"/>
                  <w:sz w:val="19"/>
                  <w:szCs w:val="19"/>
                </w:rPr>
                <w:t>2.2-3711</w:t>
              </w:r>
            </w:hyperlink>
            <w:r w:rsidRPr="00737AEC">
              <w:rPr>
                <w:rFonts w:asciiTheme="minorHAnsi" w:hAnsiTheme="minorHAnsi" w:cstheme="minorHAnsi"/>
                <w:sz w:val="19"/>
                <w:szCs w:val="19"/>
              </w:rPr>
              <w:t>.</w:t>
            </w:r>
          </w:p>
        </w:tc>
        <w:tc>
          <w:tcPr>
            <w:tcW w:w="810" w:type="dxa"/>
          </w:tcPr>
          <w:p w14:paraId="27DD7316" w14:textId="5D4E8F90" w:rsidR="00737AEC" w:rsidRPr="00737AEC" w:rsidRDefault="00737AEC"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7594CF88" w14:textId="09406347" w:rsidR="00737AEC" w:rsidRPr="00737AEC" w:rsidRDefault="00737AEC"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68EA8B9D" w14:textId="15B2C120" w:rsidR="00737AEC" w:rsidRPr="00737AEC" w:rsidRDefault="00737AEC"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r>
      <w:tr w:rsidR="00737AEC" w:rsidRPr="00843AEE" w14:paraId="6EC633BB" w14:textId="77777777" w:rsidTr="00EB0F6A">
        <w:tblPrEx>
          <w:tblCellMar>
            <w:top w:w="14" w:type="dxa"/>
            <w:left w:w="43" w:type="dxa"/>
            <w:bottom w:w="14" w:type="dxa"/>
            <w:right w:w="43" w:type="dxa"/>
          </w:tblCellMar>
        </w:tblPrEx>
        <w:trPr>
          <w:trHeight w:val="71"/>
          <w:jc w:val="center"/>
        </w:trPr>
        <w:tc>
          <w:tcPr>
            <w:tcW w:w="1705" w:type="dxa"/>
            <w:vMerge/>
          </w:tcPr>
          <w:p w14:paraId="211FA45A" w14:textId="77777777" w:rsidR="00737AEC" w:rsidRPr="00843AEE" w:rsidRDefault="00737AEC" w:rsidP="00544976">
            <w:pPr>
              <w:rPr>
                <w:rFonts w:cstheme="minorHAnsi"/>
                <w:b/>
                <w:bCs/>
                <w:color w:val="444444"/>
                <w:sz w:val="20"/>
                <w:szCs w:val="20"/>
              </w:rPr>
            </w:pPr>
          </w:p>
        </w:tc>
        <w:tc>
          <w:tcPr>
            <w:tcW w:w="7020" w:type="dxa"/>
          </w:tcPr>
          <w:p w14:paraId="55F0D434" w14:textId="401C1086" w:rsidR="00737AEC" w:rsidRPr="00737AEC" w:rsidRDefault="00737AEC" w:rsidP="005246F5">
            <w:pPr>
              <w:pStyle w:val="NormalWeb"/>
              <w:numPr>
                <w:ilvl w:val="0"/>
                <w:numId w:val="79"/>
              </w:numPr>
              <w:tabs>
                <w:tab w:val="clear" w:pos="360"/>
                <w:tab w:val="num" w:pos="261"/>
              </w:tabs>
              <w:spacing w:before="0" w:beforeAutospacing="0" w:after="0" w:afterAutospacing="0"/>
              <w:ind w:left="261" w:hanging="261"/>
              <w:rPr>
                <w:rFonts w:asciiTheme="minorHAnsi" w:hAnsiTheme="minorHAnsi" w:cstheme="minorHAnsi"/>
                <w:sz w:val="19"/>
                <w:szCs w:val="19"/>
              </w:rPr>
            </w:pPr>
            <w:r w:rsidRPr="00737AEC">
              <w:rPr>
                <w:rFonts w:asciiTheme="minorHAnsi" w:hAnsiTheme="minorHAnsi" w:cstheme="minorHAnsi"/>
                <w:sz w:val="19"/>
                <w:szCs w:val="19"/>
              </w:rPr>
              <w:t xml:space="preserve">No meeting shall be conducted through telephonic, video, electronic, or other electronic communication means where the members are not physically assembled to discuss or transact public business, except as provided in </w:t>
            </w:r>
            <w:r w:rsidRPr="00737AEC">
              <w:rPr>
                <w:rFonts w:asciiTheme="minorHAnsi" w:hAnsiTheme="minorHAnsi" w:cstheme="minorHAnsi"/>
                <w:color w:val="0000FF"/>
                <w:sz w:val="19"/>
                <w:szCs w:val="19"/>
                <w:u w:val="single"/>
              </w:rPr>
              <w:t xml:space="preserve">§ </w:t>
            </w:r>
            <w:hyperlink r:id="rId67" w:history="1">
              <w:r w:rsidRPr="00737AEC">
                <w:rPr>
                  <w:rStyle w:val="Hyperlink"/>
                  <w:rFonts w:asciiTheme="minorHAnsi" w:hAnsiTheme="minorHAnsi" w:cstheme="minorHAnsi"/>
                  <w:color w:val="0000FF"/>
                  <w:sz w:val="19"/>
                  <w:szCs w:val="19"/>
                  <w:bdr w:val="none" w:sz="0" w:space="0" w:color="auto" w:frame="1"/>
                </w:rPr>
                <w:t>2.2-3708.2</w:t>
              </w:r>
            </w:hyperlink>
            <w:r w:rsidRPr="00737AEC">
              <w:rPr>
                <w:rFonts w:asciiTheme="minorHAnsi" w:hAnsiTheme="minorHAnsi" w:cstheme="minorHAnsi"/>
                <w:sz w:val="19"/>
                <w:szCs w:val="19"/>
              </w:rPr>
              <w:t> and </w:t>
            </w:r>
            <w:r w:rsidRPr="00737AEC">
              <w:rPr>
                <w:rFonts w:asciiTheme="minorHAnsi" w:hAnsiTheme="minorHAnsi" w:cstheme="minorHAnsi"/>
                <w:color w:val="0000FF"/>
                <w:sz w:val="19"/>
                <w:szCs w:val="19"/>
                <w:u w:val="single"/>
              </w:rPr>
              <w:t xml:space="preserve">§ </w:t>
            </w:r>
            <w:hyperlink r:id="rId68" w:history="1">
              <w:r w:rsidRPr="00737AEC">
                <w:rPr>
                  <w:rStyle w:val="Hyperlink"/>
                  <w:rFonts w:asciiTheme="minorHAnsi" w:hAnsiTheme="minorHAnsi" w:cstheme="minorHAnsi"/>
                  <w:color w:val="0000FF"/>
                  <w:sz w:val="19"/>
                  <w:szCs w:val="19"/>
                  <w:bdr w:val="none" w:sz="0" w:space="0" w:color="auto" w:frame="1"/>
                </w:rPr>
                <w:t>2.2-3708.3</w:t>
              </w:r>
            </w:hyperlink>
            <w:r w:rsidRPr="00737AEC">
              <w:rPr>
                <w:rFonts w:asciiTheme="minorHAnsi" w:hAnsiTheme="minorHAnsi" w:cstheme="minorHAnsi"/>
                <w:sz w:val="19"/>
                <w:szCs w:val="19"/>
              </w:rPr>
              <w:t xml:space="preserve"> or as may be specifically provided in </w:t>
            </w:r>
            <w:hyperlink r:id="rId69" w:history="1">
              <w:r w:rsidRPr="00737AEC">
                <w:rPr>
                  <w:rStyle w:val="Hyperlink"/>
                  <w:rFonts w:asciiTheme="minorHAnsi" w:hAnsiTheme="minorHAnsi" w:cstheme="minorHAnsi"/>
                  <w:sz w:val="19"/>
                  <w:szCs w:val="19"/>
                </w:rPr>
                <w:t>Title 54.1</w:t>
              </w:r>
            </w:hyperlink>
            <w:r w:rsidRPr="00737AEC">
              <w:rPr>
                <w:rFonts w:asciiTheme="minorHAnsi" w:hAnsiTheme="minorHAnsi" w:cstheme="minorHAnsi"/>
                <w:sz w:val="19"/>
                <w:szCs w:val="19"/>
              </w:rPr>
              <w:t xml:space="preserve"> for the summary suspension of professional licenses.</w:t>
            </w:r>
          </w:p>
        </w:tc>
        <w:tc>
          <w:tcPr>
            <w:tcW w:w="810" w:type="dxa"/>
          </w:tcPr>
          <w:p w14:paraId="1309C1FC" w14:textId="0C586963" w:rsidR="00737AEC" w:rsidRPr="00737AEC" w:rsidRDefault="00737AEC"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78639405" w14:textId="5627F075" w:rsidR="00737AEC" w:rsidRPr="00737AEC" w:rsidRDefault="00737AEC"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1F327BDB" w14:textId="2B549375" w:rsidR="00737AEC" w:rsidRPr="00737AEC" w:rsidRDefault="00737AEC" w:rsidP="00544976">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r>
      <w:tr w:rsidR="00737AEC" w:rsidRPr="007B2698" w14:paraId="5BAC79F4" w14:textId="77777777" w:rsidTr="00EB0F6A">
        <w:tblPrEx>
          <w:tblCellMar>
            <w:top w:w="14" w:type="dxa"/>
            <w:left w:w="43" w:type="dxa"/>
            <w:bottom w:w="14" w:type="dxa"/>
            <w:right w:w="43" w:type="dxa"/>
          </w:tblCellMar>
        </w:tblPrEx>
        <w:trPr>
          <w:trHeight w:val="723"/>
          <w:jc w:val="center"/>
        </w:trPr>
        <w:tc>
          <w:tcPr>
            <w:tcW w:w="1705" w:type="dxa"/>
            <w:vMerge/>
          </w:tcPr>
          <w:p w14:paraId="6D4436FD" w14:textId="77777777" w:rsidR="00737AEC" w:rsidRPr="007B2698" w:rsidRDefault="00737AEC" w:rsidP="007B2698">
            <w:pPr>
              <w:rPr>
                <w:rFonts w:cstheme="minorHAnsi"/>
                <w:b/>
                <w:bCs/>
                <w:color w:val="444444"/>
                <w:sz w:val="16"/>
                <w:szCs w:val="16"/>
              </w:rPr>
            </w:pPr>
          </w:p>
        </w:tc>
        <w:tc>
          <w:tcPr>
            <w:tcW w:w="7020" w:type="dxa"/>
          </w:tcPr>
          <w:p w14:paraId="6CFE7694" w14:textId="3F569BD3" w:rsidR="00737AEC" w:rsidRPr="00737AEC" w:rsidRDefault="00737AEC" w:rsidP="005246F5">
            <w:pPr>
              <w:pStyle w:val="NormalWeb"/>
              <w:numPr>
                <w:ilvl w:val="0"/>
                <w:numId w:val="79"/>
              </w:numPr>
              <w:tabs>
                <w:tab w:val="clear" w:pos="360"/>
                <w:tab w:val="num" w:pos="261"/>
              </w:tabs>
              <w:spacing w:before="0" w:beforeAutospacing="0" w:after="0" w:afterAutospacing="0"/>
              <w:ind w:left="261" w:hanging="261"/>
              <w:rPr>
                <w:rFonts w:asciiTheme="minorHAnsi" w:hAnsiTheme="minorHAnsi" w:cstheme="minorHAnsi"/>
                <w:sz w:val="19"/>
                <w:szCs w:val="19"/>
              </w:rPr>
            </w:pPr>
            <w:r w:rsidRPr="00737AEC">
              <w:rPr>
                <w:rFonts w:asciiTheme="minorHAnsi" w:hAnsiTheme="minorHAnsi" w:cstheme="minorHAnsi"/>
                <w:sz w:val="19"/>
                <w:szCs w:val="19"/>
              </w:rPr>
              <w:t>Every public body shall give notice of the date, time, location, and remote location, if required, of its meetings by:</w:t>
            </w:r>
          </w:p>
          <w:p w14:paraId="7917F08B" w14:textId="77777777" w:rsidR="00737AEC" w:rsidRPr="00737AEC" w:rsidRDefault="00737AEC" w:rsidP="005246F5">
            <w:pPr>
              <w:pStyle w:val="NormalWeb"/>
              <w:numPr>
                <w:ilvl w:val="0"/>
                <w:numId w:val="78"/>
              </w:numPr>
              <w:spacing w:before="0" w:beforeAutospacing="0" w:after="0" w:afterAutospacing="0"/>
              <w:ind w:left="606" w:hanging="246"/>
              <w:rPr>
                <w:rFonts w:asciiTheme="minorHAnsi" w:hAnsiTheme="minorHAnsi" w:cstheme="minorHAnsi"/>
                <w:sz w:val="19"/>
                <w:szCs w:val="19"/>
              </w:rPr>
            </w:pPr>
            <w:r w:rsidRPr="00737AEC">
              <w:rPr>
                <w:rFonts w:asciiTheme="minorHAnsi" w:hAnsiTheme="minorHAnsi" w:cstheme="minorHAnsi"/>
                <w:sz w:val="19"/>
                <w:szCs w:val="19"/>
              </w:rPr>
              <w:t xml:space="preserve">Posting such notice on its official public government website, if </w:t>
            </w:r>
            <w:proofErr w:type="gramStart"/>
            <w:r w:rsidRPr="00737AEC">
              <w:rPr>
                <w:rFonts w:asciiTheme="minorHAnsi" w:hAnsiTheme="minorHAnsi" w:cstheme="minorHAnsi"/>
                <w:sz w:val="19"/>
                <w:szCs w:val="19"/>
              </w:rPr>
              <w:t>any;</w:t>
            </w:r>
            <w:proofErr w:type="gramEnd"/>
          </w:p>
          <w:p w14:paraId="2673EA2D" w14:textId="77777777" w:rsidR="00737AEC" w:rsidRPr="00737AEC" w:rsidRDefault="00737AEC" w:rsidP="005246F5">
            <w:pPr>
              <w:pStyle w:val="NormalWeb"/>
              <w:numPr>
                <w:ilvl w:val="0"/>
                <w:numId w:val="78"/>
              </w:numPr>
              <w:spacing w:before="0" w:beforeAutospacing="0" w:after="0" w:afterAutospacing="0"/>
              <w:ind w:left="606" w:hanging="246"/>
              <w:rPr>
                <w:rFonts w:asciiTheme="minorHAnsi" w:hAnsiTheme="minorHAnsi" w:cstheme="minorHAnsi"/>
                <w:sz w:val="19"/>
                <w:szCs w:val="19"/>
              </w:rPr>
            </w:pPr>
            <w:r w:rsidRPr="00737AEC">
              <w:rPr>
                <w:rFonts w:asciiTheme="minorHAnsi" w:hAnsiTheme="minorHAnsi" w:cstheme="minorHAnsi"/>
                <w:sz w:val="19"/>
                <w:szCs w:val="19"/>
              </w:rPr>
              <w:t>Placing such notice in a prominent public location at which notices are regularly posted; and</w:t>
            </w:r>
          </w:p>
          <w:p w14:paraId="47EB868E" w14:textId="247273AE" w:rsidR="00737AEC" w:rsidRPr="00737AEC" w:rsidRDefault="00737AEC" w:rsidP="005246F5">
            <w:pPr>
              <w:pStyle w:val="NormalWeb"/>
              <w:numPr>
                <w:ilvl w:val="0"/>
                <w:numId w:val="78"/>
              </w:numPr>
              <w:spacing w:before="0" w:beforeAutospacing="0" w:after="0" w:afterAutospacing="0"/>
              <w:ind w:left="606" w:hanging="246"/>
              <w:rPr>
                <w:rFonts w:asciiTheme="minorHAnsi" w:hAnsiTheme="minorHAnsi" w:cstheme="minorHAnsi"/>
                <w:sz w:val="19"/>
                <w:szCs w:val="19"/>
              </w:rPr>
            </w:pPr>
            <w:r w:rsidRPr="00737AEC">
              <w:rPr>
                <w:rFonts w:asciiTheme="minorHAnsi" w:hAnsiTheme="minorHAnsi" w:cstheme="minorHAnsi"/>
                <w:sz w:val="19"/>
                <w:szCs w:val="19"/>
              </w:rPr>
              <w:t xml:space="preserve">Placing such notice at the office of the clerk of the public body or, in the case of a public body that has no clerk, at the office of the chief administrator. </w:t>
            </w:r>
          </w:p>
          <w:p w14:paraId="7985EE4C" w14:textId="7CF81D10" w:rsidR="00737AEC" w:rsidRPr="00737AEC" w:rsidRDefault="00737AEC" w:rsidP="005246F5">
            <w:pPr>
              <w:pStyle w:val="NormalWeb"/>
              <w:numPr>
                <w:ilvl w:val="0"/>
                <w:numId w:val="78"/>
              </w:numPr>
              <w:spacing w:before="0" w:beforeAutospacing="0" w:after="0" w:afterAutospacing="0"/>
              <w:ind w:left="606" w:hanging="246"/>
              <w:rPr>
                <w:rFonts w:asciiTheme="minorHAnsi" w:hAnsiTheme="minorHAnsi" w:cstheme="minorHAnsi"/>
                <w:sz w:val="19"/>
                <w:szCs w:val="19"/>
              </w:rPr>
            </w:pPr>
            <w:r w:rsidRPr="00737AEC">
              <w:rPr>
                <w:rFonts w:asciiTheme="minorHAnsi" w:hAnsiTheme="minorHAnsi" w:cstheme="minorHAnsi"/>
                <w:sz w:val="19"/>
                <w:szCs w:val="19"/>
              </w:rPr>
              <w:t>All state public bodies subject to the provisions of this chapter shall also post notice of their meetings on a central, publicly available electronic calendar maintained by the Commonwealth. Publication of meeting notices by electronic means by other public bodies shall be encouraged.</w:t>
            </w:r>
          </w:p>
          <w:p w14:paraId="3195D6FE" w14:textId="23BD869A" w:rsidR="00737AEC" w:rsidRPr="00737AEC" w:rsidRDefault="00737AEC" w:rsidP="005246F5">
            <w:pPr>
              <w:pStyle w:val="NormalWeb"/>
              <w:numPr>
                <w:ilvl w:val="0"/>
                <w:numId w:val="78"/>
              </w:numPr>
              <w:spacing w:before="0" w:beforeAutospacing="0" w:after="0" w:afterAutospacing="0"/>
              <w:ind w:left="606" w:hanging="246"/>
              <w:rPr>
                <w:rFonts w:asciiTheme="minorHAnsi" w:hAnsiTheme="minorHAnsi" w:cstheme="minorHAnsi"/>
                <w:sz w:val="19"/>
                <w:szCs w:val="19"/>
              </w:rPr>
            </w:pPr>
            <w:r w:rsidRPr="00737AEC">
              <w:rPr>
                <w:rFonts w:asciiTheme="minorHAnsi" w:hAnsiTheme="minorHAnsi" w:cstheme="minorHAnsi"/>
                <w:sz w:val="19"/>
                <w:szCs w:val="19"/>
              </w:rPr>
              <w:t xml:space="preserve">The notice shall be posted at least three working days prior to the meeting. </w:t>
            </w:r>
          </w:p>
        </w:tc>
        <w:tc>
          <w:tcPr>
            <w:tcW w:w="810" w:type="dxa"/>
          </w:tcPr>
          <w:p w14:paraId="5C65AD35" w14:textId="66AE7398" w:rsidR="00737AEC" w:rsidRPr="00737AEC" w:rsidRDefault="00737AEC" w:rsidP="007B2698">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43B2A96A" w14:textId="7807F625" w:rsidR="00737AEC" w:rsidRPr="00737AEC" w:rsidRDefault="00737AEC" w:rsidP="007B2698">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381A1536" w14:textId="579C308E" w:rsidR="00737AEC" w:rsidRPr="00737AEC" w:rsidRDefault="00737AEC" w:rsidP="007B2698">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r>
      <w:tr w:rsidR="00737AEC" w:rsidRPr="007B2698" w14:paraId="6CB5D393" w14:textId="77777777" w:rsidTr="00EB0F6A">
        <w:tblPrEx>
          <w:tblCellMar>
            <w:top w:w="14" w:type="dxa"/>
            <w:left w:w="43" w:type="dxa"/>
            <w:bottom w:w="14" w:type="dxa"/>
            <w:right w:w="43" w:type="dxa"/>
          </w:tblCellMar>
        </w:tblPrEx>
        <w:trPr>
          <w:trHeight w:val="723"/>
          <w:jc w:val="center"/>
        </w:trPr>
        <w:tc>
          <w:tcPr>
            <w:tcW w:w="1705" w:type="dxa"/>
            <w:vMerge/>
          </w:tcPr>
          <w:p w14:paraId="7D05BD8C" w14:textId="77777777" w:rsidR="00737AEC" w:rsidRPr="007B2698" w:rsidRDefault="00737AEC" w:rsidP="00737AEC">
            <w:pPr>
              <w:rPr>
                <w:rFonts w:cstheme="minorHAnsi"/>
                <w:b/>
                <w:bCs/>
                <w:color w:val="444444"/>
                <w:sz w:val="16"/>
                <w:szCs w:val="16"/>
              </w:rPr>
            </w:pPr>
          </w:p>
        </w:tc>
        <w:tc>
          <w:tcPr>
            <w:tcW w:w="7020" w:type="dxa"/>
          </w:tcPr>
          <w:p w14:paraId="6045AFF9" w14:textId="7F49A901" w:rsidR="00737AEC" w:rsidRPr="00737AEC" w:rsidRDefault="00737AEC" w:rsidP="005246F5">
            <w:pPr>
              <w:pStyle w:val="NormalWeb"/>
              <w:numPr>
                <w:ilvl w:val="0"/>
                <w:numId w:val="79"/>
              </w:numPr>
              <w:tabs>
                <w:tab w:val="clear" w:pos="360"/>
                <w:tab w:val="num" w:pos="261"/>
              </w:tabs>
              <w:spacing w:before="0" w:beforeAutospacing="0" w:after="0" w:afterAutospacing="0"/>
              <w:ind w:left="261" w:hanging="261"/>
              <w:rPr>
                <w:rFonts w:asciiTheme="minorHAnsi" w:hAnsiTheme="minorHAnsi" w:cstheme="minorHAnsi"/>
                <w:sz w:val="19"/>
                <w:szCs w:val="19"/>
              </w:rPr>
            </w:pPr>
            <w:r w:rsidRPr="00737AEC">
              <w:rPr>
                <w:rFonts w:asciiTheme="minorHAnsi" w:hAnsiTheme="minorHAnsi" w:cstheme="minorHAnsi"/>
                <w:sz w:val="19"/>
                <w:szCs w:val="19"/>
              </w:rPr>
              <w:t>Notice, reasonable under the circumstance, of special, emergency, or continued meetings shall be given contemporaneously with the notice provided to the members of the public body conducting the meeting.</w:t>
            </w:r>
          </w:p>
        </w:tc>
        <w:tc>
          <w:tcPr>
            <w:tcW w:w="810" w:type="dxa"/>
          </w:tcPr>
          <w:p w14:paraId="6C7CD712" w14:textId="1230B9FB" w:rsidR="00737AEC" w:rsidRPr="00737AEC" w:rsidRDefault="00737AEC" w:rsidP="00737AEC">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0C53B1CC" w14:textId="725B873B" w:rsidR="00737AEC" w:rsidRPr="00737AEC" w:rsidRDefault="00737AEC" w:rsidP="00737AEC">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01D89416" w14:textId="3C5FD35A" w:rsidR="00737AEC" w:rsidRPr="00737AEC" w:rsidRDefault="00737AEC" w:rsidP="00737AEC">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r>
      <w:tr w:rsidR="00737AEC" w:rsidRPr="007B2698" w14:paraId="0D86CD38" w14:textId="77777777" w:rsidTr="00EB0F6A">
        <w:tblPrEx>
          <w:tblCellMar>
            <w:top w:w="14" w:type="dxa"/>
            <w:left w:w="43" w:type="dxa"/>
            <w:bottom w:w="14" w:type="dxa"/>
            <w:right w:w="43" w:type="dxa"/>
          </w:tblCellMar>
        </w:tblPrEx>
        <w:trPr>
          <w:trHeight w:val="723"/>
          <w:jc w:val="center"/>
        </w:trPr>
        <w:tc>
          <w:tcPr>
            <w:tcW w:w="1705" w:type="dxa"/>
            <w:vMerge/>
          </w:tcPr>
          <w:p w14:paraId="770F2652" w14:textId="77777777" w:rsidR="00737AEC" w:rsidRPr="007B2698" w:rsidRDefault="00737AEC" w:rsidP="00737AEC">
            <w:pPr>
              <w:rPr>
                <w:rFonts w:cstheme="minorHAnsi"/>
                <w:b/>
                <w:bCs/>
                <w:color w:val="444444"/>
                <w:sz w:val="16"/>
                <w:szCs w:val="16"/>
              </w:rPr>
            </w:pPr>
          </w:p>
        </w:tc>
        <w:tc>
          <w:tcPr>
            <w:tcW w:w="7020" w:type="dxa"/>
          </w:tcPr>
          <w:p w14:paraId="1B3E1EE3" w14:textId="47E58C51" w:rsidR="00737AEC" w:rsidRPr="00737AEC" w:rsidRDefault="00737AEC" w:rsidP="005246F5">
            <w:pPr>
              <w:pStyle w:val="NormalWeb"/>
              <w:numPr>
                <w:ilvl w:val="0"/>
                <w:numId w:val="79"/>
              </w:numPr>
              <w:tabs>
                <w:tab w:val="clear" w:pos="360"/>
                <w:tab w:val="num" w:pos="261"/>
              </w:tabs>
              <w:spacing w:before="0" w:beforeAutospacing="0" w:after="0" w:afterAutospacing="0"/>
              <w:ind w:left="261" w:hanging="261"/>
              <w:rPr>
                <w:rFonts w:asciiTheme="minorHAnsi" w:hAnsiTheme="minorHAnsi" w:cstheme="minorHAnsi"/>
                <w:sz w:val="19"/>
                <w:szCs w:val="19"/>
              </w:rPr>
            </w:pPr>
            <w:r w:rsidRPr="00737AEC">
              <w:rPr>
                <w:rFonts w:asciiTheme="minorHAnsi" w:hAnsiTheme="minorHAnsi" w:cstheme="minorHAnsi"/>
                <w:sz w:val="19"/>
                <w:szCs w:val="19"/>
              </w:rPr>
              <w:t>At least one copy of the proposed agenda and all agenda packets and, unless exempt, all materials furnished to members of a public body for a meeting shall be made available for public inspection at the same time such documents are furnished to the members of the public body.</w:t>
            </w:r>
          </w:p>
        </w:tc>
        <w:tc>
          <w:tcPr>
            <w:tcW w:w="810" w:type="dxa"/>
          </w:tcPr>
          <w:p w14:paraId="3933B11F" w14:textId="433BF358" w:rsidR="00737AEC" w:rsidRPr="00737AEC" w:rsidRDefault="00737AEC" w:rsidP="00737AEC">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0F1ED71E" w14:textId="6DF35407" w:rsidR="00737AEC" w:rsidRPr="00737AEC" w:rsidRDefault="00737AEC" w:rsidP="00737AEC">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c>
          <w:tcPr>
            <w:tcW w:w="810" w:type="dxa"/>
          </w:tcPr>
          <w:p w14:paraId="2D2F601C" w14:textId="2AEB8150" w:rsidR="00737AEC" w:rsidRPr="00737AEC" w:rsidRDefault="00737AEC" w:rsidP="00737AEC">
            <w:pPr>
              <w:jc w:val="center"/>
              <w:rPr>
                <w:rFonts w:cstheme="minorHAnsi"/>
                <w:sz w:val="19"/>
                <w:szCs w:val="19"/>
              </w:rPr>
            </w:pPr>
            <w:r w:rsidRPr="00737AEC">
              <w:rPr>
                <w:rFonts w:cstheme="minorHAnsi"/>
                <w:sz w:val="19"/>
                <w:szCs w:val="19"/>
              </w:rPr>
              <w:fldChar w:fldCharType="begin">
                <w:ffData>
                  <w:name w:val="Check1"/>
                  <w:enabled/>
                  <w:calcOnExit w:val="0"/>
                  <w:checkBox>
                    <w:sizeAuto/>
                    <w:default w:val="0"/>
                  </w:checkBox>
                </w:ffData>
              </w:fldChar>
            </w:r>
            <w:r w:rsidRPr="00737AE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37AEC">
              <w:rPr>
                <w:rFonts w:cstheme="minorHAnsi"/>
                <w:sz w:val="19"/>
                <w:szCs w:val="19"/>
              </w:rPr>
              <w:fldChar w:fldCharType="end"/>
            </w:r>
          </w:p>
        </w:tc>
      </w:tr>
    </w:tbl>
    <w:p w14:paraId="566D4630" w14:textId="77777777" w:rsidR="00EB0F6A" w:rsidRDefault="00EB0F6A"/>
    <w:tbl>
      <w:tblPr>
        <w:tblStyle w:val="TableGrid"/>
        <w:tblW w:w="11155" w:type="dxa"/>
        <w:jc w:val="center"/>
        <w:tblLayout w:type="fixed"/>
        <w:tblCellMar>
          <w:top w:w="43" w:type="dxa"/>
          <w:bottom w:w="43" w:type="dxa"/>
        </w:tblCellMar>
        <w:tblLook w:val="04A0" w:firstRow="1" w:lastRow="0" w:firstColumn="1" w:lastColumn="0" w:noHBand="0" w:noVBand="1"/>
      </w:tblPr>
      <w:tblGrid>
        <w:gridCol w:w="1705"/>
        <w:gridCol w:w="7020"/>
        <w:gridCol w:w="810"/>
        <w:gridCol w:w="810"/>
        <w:gridCol w:w="810"/>
      </w:tblGrid>
      <w:tr w:rsidR="0076249C" w:rsidRPr="00843AEE" w14:paraId="72E78589" w14:textId="77777777" w:rsidTr="005E1F53">
        <w:trPr>
          <w:jc w:val="center"/>
        </w:trPr>
        <w:tc>
          <w:tcPr>
            <w:tcW w:w="11155" w:type="dxa"/>
            <w:gridSpan w:val="5"/>
            <w:tcBorders>
              <w:bottom w:val="single" w:sz="4" w:space="0" w:color="auto"/>
            </w:tcBorders>
          </w:tcPr>
          <w:p w14:paraId="717AEA5B" w14:textId="7CFF74F3" w:rsidR="00DC2C5F" w:rsidRPr="00843AEE" w:rsidRDefault="005923D7" w:rsidP="009D2520">
            <w:pPr>
              <w:jc w:val="center"/>
              <w:rPr>
                <w:rFonts w:cstheme="minorHAnsi"/>
                <w:b/>
                <w:sz w:val="24"/>
                <w:szCs w:val="24"/>
              </w:rPr>
            </w:pPr>
            <w:bookmarkStart w:id="16" w:name="_Hlk182993851"/>
            <w:r w:rsidRPr="007B2698">
              <w:rPr>
                <w:rFonts w:cstheme="minorHAnsi"/>
                <w:sz w:val="16"/>
                <w:szCs w:val="16"/>
              </w:rPr>
              <w:lastRenderedPageBreak/>
              <w:br w:type="page"/>
            </w:r>
            <w:r w:rsidR="0076249C" w:rsidRPr="00843AEE">
              <w:rPr>
                <w:rFonts w:cstheme="minorHAnsi"/>
                <w:b/>
                <w:sz w:val="24"/>
                <w:szCs w:val="24"/>
              </w:rPr>
              <w:t>Compliance Supplemental Worksheets – Program Activities</w:t>
            </w:r>
            <w:r w:rsidR="006D482A" w:rsidRPr="00843AEE">
              <w:rPr>
                <w:rFonts w:cstheme="minorHAnsi"/>
                <w:b/>
                <w:sz w:val="24"/>
                <w:szCs w:val="24"/>
              </w:rPr>
              <w:t xml:space="preserve"> </w:t>
            </w:r>
          </w:p>
          <w:p w14:paraId="59D59CA7" w14:textId="704559C1" w:rsidR="0076249C" w:rsidRPr="00843AEE" w:rsidRDefault="0076249C" w:rsidP="009D2520">
            <w:pPr>
              <w:jc w:val="center"/>
              <w:rPr>
                <w:rFonts w:cstheme="minorHAnsi"/>
                <w:b/>
                <w:sz w:val="24"/>
                <w:szCs w:val="24"/>
              </w:rPr>
            </w:pPr>
            <w:r w:rsidRPr="00843AEE">
              <w:rPr>
                <w:rFonts w:cstheme="minorHAnsi"/>
                <w:b/>
                <w:sz w:val="24"/>
                <w:szCs w:val="24"/>
              </w:rPr>
              <w:t>CPMT MANAG</w:t>
            </w:r>
            <w:r w:rsidR="00E5024A" w:rsidRPr="00843AEE">
              <w:rPr>
                <w:rFonts w:cstheme="minorHAnsi"/>
                <w:b/>
                <w:sz w:val="24"/>
                <w:szCs w:val="24"/>
              </w:rPr>
              <w:t>E</w:t>
            </w:r>
            <w:r w:rsidRPr="00843AEE">
              <w:rPr>
                <w:rFonts w:cstheme="minorHAnsi"/>
                <w:b/>
                <w:sz w:val="24"/>
                <w:szCs w:val="24"/>
              </w:rPr>
              <w:t>MENT</w:t>
            </w:r>
          </w:p>
        </w:tc>
      </w:tr>
      <w:tr w:rsidR="0076249C" w:rsidRPr="00843AEE" w14:paraId="3341E956" w14:textId="77777777" w:rsidTr="005E1F53">
        <w:trPr>
          <w:trHeight w:val="135"/>
          <w:jc w:val="center"/>
        </w:trPr>
        <w:tc>
          <w:tcPr>
            <w:tcW w:w="1705" w:type="dxa"/>
            <w:vMerge w:val="restart"/>
          </w:tcPr>
          <w:p w14:paraId="48BF22AD" w14:textId="77777777" w:rsidR="0076249C" w:rsidRPr="00843AEE" w:rsidRDefault="0076249C" w:rsidP="009D2520">
            <w:pPr>
              <w:rPr>
                <w:rFonts w:cstheme="minorHAnsi"/>
                <w:b/>
                <w:sz w:val="20"/>
                <w:szCs w:val="20"/>
              </w:rPr>
            </w:pPr>
            <w:r w:rsidRPr="00843AEE">
              <w:rPr>
                <w:rFonts w:cstheme="minorHAnsi"/>
                <w:b/>
                <w:sz w:val="20"/>
                <w:szCs w:val="20"/>
              </w:rPr>
              <w:t>Reference</w:t>
            </w:r>
          </w:p>
        </w:tc>
        <w:tc>
          <w:tcPr>
            <w:tcW w:w="7020" w:type="dxa"/>
            <w:vMerge w:val="restart"/>
          </w:tcPr>
          <w:p w14:paraId="67A230F2" w14:textId="77777777" w:rsidR="0076249C" w:rsidRPr="00843AEE" w:rsidRDefault="0076249C" w:rsidP="009D2520">
            <w:pPr>
              <w:rPr>
                <w:rFonts w:cstheme="minorHAnsi"/>
                <w:b/>
                <w:sz w:val="20"/>
                <w:szCs w:val="20"/>
              </w:rPr>
            </w:pPr>
            <w:r w:rsidRPr="00843AEE">
              <w:rPr>
                <w:rFonts w:cstheme="minorHAnsi"/>
                <w:b/>
                <w:sz w:val="20"/>
                <w:szCs w:val="20"/>
              </w:rPr>
              <w:t>Description</w:t>
            </w:r>
          </w:p>
        </w:tc>
        <w:tc>
          <w:tcPr>
            <w:tcW w:w="2430" w:type="dxa"/>
            <w:gridSpan w:val="3"/>
          </w:tcPr>
          <w:p w14:paraId="543C958B" w14:textId="77777777" w:rsidR="0076249C" w:rsidRPr="00843AEE" w:rsidRDefault="0076249C" w:rsidP="009D2520">
            <w:pPr>
              <w:jc w:val="center"/>
              <w:rPr>
                <w:rFonts w:cstheme="minorHAnsi"/>
                <w:b/>
                <w:sz w:val="20"/>
                <w:szCs w:val="20"/>
              </w:rPr>
            </w:pPr>
            <w:r w:rsidRPr="00843AEE">
              <w:rPr>
                <w:rFonts w:cstheme="minorHAnsi"/>
                <w:b/>
                <w:sz w:val="20"/>
                <w:szCs w:val="20"/>
              </w:rPr>
              <w:t>Compliance Status</w:t>
            </w:r>
          </w:p>
        </w:tc>
      </w:tr>
      <w:tr w:rsidR="0076249C" w:rsidRPr="00843AEE" w14:paraId="7210A914" w14:textId="77777777" w:rsidTr="005E1F53">
        <w:trPr>
          <w:trHeight w:val="42"/>
          <w:jc w:val="center"/>
        </w:trPr>
        <w:tc>
          <w:tcPr>
            <w:tcW w:w="1705" w:type="dxa"/>
            <w:vMerge/>
          </w:tcPr>
          <w:p w14:paraId="02A15B0B" w14:textId="77777777" w:rsidR="0076249C" w:rsidRPr="00843AEE" w:rsidRDefault="0076249C" w:rsidP="009D2520">
            <w:pPr>
              <w:rPr>
                <w:rFonts w:cstheme="minorHAnsi"/>
                <w:b/>
                <w:sz w:val="20"/>
                <w:szCs w:val="20"/>
              </w:rPr>
            </w:pPr>
          </w:p>
        </w:tc>
        <w:tc>
          <w:tcPr>
            <w:tcW w:w="7020" w:type="dxa"/>
            <w:vMerge/>
          </w:tcPr>
          <w:p w14:paraId="032E5D76" w14:textId="77777777" w:rsidR="0076249C" w:rsidRPr="00843AEE" w:rsidRDefault="0076249C" w:rsidP="009D2520">
            <w:pPr>
              <w:rPr>
                <w:rFonts w:cstheme="minorHAnsi"/>
                <w:b/>
                <w:sz w:val="20"/>
                <w:szCs w:val="20"/>
              </w:rPr>
            </w:pPr>
          </w:p>
        </w:tc>
        <w:tc>
          <w:tcPr>
            <w:tcW w:w="810" w:type="dxa"/>
            <w:tcBorders>
              <w:bottom w:val="single" w:sz="4" w:space="0" w:color="auto"/>
            </w:tcBorders>
          </w:tcPr>
          <w:p w14:paraId="24C42EA5" w14:textId="77777777" w:rsidR="0076249C" w:rsidRPr="00843AEE" w:rsidRDefault="0076249C" w:rsidP="009D2520">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153E31F4" w14:textId="77777777" w:rsidR="0076249C" w:rsidRPr="00843AEE" w:rsidRDefault="0076249C" w:rsidP="009D2520">
            <w:pPr>
              <w:jc w:val="center"/>
              <w:rPr>
                <w:rFonts w:cstheme="minorHAnsi"/>
                <w:b/>
                <w:sz w:val="20"/>
                <w:szCs w:val="20"/>
              </w:rPr>
            </w:pPr>
            <w:r w:rsidRPr="00843AEE">
              <w:rPr>
                <w:rFonts w:cstheme="minorHAnsi"/>
                <w:b/>
                <w:sz w:val="20"/>
                <w:szCs w:val="20"/>
              </w:rPr>
              <w:t>Partial</w:t>
            </w:r>
          </w:p>
        </w:tc>
        <w:tc>
          <w:tcPr>
            <w:tcW w:w="810" w:type="dxa"/>
            <w:tcBorders>
              <w:bottom w:val="single" w:sz="4" w:space="0" w:color="auto"/>
            </w:tcBorders>
          </w:tcPr>
          <w:p w14:paraId="0E0F0A73" w14:textId="77777777" w:rsidR="0076249C" w:rsidRPr="00843AEE" w:rsidRDefault="0076249C" w:rsidP="009D2520">
            <w:pPr>
              <w:jc w:val="center"/>
              <w:rPr>
                <w:rFonts w:cstheme="minorHAnsi"/>
                <w:b/>
                <w:sz w:val="20"/>
                <w:szCs w:val="20"/>
              </w:rPr>
            </w:pPr>
            <w:r w:rsidRPr="00843AEE">
              <w:rPr>
                <w:rFonts w:cstheme="minorHAnsi"/>
                <w:b/>
                <w:sz w:val="20"/>
                <w:szCs w:val="20"/>
              </w:rPr>
              <w:t>Non</w:t>
            </w:r>
          </w:p>
        </w:tc>
      </w:tr>
      <w:bookmarkEnd w:id="16"/>
      <w:tr w:rsidR="00EB0F6A" w:rsidRPr="00843AEE" w14:paraId="6C01B8B5" w14:textId="77777777" w:rsidTr="005E1F53">
        <w:trPr>
          <w:trHeight w:val="1909"/>
          <w:jc w:val="center"/>
        </w:trPr>
        <w:tc>
          <w:tcPr>
            <w:tcW w:w="1705" w:type="dxa"/>
            <w:vMerge w:val="restart"/>
          </w:tcPr>
          <w:p w14:paraId="0433532A" w14:textId="77777777" w:rsidR="00EB0F6A" w:rsidRPr="00925D00" w:rsidRDefault="00EB0F6A" w:rsidP="00544976">
            <w:pPr>
              <w:rPr>
                <w:rFonts w:cstheme="minorHAnsi"/>
                <w:b/>
                <w:bCs/>
                <w:color w:val="444444"/>
                <w:sz w:val="20"/>
                <w:szCs w:val="20"/>
              </w:rPr>
            </w:pPr>
            <w:r w:rsidRPr="00925D00">
              <w:rPr>
                <w:rFonts w:cstheme="minorHAnsi"/>
                <w:b/>
                <w:bCs/>
                <w:sz w:val="20"/>
                <w:szCs w:val="20"/>
              </w:rPr>
              <w:t>COV</w:t>
            </w:r>
            <w:r w:rsidRPr="00925D00">
              <w:rPr>
                <w:rFonts w:cstheme="minorHAnsi"/>
                <w:b/>
                <w:bCs/>
                <w:color w:val="444444"/>
                <w:sz w:val="20"/>
                <w:szCs w:val="20"/>
              </w:rPr>
              <w:t xml:space="preserve"> </w:t>
            </w:r>
            <w:hyperlink r:id="rId70" w:history="1">
              <w:r w:rsidRPr="00925D00">
                <w:rPr>
                  <w:rStyle w:val="Hyperlink"/>
                  <w:rFonts w:cstheme="minorHAnsi"/>
                  <w:b/>
                  <w:bCs/>
                  <w:sz w:val="20"/>
                  <w:szCs w:val="20"/>
                </w:rPr>
                <w:t>§ 2.2-3707</w:t>
              </w:r>
            </w:hyperlink>
          </w:p>
        </w:tc>
        <w:tc>
          <w:tcPr>
            <w:tcW w:w="7020" w:type="dxa"/>
          </w:tcPr>
          <w:p w14:paraId="400A1F24" w14:textId="20FB928D" w:rsidR="00EB0F6A" w:rsidRPr="00EB0F6A" w:rsidRDefault="00EB0F6A" w:rsidP="005246F5">
            <w:pPr>
              <w:pStyle w:val="NormalWeb"/>
              <w:numPr>
                <w:ilvl w:val="0"/>
                <w:numId w:val="79"/>
              </w:numPr>
              <w:tabs>
                <w:tab w:val="clear" w:pos="360"/>
                <w:tab w:val="num" w:pos="245"/>
              </w:tabs>
              <w:spacing w:before="0" w:beforeAutospacing="0" w:after="0" w:afterAutospacing="0"/>
              <w:rPr>
                <w:rFonts w:asciiTheme="minorHAnsi" w:hAnsiTheme="minorHAnsi" w:cstheme="minorHAnsi"/>
                <w:sz w:val="19"/>
                <w:szCs w:val="19"/>
                <w:u w:val="single"/>
              </w:rPr>
            </w:pPr>
            <w:r w:rsidRPr="00EB0F6A">
              <w:rPr>
                <w:rFonts w:asciiTheme="minorHAnsi" w:hAnsiTheme="minorHAnsi" w:cstheme="minorHAnsi"/>
                <w:sz w:val="19"/>
                <w:szCs w:val="19"/>
              </w:rPr>
              <w:t xml:space="preserve">Minutes shall be taken at all open meetings. However, minutes shall not be required to be taken at deliberations of (i) standing and other committees of the General Assembly; (ii) legislative interim study commissions and committees, including the Virginia Code Commission; (iii) study committees or commissions appointed by the Governor; or (iv) study commissions or study committees, or any other committees or subcommittees appointed by the governing bodies or school boards of counties, cities and towns, except where the membership of any such commission, committee or subcommittee includes a majority of the governing body of the county, city, or town or school board. </w:t>
            </w:r>
          </w:p>
        </w:tc>
        <w:tc>
          <w:tcPr>
            <w:tcW w:w="810" w:type="dxa"/>
          </w:tcPr>
          <w:p w14:paraId="5F597A59" w14:textId="282061DB" w:rsidR="00EB0F6A" w:rsidRPr="00EB0F6A" w:rsidRDefault="00EB0F6A" w:rsidP="00544976">
            <w:pPr>
              <w:jc w:val="center"/>
              <w:rPr>
                <w:rFonts w:cstheme="minorHAnsi"/>
                <w:sz w:val="19"/>
                <w:szCs w:val="19"/>
              </w:rPr>
            </w:pPr>
            <w:r w:rsidRPr="00EB0F6A">
              <w:rPr>
                <w:rFonts w:cstheme="minorHAnsi"/>
                <w:sz w:val="19"/>
                <w:szCs w:val="19"/>
              </w:rPr>
              <w:fldChar w:fldCharType="begin">
                <w:ffData>
                  <w:name w:val="Check1"/>
                  <w:enabled/>
                  <w:calcOnExit w:val="0"/>
                  <w:checkBox>
                    <w:sizeAuto/>
                    <w:default w:val="0"/>
                  </w:checkBox>
                </w:ffData>
              </w:fldChar>
            </w:r>
            <w:r w:rsidRPr="00EB0F6A">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EB0F6A">
              <w:rPr>
                <w:rFonts w:cstheme="minorHAnsi"/>
                <w:sz w:val="19"/>
                <w:szCs w:val="19"/>
              </w:rPr>
              <w:fldChar w:fldCharType="end"/>
            </w:r>
          </w:p>
        </w:tc>
        <w:tc>
          <w:tcPr>
            <w:tcW w:w="810" w:type="dxa"/>
          </w:tcPr>
          <w:p w14:paraId="06B7931C" w14:textId="5222B405" w:rsidR="00EB0F6A" w:rsidRPr="00EB0F6A" w:rsidRDefault="00EB0F6A" w:rsidP="00544976">
            <w:pPr>
              <w:jc w:val="center"/>
              <w:rPr>
                <w:rFonts w:cstheme="minorHAnsi"/>
                <w:sz w:val="19"/>
                <w:szCs w:val="19"/>
              </w:rPr>
            </w:pPr>
            <w:r w:rsidRPr="00EB0F6A">
              <w:rPr>
                <w:rFonts w:cstheme="minorHAnsi"/>
                <w:sz w:val="19"/>
                <w:szCs w:val="19"/>
              </w:rPr>
              <w:fldChar w:fldCharType="begin">
                <w:ffData>
                  <w:name w:val="Check1"/>
                  <w:enabled/>
                  <w:calcOnExit w:val="0"/>
                  <w:checkBox>
                    <w:sizeAuto/>
                    <w:default w:val="0"/>
                  </w:checkBox>
                </w:ffData>
              </w:fldChar>
            </w:r>
            <w:r w:rsidRPr="00EB0F6A">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EB0F6A">
              <w:rPr>
                <w:rFonts w:cstheme="minorHAnsi"/>
                <w:sz w:val="19"/>
                <w:szCs w:val="19"/>
              </w:rPr>
              <w:fldChar w:fldCharType="end"/>
            </w:r>
          </w:p>
        </w:tc>
        <w:tc>
          <w:tcPr>
            <w:tcW w:w="810" w:type="dxa"/>
          </w:tcPr>
          <w:p w14:paraId="4B93466E" w14:textId="728D187E" w:rsidR="00EB0F6A" w:rsidRPr="00EB0F6A" w:rsidRDefault="00EB0F6A" w:rsidP="00544976">
            <w:pPr>
              <w:jc w:val="center"/>
              <w:rPr>
                <w:rFonts w:cstheme="minorHAnsi"/>
                <w:sz w:val="19"/>
                <w:szCs w:val="19"/>
              </w:rPr>
            </w:pPr>
            <w:r w:rsidRPr="00EB0F6A">
              <w:rPr>
                <w:rFonts w:cstheme="minorHAnsi"/>
                <w:sz w:val="19"/>
                <w:szCs w:val="19"/>
              </w:rPr>
              <w:fldChar w:fldCharType="begin">
                <w:ffData>
                  <w:name w:val="Check1"/>
                  <w:enabled/>
                  <w:calcOnExit w:val="0"/>
                  <w:checkBox>
                    <w:sizeAuto/>
                    <w:default w:val="0"/>
                  </w:checkBox>
                </w:ffData>
              </w:fldChar>
            </w:r>
            <w:r w:rsidRPr="00EB0F6A">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EB0F6A">
              <w:rPr>
                <w:rFonts w:cstheme="minorHAnsi"/>
                <w:sz w:val="19"/>
                <w:szCs w:val="19"/>
              </w:rPr>
              <w:fldChar w:fldCharType="end"/>
            </w:r>
          </w:p>
        </w:tc>
      </w:tr>
      <w:tr w:rsidR="00544976" w:rsidRPr="00843AEE" w14:paraId="72AB7011" w14:textId="77777777" w:rsidTr="005E1F53">
        <w:trPr>
          <w:trHeight w:val="42"/>
          <w:jc w:val="center"/>
        </w:trPr>
        <w:tc>
          <w:tcPr>
            <w:tcW w:w="1705" w:type="dxa"/>
            <w:vMerge/>
          </w:tcPr>
          <w:p w14:paraId="5BD9D109" w14:textId="77777777" w:rsidR="00544976" w:rsidRPr="00843AEE" w:rsidRDefault="00544976" w:rsidP="00544976">
            <w:pPr>
              <w:rPr>
                <w:rFonts w:cstheme="minorHAnsi"/>
                <w:b/>
                <w:bCs/>
                <w:color w:val="444444"/>
                <w:sz w:val="20"/>
                <w:szCs w:val="20"/>
              </w:rPr>
            </w:pPr>
          </w:p>
        </w:tc>
        <w:tc>
          <w:tcPr>
            <w:tcW w:w="7020" w:type="dxa"/>
          </w:tcPr>
          <w:p w14:paraId="4E351E62" w14:textId="77777777" w:rsidR="00544976" w:rsidRPr="00EB0F6A" w:rsidRDefault="00544976" w:rsidP="005246F5">
            <w:pPr>
              <w:pStyle w:val="NormalWeb"/>
              <w:numPr>
                <w:ilvl w:val="0"/>
                <w:numId w:val="79"/>
              </w:numPr>
              <w:spacing w:before="0" w:beforeAutospacing="0" w:after="0" w:afterAutospacing="0"/>
              <w:rPr>
                <w:rFonts w:asciiTheme="minorHAnsi" w:hAnsiTheme="minorHAnsi" w:cstheme="minorHAnsi"/>
                <w:sz w:val="19"/>
                <w:szCs w:val="19"/>
              </w:rPr>
            </w:pPr>
            <w:r w:rsidRPr="00EB0F6A">
              <w:rPr>
                <w:rFonts w:asciiTheme="minorHAnsi" w:hAnsiTheme="minorHAnsi" w:cstheme="minorHAnsi"/>
                <w:sz w:val="19"/>
                <w:szCs w:val="19"/>
              </w:rPr>
              <w:t>Minutes, including draft minutes, and all other records of open meetings, including audio or audio/visual records shall be deemed public records and subject to the provisions of this chapter.</w:t>
            </w:r>
          </w:p>
        </w:tc>
        <w:tc>
          <w:tcPr>
            <w:tcW w:w="810" w:type="dxa"/>
          </w:tcPr>
          <w:p w14:paraId="66DB86D1" w14:textId="11AC5E73" w:rsidR="00544976" w:rsidRPr="00EB0F6A" w:rsidRDefault="00544976" w:rsidP="00544976">
            <w:pPr>
              <w:jc w:val="center"/>
              <w:rPr>
                <w:rFonts w:cstheme="minorHAnsi"/>
                <w:sz w:val="19"/>
                <w:szCs w:val="19"/>
              </w:rPr>
            </w:pPr>
            <w:r w:rsidRPr="00EB0F6A">
              <w:rPr>
                <w:rFonts w:cstheme="minorHAnsi"/>
                <w:sz w:val="19"/>
                <w:szCs w:val="19"/>
              </w:rPr>
              <w:fldChar w:fldCharType="begin">
                <w:ffData>
                  <w:name w:val="Check1"/>
                  <w:enabled/>
                  <w:calcOnExit w:val="0"/>
                  <w:checkBox>
                    <w:sizeAuto/>
                    <w:default w:val="0"/>
                  </w:checkBox>
                </w:ffData>
              </w:fldChar>
            </w:r>
            <w:r w:rsidRPr="00EB0F6A">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EB0F6A">
              <w:rPr>
                <w:rFonts w:cstheme="minorHAnsi"/>
                <w:sz w:val="19"/>
                <w:szCs w:val="19"/>
              </w:rPr>
              <w:fldChar w:fldCharType="end"/>
            </w:r>
          </w:p>
        </w:tc>
        <w:tc>
          <w:tcPr>
            <w:tcW w:w="810" w:type="dxa"/>
          </w:tcPr>
          <w:p w14:paraId="0ECFEB60" w14:textId="2CDB3161" w:rsidR="00544976" w:rsidRPr="00EB0F6A" w:rsidRDefault="00544976" w:rsidP="00544976">
            <w:pPr>
              <w:jc w:val="center"/>
              <w:rPr>
                <w:rFonts w:cstheme="minorHAnsi"/>
                <w:sz w:val="19"/>
                <w:szCs w:val="19"/>
              </w:rPr>
            </w:pPr>
            <w:r w:rsidRPr="00EB0F6A">
              <w:rPr>
                <w:rFonts w:cstheme="minorHAnsi"/>
                <w:sz w:val="19"/>
                <w:szCs w:val="19"/>
              </w:rPr>
              <w:fldChar w:fldCharType="begin">
                <w:ffData>
                  <w:name w:val="Check1"/>
                  <w:enabled/>
                  <w:calcOnExit w:val="0"/>
                  <w:checkBox>
                    <w:sizeAuto/>
                    <w:default w:val="0"/>
                  </w:checkBox>
                </w:ffData>
              </w:fldChar>
            </w:r>
            <w:r w:rsidRPr="00EB0F6A">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EB0F6A">
              <w:rPr>
                <w:rFonts w:cstheme="minorHAnsi"/>
                <w:sz w:val="19"/>
                <w:szCs w:val="19"/>
              </w:rPr>
              <w:fldChar w:fldCharType="end"/>
            </w:r>
          </w:p>
        </w:tc>
        <w:tc>
          <w:tcPr>
            <w:tcW w:w="810" w:type="dxa"/>
          </w:tcPr>
          <w:p w14:paraId="5985877B" w14:textId="1B0A4E55" w:rsidR="00544976" w:rsidRPr="00EB0F6A" w:rsidRDefault="00544976" w:rsidP="00544976">
            <w:pPr>
              <w:jc w:val="center"/>
              <w:rPr>
                <w:rFonts w:cstheme="minorHAnsi"/>
                <w:sz w:val="19"/>
                <w:szCs w:val="19"/>
              </w:rPr>
            </w:pPr>
            <w:r w:rsidRPr="00EB0F6A">
              <w:rPr>
                <w:rFonts w:cstheme="minorHAnsi"/>
                <w:sz w:val="19"/>
                <w:szCs w:val="19"/>
              </w:rPr>
              <w:fldChar w:fldCharType="begin">
                <w:ffData>
                  <w:name w:val="Check1"/>
                  <w:enabled/>
                  <w:calcOnExit w:val="0"/>
                  <w:checkBox>
                    <w:sizeAuto/>
                    <w:default w:val="0"/>
                  </w:checkBox>
                </w:ffData>
              </w:fldChar>
            </w:r>
            <w:r w:rsidRPr="00EB0F6A">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EB0F6A">
              <w:rPr>
                <w:rFonts w:cstheme="minorHAnsi"/>
                <w:sz w:val="19"/>
                <w:szCs w:val="19"/>
              </w:rPr>
              <w:fldChar w:fldCharType="end"/>
            </w:r>
          </w:p>
        </w:tc>
      </w:tr>
      <w:tr w:rsidR="00544976" w:rsidRPr="00843AEE" w14:paraId="738EC26B" w14:textId="77777777" w:rsidTr="005E1F53">
        <w:trPr>
          <w:trHeight w:val="42"/>
          <w:jc w:val="center"/>
        </w:trPr>
        <w:tc>
          <w:tcPr>
            <w:tcW w:w="1705" w:type="dxa"/>
            <w:vMerge/>
          </w:tcPr>
          <w:p w14:paraId="35F73C14" w14:textId="77777777" w:rsidR="00544976" w:rsidRPr="00843AEE" w:rsidRDefault="00544976" w:rsidP="00544976">
            <w:pPr>
              <w:rPr>
                <w:rFonts w:cstheme="minorHAnsi"/>
                <w:b/>
                <w:bCs/>
                <w:color w:val="444444"/>
                <w:sz w:val="20"/>
                <w:szCs w:val="20"/>
              </w:rPr>
            </w:pPr>
          </w:p>
        </w:tc>
        <w:tc>
          <w:tcPr>
            <w:tcW w:w="7020" w:type="dxa"/>
          </w:tcPr>
          <w:p w14:paraId="68C8A780" w14:textId="3347D265" w:rsidR="00544976" w:rsidRPr="00EB0F6A" w:rsidRDefault="00544976" w:rsidP="005246F5">
            <w:pPr>
              <w:pStyle w:val="NormalWeb"/>
              <w:numPr>
                <w:ilvl w:val="0"/>
                <w:numId w:val="79"/>
              </w:numPr>
              <w:spacing w:before="0" w:beforeAutospacing="0" w:after="0" w:afterAutospacing="0"/>
              <w:rPr>
                <w:rFonts w:asciiTheme="minorHAnsi" w:hAnsiTheme="minorHAnsi" w:cstheme="minorHAnsi"/>
                <w:sz w:val="19"/>
                <w:szCs w:val="19"/>
              </w:rPr>
            </w:pPr>
            <w:r w:rsidRPr="00EB0F6A">
              <w:rPr>
                <w:rFonts w:asciiTheme="minorHAnsi" w:hAnsiTheme="minorHAnsi" w:cstheme="minorHAnsi"/>
                <w:sz w:val="19"/>
                <w:szCs w:val="19"/>
              </w:rPr>
              <w:t xml:space="preserve">Minutes shall be in writing and shall include (a) the date, time, and location of the meeting; (b) the members of the public body recorded as present and absent; and (c) a summary of the discussion on matters proposed, deliberated, or decided, and a record of any votes taken. In addition, for electronic communication meetings conducted in accordance with </w:t>
            </w:r>
            <w:r w:rsidRPr="00EB0F6A">
              <w:rPr>
                <w:rFonts w:asciiTheme="minorHAnsi" w:hAnsiTheme="minorHAnsi" w:cstheme="minorHAnsi"/>
                <w:color w:val="0000FF"/>
                <w:sz w:val="19"/>
                <w:szCs w:val="19"/>
                <w:u w:val="single"/>
              </w:rPr>
              <w:t>§ </w:t>
            </w:r>
            <w:hyperlink r:id="rId71" w:history="1">
              <w:r w:rsidRPr="00EB0F6A">
                <w:rPr>
                  <w:rStyle w:val="Hyperlink"/>
                  <w:rFonts w:asciiTheme="minorHAnsi" w:hAnsiTheme="minorHAnsi" w:cstheme="minorHAnsi"/>
                  <w:color w:val="0000FF"/>
                  <w:sz w:val="19"/>
                  <w:szCs w:val="19"/>
                  <w:bdr w:val="none" w:sz="0" w:space="0" w:color="auto" w:frame="1"/>
                </w:rPr>
                <w:t>2.2-3708.2</w:t>
              </w:r>
            </w:hyperlink>
            <w:r w:rsidRPr="00EB0F6A">
              <w:rPr>
                <w:rFonts w:asciiTheme="minorHAnsi" w:hAnsiTheme="minorHAnsi" w:cstheme="minorHAnsi"/>
                <w:sz w:val="19"/>
                <w:szCs w:val="19"/>
              </w:rPr>
              <w:t> or </w:t>
            </w:r>
            <w:r w:rsidRPr="00EB0F6A">
              <w:rPr>
                <w:rFonts w:asciiTheme="minorHAnsi" w:hAnsiTheme="minorHAnsi" w:cstheme="minorHAnsi"/>
                <w:color w:val="0000FF"/>
                <w:sz w:val="19"/>
                <w:szCs w:val="19"/>
                <w:u w:val="single"/>
              </w:rPr>
              <w:t xml:space="preserve">§ </w:t>
            </w:r>
            <w:hyperlink r:id="rId72" w:history="1">
              <w:r w:rsidRPr="00EB0F6A">
                <w:rPr>
                  <w:rStyle w:val="Hyperlink"/>
                  <w:rFonts w:asciiTheme="minorHAnsi" w:hAnsiTheme="minorHAnsi" w:cstheme="minorHAnsi"/>
                  <w:color w:val="0000FF"/>
                  <w:sz w:val="19"/>
                  <w:szCs w:val="19"/>
                  <w:bdr w:val="none" w:sz="0" w:space="0" w:color="auto" w:frame="1"/>
                </w:rPr>
                <w:t>2.2-3708.3</w:t>
              </w:r>
            </w:hyperlink>
            <w:r w:rsidRPr="00EB0F6A">
              <w:rPr>
                <w:rFonts w:asciiTheme="minorHAnsi" w:hAnsiTheme="minorHAnsi" w:cstheme="minorHAnsi"/>
                <w:sz w:val="19"/>
                <w:szCs w:val="19"/>
              </w:rPr>
              <w:t>, minutes shall include (1) the identity of the members of the public body who participated in the meeting through electronic communication means, (2) the identity of the members of the public body who were physically assembled at one physical location, and (3) the identity of the members of the public body who were not present at the location identified in clause (2) but who monitored such meeting through electronic communication means.</w:t>
            </w:r>
          </w:p>
        </w:tc>
        <w:tc>
          <w:tcPr>
            <w:tcW w:w="810" w:type="dxa"/>
          </w:tcPr>
          <w:p w14:paraId="74CECA57" w14:textId="46A4B4B1" w:rsidR="00544976" w:rsidRPr="00EB0F6A" w:rsidRDefault="00544976" w:rsidP="00544976">
            <w:pPr>
              <w:jc w:val="center"/>
              <w:rPr>
                <w:rFonts w:cstheme="minorHAnsi"/>
                <w:sz w:val="19"/>
                <w:szCs w:val="19"/>
              </w:rPr>
            </w:pPr>
            <w:r w:rsidRPr="00EB0F6A">
              <w:rPr>
                <w:rFonts w:cstheme="minorHAnsi"/>
                <w:sz w:val="19"/>
                <w:szCs w:val="19"/>
              </w:rPr>
              <w:fldChar w:fldCharType="begin">
                <w:ffData>
                  <w:name w:val="Check1"/>
                  <w:enabled/>
                  <w:calcOnExit w:val="0"/>
                  <w:checkBox>
                    <w:sizeAuto/>
                    <w:default w:val="0"/>
                  </w:checkBox>
                </w:ffData>
              </w:fldChar>
            </w:r>
            <w:r w:rsidRPr="00EB0F6A">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EB0F6A">
              <w:rPr>
                <w:rFonts w:cstheme="minorHAnsi"/>
                <w:sz w:val="19"/>
                <w:szCs w:val="19"/>
              </w:rPr>
              <w:fldChar w:fldCharType="end"/>
            </w:r>
          </w:p>
        </w:tc>
        <w:tc>
          <w:tcPr>
            <w:tcW w:w="810" w:type="dxa"/>
          </w:tcPr>
          <w:p w14:paraId="3C355A93" w14:textId="2B657B4E" w:rsidR="00544976" w:rsidRPr="00EB0F6A" w:rsidRDefault="00544976" w:rsidP="00544976">
            <w:pPr>
              <w:jc w:val="center"/>
              <w:rPr>
                <w:rFonts w:cstheme="minorHAnsi"/>
                <w:sz w:val="19"/>
                <w:szCs w:val="19"/>
              </w:rPr>
            </w:pPr>
            <w:r w:rsidRPr="00EB0F6A">
              <w:rPr>
                <w:rFonts w:cstheme="minorHAnsi"/>
                <w:sz w:val="19"/>
                <w:szCs w:val="19"/>
              </w:rPr>
              <w:fldChar w:fldCharType="begin">
                <w:ffData>
                  <w:name w:val="Check1"/>
                  <w:enabled/>
                  <w:calcOnExit w:val="0"/>
                  <w:checkBox>
                    <w:sizeAuto/>
                    <w:default w:val="0"/>
                  </w:checkBox>
                </w:ffData>
              </w:fldChar>
            </w:r>
            <w:r w:rsidRPr="00EB0F6A">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EB0F6A">
              <w:rPr>
                <w:rFonts w:cstheme="minorHAnsi"/>
                <w:sz w:val="19"/>
                <w:szCs w:val="19"/>
              </w:rPr>
              <w:fldChar w:fldCharType="end"/>
            </w:r>
          </w:p>
        </w:tc>
        <w:tc>
          <w:tcPr>
            <w:tcW w:w="810" w:type="dxa"/>
          </w:tcPr>
          <w:p w14:paraId="65E093B0" w14:textId="59751659" w:rsidR="00544976" w:rsidRPr="00EB0F6A" w:rsidRDefault="00544976" w:rsidP="00544976">
            <w:pPr>
              <w:jc w:val="center"/>
              <w:rPr>
                <w:rFonts w:cstheme="minorHAnsi"/>
                <w:sz w:val="19"/>
                <w:szCs w:val="19"/>
              </w:rPr>
            </w:pPr>
            <w:r w:rsidRPr="00EB0F6A">
              <w:rPr>
                <w:rFonts w:cstheme="minorHAnsi"/>
                <w:sz w:val="19"/>
                <w:szCs w:val="19"/>
              </w:rPr>
              <w:fldChar w:fldCharType="begin">
                <w:ffData>
                  <w:name w:val="Check1"/>
                  <w:enabled/>
                  <w:calcOnExit w:val="0"/>
                  <w:checkBox>
                    <w:sizeAuto/>
                    <w:default w:val="0"/>
                  </w:checkBox>
                </w:ffData>
              </w:fldChar>
            </w:r>
            <w:r w:rsidRPr="00EB0F6A">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EB0F6A">
              <w:rPr>
                <w:rFonts w:cstheme="minorHAnsi"/>
                <w:sz w:val="19"/>
                <w:szCs w:val="19"/>
              </w:rPr>
              <w:fldChar w:fldCharType="end"/>
            </w:r>
          </w:p>
        </w:tc>
      </w:tr>
      <w:tr w:rsidR="00544976" w:rsidRPr="00843AEE" w14:paraId="2966FA5A" w14:textId="77777777" w:rsidTr="005E1F53">
        <w:tblPrEx>
          <w:tblCellMar>
            <w:top w:w="14" w:type="dxa"/>
            <w:left w:w="86" w:type="dxa"/>
            <w:bottom w:w="14" w:type="dxa"/>
            <w:right w:w="86" w:type="dxa"/>
          </w:tblCellMar>
        </w:tblPrEx>
        <w:trPr>
          <w:trHeight w:val="843"/>
          <w:jc w:val="center"/>
        </w:trPr>
        <w:tc>
          <w:tcPr>
            <w:tcW w:w="1705" w:type="dxa"/>
            <w:vMerge w:val="restart"/>
          </w:tcPr>
          <w:p w14:paraId="4F384934" w14:textId="2349A9CE" w:rsidR="00544976" w:rsidRPr="00925D00" w:rsidRDefault="00544976" w:rsidP="00544976">
            <w:pPr>
              <w:rPr>
                <w:rFonts w:cstheme="minorHAnsi"/>
                <w:b/>
                <w:bCs/>
                <w:color w:val="444444"/>
                <w:sz w:val="20"/>
                <w:szCs w:val="20"/>
              </w:rPr>
            </w:pPr>
            <w:r w:rsidRPr="00E41107">
              <w:rPr>
                <w:rFonts w:cstheme="minorHAnsi"/>
                <w:b/>
                <w:bCs/>
                <w:sz w:val="20"/>
                <w:szCs w:val="20"/>
              </w:rPr>
              <w:t>COV</w:t>
            </w:r>
            <w:r w:rsidRPr="00925D00">
              <w:rPr>
                <w:rFonts w:cstheme="minorHAnsi"/>
                <w:b/>
                <w:bCs/>
                <w:color w:val="444444"/>
                <w:sz w:val="20"/>
                <w:szCs w:val="20"/>
              </w:rPr>
              <w:t xml:space="preserve"> </w:t>
            </w:r>
            <w:hyperlink r:id="rId73" w:history="1">
              <w:r w:rsidRPr="00925D00">
                <w:rPr>
                  <w:rStyle w:val="Hyperlink"/>
                  <w:rFonts w:cstheme="minorHAnsi"/>
                  <w:b/>
                  <w:bCs/>
                  <w:sz w:val="20"/>
                  <w:szCs w:val="20"/>
                </w:rPr>
                <w:t>§ 2.2-3712</w:t>
              </w:r>
            </w:hyperlink>
          </w:p>
        </w:tc>
        <w:tc>
          <w:tcPr>
            <w:tcW w:w="7020" w:type="dxa"/>
          </w:tcPr>
          <w:p w14:paraId="3D5D2097" w14:textId="77777777" w:rsidR="00544976" w:rsidRPr="005E1F53" w:rsidRDefault="00544976" w:rsidP="005246F5">
            <w:pPr>
              <w:pStyle w:val="NormalWeb"/>
              <w:numPr>
                <w:ilvl w:val="0"/>
                <w:numId w:val="80"/>
              </w:numPr>
              <w:spacing w:before="0" w:beforeAutospacing="0" w:after="0" w:afterAutospacing="0"/>
              <w:ind w:left="245" w:hanging="245"/>
              <w:rPr>
                <w:rFonts w:asciiTheme="minorHAnsi" w:hAnsiTheme="minorHAnsi" w:cstheme="minorHAnsi"/>
                <w:sz w:val="19"/>
                <w:szCs w:val="19"/>
              </w:rPr>
            </w:pPr>
            <w:r w:rsidRPr="005E1F53">
              <w:rPr>
                <w:rFonts w:asciiTheme="minorHAnsi" w:hAnsiTheme="minorHAnsi" w:cstheme="minorHAnsi"/>
                <w:sz w:val="19"/>
                <w:szCs w:val="19"/>
              </w:rPr>
              <w:t xml:space="preserve">No closed meeting shall be held unless the public body proposing to convene such meeting has taken an affirmative recorded vote in an open meeting approving a motion that (i) identifies the subject matter, (ii) states the purpose of the meeting as authorized in </w:t>
            </w:r>
            <w:r w:rsidRPr="005E1F53">
              <w:rPr>
                <w:rFonts w:asciiTheme="minorHAnsi" w:hAnsiTheme="minorHAnsi" w:cstheme="minorHAnsi"/>
                <w:color w:val="0000FF"/>
                <w:sz w:val="19"/>
                <w:szCs w:val="19"/>
              </w:rPr>
              <w:t>subsection A</w:t>
            </w:r>
            <w:r w:rsidRPr="005E1F53">
              <w:rPr>
                <w:rFonts w:asciiTheme="minorHAnsi" w:hAnsiTheme="minorHAnsi" w:cstheme="minorHAnsi"/>
                <w:sz w:val="19"/>
                <w:szCs w:val="19"/>
              </w:rPr>
              <w:t xml:space="preserve"> of </w:t>
            </w:r>
            <w:r w:rsidRPr="005E1F53">
              <w:rPr>
                <w:rFonts w:asciiTheme="minorHAnsi" w:hAnsiTheme="minorHAnsi" w:cstheme="minorHAnsi"/>
                <w:color w:val="0000FF"/>
                <w:sz w:val="19"/>
                <w:szCs w:val="19"/>
                <w:u w:val="single"/>
              </w:rPr>
              <w:t xml:space="preserve">§ </w:t>
            </w:r>
            <w:hyperlink r:id="rId74" w:history="1">
              <w:r w:rsidRPr="005E1F53">
                <w:rPr>
                  <w:rStyle w:val="Hyperlink"/>
                  <w:rFonts w:asciiTheme="minorHAnsi" w:hAnsiTheme="minorHAnsi" w:cstheme="minorHAnsi"/>
                  <w:color w:val="0000FF"/>
                  <w:sz w:val="19"/>
                  <w:szCs w:val="19"/>
                </w:rPr>
                <w:t>2.2-3711</w:t>
              </w:r>
            </w:hyperlink>
            <w:r w:rsidRPr="005E1F53">
              <w:rPr>
                <w:rFonts w:asciiTheme="minorHAnsi" w:hAnsiTheme="minorHAnsi" w:cstheme="minorHAnsi"/>
                <w:sz w:val="19"/>
                <w:szCs w:val="19"/>
              </w:rPr>
              <w:t xml:space="preserve"> or other provision of law and (iii) cites the applicable exemption from open meeting requirements provided in </w:t>
            </w:r>
            <w:r w:rsidRPr="005E1F53">
              <w:rPr>
                <w:rFonts w:asciiTheme="minorHAnsi" w:hAnsiTheme="minorHAnsi" w:cstheme="minorHAnsi"/>
                <w:color w:val="0000FF"/>
                <w:sz w:val="19"/>
                <w:szCs w:val="19"/>
              </w:rPr>
              <w:t>subsection A</w:t>
            </w:r>
            <w:r w:rsidRPr="005E1F53">
              <w:rPr>
                <w:rFonts w:asciiTheme="minorHAnsi" w:hAnsiTheme="minorHAnsi" w:cstheme="minorHAnsi"/>
                <w:sz w:val="19"/>
                <w:szCs w:val="19"/>
              </w:rPr>
              <w:t xml:space="preserve"> of </w:t>
            </w:r>
            <w:r w:rsidRPr="005E1F53">
              <w:rPr>
                <w:rFonts w:asciiTheme="minorHAnsi" w:hAnsiTheme="minorHAnsi" w:cstheme="minorHAnsi"/>
                <w:color w:val="0000FF"/>
                <w:sz w:val="19"/>
                <w:szCs w:val="19"/>
                <w:u w:val="single"/>
              </w:rPr>
              <w:t xml:space="preserve">§ </w:t>
            </w:r>
            <w:hyperlink r:id="rId75" w:history="1">
              <w:r w:rsidRPr="005E1F53">
                <w:rPr>
                  <w:rStyle w:val="Hyperlink"/>
                  <w:rFonts w:asciiTheme="minorHAnsi" w:hAnsiTheme="minorHAnsi" w:cstheme="minorHAnsi"/>
                  <w:color w:val="0000FF"/>
                  <w:sz w:val="19"/>
                  <w:szCs w:val="19"/>
                </w:rPr>
                <w:t>2.2-3711</w:t>
              </w:r>
            </w:hyperlink>
            <w:r w:rsidRPr="005E1F53">
              <w:rPr>
                <w:rFonts w:asciiTheme="minorHAnsi" w:hAnsiTheme="minorHAnsi" w:cstheme="minorHAnsi"/>
                <w:sz w:val="19"/>
                <w:szCs w:val="19"/>
              </w:rPr>
              <w:t xml:space="preserve"> or other provision of law. The matters contained in such motion shall be set forth in detail in the minutes of the open meeting. A general reference to the provisions of this chapter, the authorized exemptions from open meeting requirements, or the subject matter of the closed meeting shall not be sufficient to satisfy the requirements for holding a closed meeting.</w:t>
            </w:r>
          </w:p>
        </w:tc>
        <w:tc>
          <w:tcPr>
            <w:tcW w:w="810" w:type="dxa"/>
          </w:tcPr>
          <w:p w14:paraId="38B80C62" w14:textId="74377EC2" w:rsidR="00544976" w:rsidRPr="005E1F53" w:rsidRDefault="00544976" w:rsidP="00544976">
            <w:pPr>
              <w:jc w:val="center"/>
              <w:rPr>
                <w:rFonts w:cstheme="minorHAnsi"/>
                <w:sz w:val="19"/>
                <w:szCs w:val="19"/>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c>
          <w:tcPr>
            <w:tcW w:w="810" w:type="dxa"/>
          </w:tcPr>
          <w:p w14:paraId="07BFE90A" w14:textId="6ED09E44" w:rsidR="00544976" w:rsidRPr="005E1F53" w:rsidRDefault="00544976" w:rsidP="00544976">
            <w:pPr>
              <w:jc w:val="center"/>
              <w:rPr>
                <w:rFonts w:cstheme="minorHAnsi"/>
                <w:sz w:val="19"/>
                <w:szCs w:val="19"/>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c>
          <w:tcPr>
            <w:tcW w:w="810" w:type="dxa"/>
          </w:tcPr>
          <w:p w14:paraId="685BEB83" w14:textId="4BF1B6D2" w:rsidR="00544976" w:rsidRPr="005E1F53" w:rsidRDefault="00544976" w:rsidP="00544976">
            <w:pPr>
              <w:jc w:val="center"/>
              <w:rPr>
                <w:rFonts w:cstheme="minorHAnsi"/>
                <w:sz w:val="19"/>
                <w:szCs w:val="19"/>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r>
      <w:tr w:rsidR="00544976" w:rsidRPr="00843AEE" w14:paraId="3D9A3E04" w14:textId="77777777" w:rsidTr="005E1F53">
        <w:tblPrEx>
          <w:tblCellMar>
            <w:top w:w="14" w:type="dxa"/>
            <w:left w:w="86" w:type="dxa"/>
            <w:bottom w:w="14" w:type="dxa"/>
            <w:right w:w="86" w:type="dxa"/>
          </w:tblCellMar>
        </w:tblPrEx>
        <w:trPr>
          <w:trHeight w:val="56"/>
          <w:jc w:val="center"/>
        </w:trPr>
        <w:tc>
          <w:tcPr>
            <w:tcW w:w="1705" w:type="dxa"/>
            <w:vMerge/>
          </w:tcPr>
          <w:p w14:paraId="79EC7CEB" w14:textId="77777777" w:rsidR="00544976" w:rsidRPr="00843AEE" w:rsidRDefault="00544976" w:rsidP="00544976">
            <w:pPr>
              <w:rPr>
                <w:rFonts w:cstheme="minorHAnsi"/>
                <w:b/>
                <w:sz w:val="20"/>
                <w:szCs w:val="20"/>
              </w:rPr>
            </w:pPr>
          </w:p>
        </w:tc>
        <w:tc>
          <w:tcPr>
            <w:tcW w:w="7020" w:type="dxa"/>
          </w:tcPr>
          <w:p w14:paraId="00814CB8" w14:textId="77777777" w:rsidR="00544976" w:rsidRPr="005E1F53" w:rsidRDefault="00544976" w:rsidP="005246F5">
            <w:pPr>
              <w:pStyle w:val="ListParagraph"/>
              <w:numPr>
                <w:ilvl w:val="0"/>
                <w:numId w:val="80"/>
              </w:numPr>
              <w:ind w:left="245" w:hanging="245"/>
              <w:rPr>
                <w:rFonts w:cstheme="minorHAnsi"/>
                <w:b/>
                <w:sz w:val="19"/>
                <w:szCs w:val="19"/>
              </w:rPr>
            </w:pPr>
            <w:r w:rsidRPr="005E1F53">
              <w:rPr>
                <w:rFonts w:cstheme="minorHAnsi"/>
                <w:sz w:val="19"/>
                <w:szCs w:val="19"/>
              </w:rPr>
              <w:t xml:space="preserve">The public body holding a closed meeting shall restrict its discussion during the closed meeting only to those matters specifically exempted from the provisions of this chapter and identified in the motion required by </w:t>
            </w:r>
            <w:r w:rsidRPr="005E1F53">
              <w:rPr>
                <w:rFonts w:cstheme="minorHAnsi"/>
                <w:color w:val="0000FF"/>
                <w:sz w:val="19"/>
                <w:szCs w:val="19"/>
              </w:rPr>
              <w:t>subsection A</w:t>
            </w:r>
            <w:r w:rsidRPr="005E1F53">
              <w:rPr>
                <w:rFonts w:cstheme="minorHAnsi"/>
                <w:sz w:val="19"/>
                <w:szCs w:val="19"/>
              </w:rPr>
              <w:t>.</w:t>
            </w:r>
          </w:p>
        </w:tc>
        <w:tc>
          <w:tcPr>
            <w:tcW w:w="810" w:type="dxa"/>
          </w:tcPr>
          <w:p w14:paraId="7B68E05E" w14:textId="6A3BADA7" w:rsidR="00544976" w:rsidRPr="005E1F53" w:rsidRDefault="00544976" w:rsidP="00544976">
            <w:pPr>
              <w:jc w:val="center"/>
              <w:rPr>
                <w:rFonts w:cstheme="minorHAnsi"/>
                <w:b/>
                <w:sz w:val="19"/>
                <w:szCs w:val="19"/>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c>
          <w:tcPr>
            <w:tcW w:w="810" w:type="dxa"/>
          </w:tcPr>
          <w:p w14:paraId="017478D4" w14:textId="250C3B7E" w:rsidR="00544976" w:rsidRPr="005E1F53" w:rsidRDefault="00544976" w:rsidP="00544976">
            <w:pPr>
              <w:jc w:val="center"/>
              <w:rPr>
                <w:rFonts w:cstheme="minorHAnsi"/>
                <w:b/>
                <w:sz w:val="19"/>
                <w:szCs w:val="19"/>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c>
          <w:tcPr>
            <w:tcW w:w="810" w:type="dxa"/>
          </w:tcPr>
          <w:p w14:paraId="6C4C13A3" w14:textId="4952775C" w:rsidR="00544976" w:rsidRPr="005E1F53" w:rsidRDefault="00544976" w:rsidP="00544976">
            <w:pPr>
              <w:jc w:val="center"/>
              <w:rPr>
                <w:rFonts w:cstheme="minorHAnsi"/>
                <w:b/>
                <w:sz w:val="19"/>
                <w:szCs w:val="19"/>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r>
      <w:tr w:rsidR="008773C6" w:rsidRPr="00843AEE" w14:paraId="6EA171FE" w14:textId="77777777" w:rsidTr="00BA34AE">
        <w:tblPrEx>
          <w:tblCellMar>
            <w:top w:w="14" w:type="dxa"/>
            <w:left w:w="86" w:type="dxa"/>
            <w:bottom w:w="14" w:type="dxa"/>
            <w:right w:w="86" w:type="dxa"/>
          </w:tblCellMar>
        </w:tblPrEx>
        <w:trPr>
          <w:trHeight w:val="2793"/>
          <w:jc w:val="center"/>
        </w:trPr>
        <w:tc>
          <w:tcPr>
            <w:tcW w:w="1705" w:type="dxa"/>
            <w:vMerge/>
          </w:tcPr>
          <w:p w14:paraId="6149F0C0" w14:textId="429F0F2A" w:rsidR="008773C6" w:rsidRPr="00843AEE" w:rsidRDefault="008773C6" w:rsidP="00544976">
            <w:pPr>
              <w:rPr>
                <w:rFonts w:cstheme="minorHAnsi"/>
                <w:b/>
                <w:bCs/>
                <w:color w:val="444444"/>
                <w:sz w:val="20"/>
                <w:szCs w:val="20"/>
              </w:rPr>
            </w:pPr>
          </w:p>
        </w:tc>
        <w:tc>
          <w:tcPr>
            <w:tcW w:w="7020" w:type="dxa"/>
          </w:tcPr>
          <w:p w14:paraId="13011BD8" w14:textId="77777777" w:rsidR="008773C6" w:rsidRDefault="008773C6" w:rsidP="005246F5">
            <w:pPr>
              <w:pStyle w:val="NormalWeb"/>
              <w:numPr>
                <w:ilvl w:val="0"/>
                <w:numId w:val="80"/>
              </w:numPr>
              <w:spacing w:before="0" w:beforeAutospacing="0" w:after="0" w:afterAutospacing="0"/>
              <w:ind w:left="245" w:hanging="245"/>
              <w:rPr>
                <w:rFonts w:asciiTheme="minorHAnsi" w:hAnsiTheme="minorHAnsi" w:cstheme="minorHAnsi"/>
                <w:sz w:val="19"/>
                <w:szCs w:val="19"/>
              </w:rPr>
            </w:pPr>
            <w:r w:rsidRPr="005E1F53">
              <w:rPr>
                <w:rFonts w:asciiTheme="minorHAnsi" w:hAnsiTheme="minorHAnsi" w:cstheme="minorHAnsi"/>
                <w:sz w:val="19"/>
                <w:szCs w:val="19"/>
              </w:rPr>
              <w:t>At the conclusion of any closed meeting, the public body holding such meeting shall immediately reconvene in an open meeting and shall take a roll call or other recorded vote to be included in the minutes of that body, certifying that to the best of each member's knowledge (i) only public business matters lawfully exempted from open meeting requirements under this chapter and (ii) only such public business matters as were identified in the motion by which the closed meeting was convened were heard, discussed or considered in the meeting by the public body. Any member of the public body who believes that there was a departure from the requirements of clauses (i) and (ii), shall so state prior to the vote, indicating the substance of the departure that, in his judgment, has taken place. The statement shall be recorded in the minutes of the public body.</w:t>
            </w:r>
          </w:p>
          <w:p w14:paraId="6CA5D2A9" w14:textId="77777777" w:rsidR="008773C6" w:rsidRPr="005E1F53" w:rsidRDefault="008773C6" w:rsidP="008773C6">
            <w:pPr>
              <w:pStyle w:val="NormalWeb"/>
              <w:spacing w:before="0" w:beforeAutospacing="0" w:after="0" w:afterAutospacing="0"/>
              <w:ind w:left="245"/>
              <w:rPr>
                <w:rFonts w:asciiTheme="minorHAnsi" w:hAnsiTheme="minorHAnsi" w:cstheme="minorHAnsi"/>
                <w:sz w:val="19"/>
                <w:szCs w:val="19"/>
              </w:rPr>
            </w:pPr>
          </w:p>
        </w:tc>
        <w:tc>
          <w:tcPr>
            <w:tcW w:w="810" w:type="dxa"/>
          </w:tcPr>
          <w:p w14:paraId="308F803A" w14:textId="26AFC992" w:rsidR="008773C6" w:rsidRPr="005E1F53" w:rsidRDefault="008773C6" w:rsidP="00544976">
            <w:pPr>
              <w:jc w:val="center"/>
              <w:rPr>
                <w:rFonts w:cstheme="minorHAnsi"/>
                <w:sz w:val="19"/>
                <w:szCs w:val="19"/>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c>
          <w:tcPr>
            <w:tcW w:w="810" w:type="dxa"/>
          </w:tcPr>
          <w:p w14:paraId="0C36FB07" w14:textId="3B06011A" w:rsidR="008773C6" w:rsidRPr="005E1F53" w:rsidRDefault="008773C6" w:rsidP="00544976">
            <w:pPr>
              <w:jc w:val="center"/>
              <w:rPr>
                <w:rFonts w:cstheme="minorHAnsi"/>
                <w:sz w:val="19"/>
                <w:szCs w:val="19"/>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c>
          <w:tcPr>
            <w:tcW w:w="810" w:type="dxa"/>
          </w:tcPr>
          <w:p w14:paraId="3448F9BC" w14:textId="72FDA28D" w:rsidR="008773C6" w:rsidRPr="005E1F53" w:rsidRDefault="008773C6" w:rsidP="00544976">
            <w:pPr>
              <w:jc w:val="center"/>
              <w:rPr>
                <w:rFonts w:cstheme="minorHAnsi"/>
                <w:sz w:val="19"/>
                <w:szCs w:val="19"/>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r>
    </w:tbl>
    <w:p w14:paraId="158374EA" w14:textId="1447DD43" w:rsidR="00F20441" w:rsidRDefault="00F20441">
      <w:pPr>
        <w:rPr>
          <w:rFonts w:cstheme="minorHAnsi"/>
          <w:sz w:val="16"/>
          <w:szCs w:val="16"/>
        </w:rPr>
      </w:pPr>
    </w:p>
    <w:tbl>
      <w:tblPr>
        <w:tblStyle w:val="TableGrid"/>
        <w:tblW w:w="11155" w:type="dxa"/>
        <w:jc w:val="center"/>
        <w:tblLayout w:type="fixed"/>
        <w:tblCellMar>
          <w:top w:w="43" w:type="dxa"/>
          <w:bottom w:w="43" w:type="dxa"/>
        </w:tblCellMar>
        <w:tblLook w:val="04A0" w:firstRow="1" w:lastRow="0" w:firstColumn="1" w:lastColumn="0" w:noHBand="0" w:noVBand="1"/>
      </w:tblPr>
      <w:tblGrid>
        <w:gridCol w:w="1705"/>
        <w:gridCol w:w="7020"/>
        <w:gridCol w:w="810"/>
        <w:gridCol w:w="810"/>
        <w:gridCol w:w="810"/>
      </w:tblGrid>
      <w:tr w:rsidR="005E1F53" w:rsidRPr="00843AEE" w14:paraId="5E8B5B83" w14:textId="77777777" w:rsidTr="005E1F53">
        <w:trPr>
          <w:jc w:val="center"/>
        </w:trPr>
        <w:tc>
          <w:tcPr>
            <w:tcW w:w="11155" w:type="dxa"/>
            <w:gridSpan w:val="5"/>
            <w:tcBorders>
              <w:bottom w:val="single" w:sz="4" w:space="0" w:color="auto"/>
            </w:tcBorders>
          </w:tcPr>
          <w:p w14:paraId="548ECDD4" w14:textId="77777777" w:rsidR="005E1F53" w:rsidRPr="00843AEE" w:rsidRDefault="005E1F53" w:rsidP="000A09FB">
            <w:pPr>
              <w:jc w:val="center"/>
              <w:rPr>
                <w:rFonts w:cstheme="minorHAnsi"/>
                <w:b/>
                <w:sz w:val="24"/>
                <w:szCs w:val="24"/>
              </w:rPr>
            </w:pPr>
            <w:r w:rsidRPr="007B2698">
              <w:rPr>
                <w:rFonts w:cstheme="minorHAnsi"/>
                <w:sz w:val="16"/>
                <w:szCs w:val="16"/>
              </w:rPr>
              <w:lastRenderedPageBreak/>
              <w:br w:type="page"/>
            </w:r>
            <w:r w:rsidRPr="00843AEE">
              <w:rPr>
                <w:rFonts w:cstheme="minorHAnsi"/>
                <w:b/>
                <w:sz w:val="24"/>
                <w:szCs w:val="24"/>
              </w:rPr>
              <w:t xml:space="preserve">Compliance Supplemental Worksheets – Program Activities </w:t>
            </w:r>
          </w:p>
          <w:p w14:paraId="057B196F" w14:textId="77777777" w:rsidR="005E1F53" w:rsidRPr="00843AEE" w:rsidRDefault="005E1F53" w:rsidP="000A09FB">
            <w:pPr>
              <w:jc w:val="center"/>
              <w:rPr>
                <w:rFonts w:cstheme="minorHAnsi"/>
                <w:b/>
                <w:sz w:val="24"/>
                <w:szCs w:val="24"/>
              </w:rPr>
            </w:pPr>
            <w:r w:rsidRPr="00843AEE">
              <w:rPr>
                <w:rFonts w:cstheme="minorHAnsi"/>
                <w:b/>
                <w:sz w:val="24"/>
                <w:szCs w:val="24"/>
              </w:rPr>
              <w:t>CPMT MANAGEMENT</w:t>
            </w:r>
          </w:p>
        </w:tc>
      </w:tr>
      <w:tr w:rsidR="005E1F53" w:rsidRPr="00843AEE" w14:paraId="18135BCA" w14:textId="77777777" w:rsidTr="005E1F53">
        <w:trPr>
          <w:trHeight w:val="135"/>
          <w:jc w:val="center"/>
        </w:trPr>
        <w:tc>
          <w:tcPr>
            <w:tcW w:w="1705" w:type="dxa"/>
            <w:vMerge w:val="restart"/>
          </w:tcPr>
          <w:p w14:paraId="2342A687" w14:textId="77777777" w:rsidR="005E1F53" w:rsidRPr="00843AEE" w:rsidRDefault="005E1F53" w:rsidP="000A09FB">
            <w:pPr>
              <w:rPr>
                <w:rFonts w:cstheme="minorHAnsi"/>
                <w:b/>
                <w:sz w:val="20"/>
                <w:szCs w:val="20"/>
              </w:rPr>
            </w:pPr>
            <w:r w:rsidRPr="00843AEE">
              <w:rPr>
                <w:rFonts w:cstheme="minorHAnsi"/>
                <w:b/>
                <w:sz w:val="20"/>
                <w:szCs w:val="20"/>
              </w:rPr>
              <w:t>Reference</w:t>
            </w:r>
          </w:p>
        </w:tc>
        <w:tc>
          <w:tcPr>
            <w:tcW w:w="7020" w:type="dxa"/>
            <w:vMerge w:val="restart"/>
          </w:tcPr>
          <w:p w14:paraId="4EFB5F23" w14:textId="77777777" w:rsidR="005E1F53" w:rsidRPr="00843AEE" w:rsidRDefault="005E1F53" w:rsidP="000A09FB">
            <w:pPr>
              <w:rPr>
                <w:rFonts w:cstheme="minorHAnsi"/>
                <w:b/>
                <w:sz w:val="20"/>
                <w:szCs w:val="20"/>
              </w:rPr>
            </w:pPr>
            <w:r w:rsidRPr="00843AEE">
              <w:rPr>
                <w:rFonts w:cstheme="minorHAnsi"/>
                <w:b/>
                <w:sz w:val="20"/>
                <w:szCs w:val="20"/>
              </w:rPr>
              <w:t>Description</w:t>
            </w:r>
          </w:p>
        </w:tc>
        <w:tc>
          <w:tcPr>
            <w:tcW w:w="2430" w:type="dxa"/>
            <w:gridSpan w:val="3"/>
          </w:tcPr>
          <w:p w14:paraId="1C7D903E" w14:textId="77777777" w:rsidR="005E1F53" w:rsidRPr="00843AEE" w:rsidRDefault="005E1F53" w:rsidP="000A09FB">
            <w:pPr>
              <w:jc w:val="center"/>
              <w:rPr>
                <w:rFonts w:cstheme="minorHAnsi"/>
                <w:b/>
                <w:sz w:val="20"/>
                <w:szCs w:val="20"/>
              </w:rPr>
            </w:pPr>
            <w:r w:rsidRPr="00843AEE">
              <w:rPr>
                <w:rFonts w:cstheme="minorHAnsi"/>
                <w:b/>
                <w:sz w:val="20"/>
                <w:szCs w:val="20"/>
              </w:rPr>
              <w:t>Compliance Status</w:t>
            </w:r>
          </w:p>
        </w:tc>
      </w:tr>
      <w:tr w:rsidR="005E1F53" w:rsidRPr="00843AEE" w14:paraId="31FFC2AB" w14:textId="77777777" w:rsidTr="005E1F53">
        <w:trPr>
          <w:trHeight w:val="42"/>
          <w:jc w:val="center"/>
        </w:trPr>
        <w:tc>
          <w:tcPr>
            <w:tcW w:w="1705" w:type="dxa"/>
            <w:vMerge/>
          </w:tcPr>
          <w:p w14:paraId="39B50FE0" w14:textId="77777777" w:rsidR="005E1F53" w:rsidRPr="00843AEE" w:rsidRDefault="005E1F53" w:rsidP="000A09FB">
            <w:pPr>
              <w:rPr>
                <w:rFonts w:cstheme="minorHAnsi"/>
                <w:b/>
                <w:sz w:val="20"/>
                <w:szCs w:val="20"/>
              </w:rPr>
            </w:pPr>
          </w:p>
        </w:tc>
        <w:tc>
          <w:tcPr>
            <w:tcW w:w="7020" w:type="dxa"/>
            <w:vMerge/>
          </w:tcPr>
          <w:p w14:paraId="722EE6C1" w14:textId="77777777" w:rsidR="005E1F53" w:rsidRPr="00843AEE" w:rsidRDefault="005E1F53" w:rsidP="000A09FB">
            <w:pPr>
              <w:rPr>
                <w:rFonts w:cstheme="minorHAnsi"/>
                <w:b/>
                <w:sz w:val="20"/>
                <w:szCs w:val="20"/>
              </w:rPr>
            </w:pPr>
          </w:p>
        </w:tc>
        <w:tc>
          <w:tcPr>
            <w:tcW w:w="810" w:type="dxa"/>
          </w:tcPr>
          <w:p w14:paraId="0C5766EA" w14:textId="77777777" w:rsidR="005E1F53" w:rsidRPr="00843AEE" w:rsidRDefault="005E1F53" w:rsidP="000A09FB">
            <w:pPr>
              <w:jc w:val="center"/>
              <w:rPr>
                <w:rFonts w:cstheme="minorHAnsi"/>
                <w:b/>
                <w:sz w:val="20"/>
                <w:szCs w:val="20"/>
              </w:rPr>
            </w:pPr>
            <w:r w:rsidRPr="00843AEE">
              <w:rPr>
                <w:rFonts w:cstheme="minorHAnsi"/>
                <w:b/>
                <w:sz w:val="20"/>
                <w:szCs w:val="20"/>
              </w:rPr>
              <w:t>Full</w:t>
            </w:r>
          </w:p>
        </w:tc>
        <w:tc>
          <w:tcPr>
            <w:tcW w:w="810" w:type="dxa"/>
          </w:tcPr>
          <w:p w14:paraId="1013C899" w14:textId="77777777" w:rsidR="005E1F53" w:rsidRPr="00843AEE" w:rsidRDefault="005E1F53" w:rsidP="000A09FB">
            <w:pPr>
              <w:jc w:val="center"/>
              <w:rPr>
                <w:rFonts w:cstheme="minorHAnsi"/>
                <w:b/>
                <w:sz w:val="20"/>
                <w:szCs w:val="20"/>
              </w:rPr>
            </w:pPr>
            <w:r w:rsidRPr="00843AEE">
              <w:rPr>
                <w:rFonts w:cstheme="minorHAnsi"/>
                <w:b/>
                <w:sz w:val="20"/>
                <w:szCs w:val="20"/>
              </w:rPr>
              <w:t>Partial</w:t>
            </w:r>
          </w:p>
        </w:tc>
        <w:tc>
          <w:tcPr>
            <w:tcW w:w="810" w:type="dxa"/>
          </w:tcPr>
          <w:p w14:paraId="620341CA" w14:textId="77777777" w:rsidR="005E1F53" w:rsidRPr="00843AEE" w:rsidRDefault="005E1F53" w:rsidP="000A09FB">
            <w:pPr>
              <w:jc w:val="center"/>
              <w:rPr>
                <w:rFonts w:cstheme="minorHAnsi"/>
                <w:b/>
                <w:sz w:val="20"/>
                <w:szCs w:val="20"/>
              </w:rPr>
            </w:pPr>
            <w:r w:rsidRPr="00843AEE">
              <w:rPr>
                <w:rFonts w:cstheme="minorHAnsi"/>
                <w:b/>
                <w:sz w:val="20"/>
                <w:szCs w:val="20"/>
              </w:rPr>
              <w:t>Non</w:t>
            </w:r>
          </w:p>
        </w:tc>
      </w:tr>
      <w:tr w:rsidR="008773C6" w:rsidRPr="00843AEE" w14:paraId="1E6B9CCB" w14:textId="77777777" w:rsidTr="005E1F53">
        <w:trPr>
          <w:trHeight w:val="42"/>
          <w:jc w:val="center"/>
        </w:trPr>
        <w:tc>
          <w:tcPr>
            <w:tcW w:w="1705" w:type="dxa"/>
            <w:vMerge w:val="restart"/>
          </w:tcPr>
          <w:p w14:paraId="39F81DA0" w14:textId="216AC90D" w:rsidR="008773C6" w:rsidRPr="00843AEE" w:rsidRDefault="008773C6" w:rsidP="005E1F53">
            <w:pPr>
              <w:rPr>
                <w:rFonts w:cstheme="minorHAnsi"/>
                <w:b/>
                <w:sz w:val="20"/>
                <w:szCs w:val="20"/>
              </w:rPr>
            </w:pPr>
            <w:r w:rsidRPr="00E41107">
              <w:rPr>
                <w:rFonts w:cstheme="minorHAnsi"/>
                <w:b/>
                <w:bCs/>
                <w:sz w:val="20"/>
                <w:szCs w:val="20"/>
              </w:rPr>
              <w:t>COV</w:t>
            </w:r>
            <w:r w:rsidRPr="00925D00">
              <w:rPr>
                <w:rFonts w:cstheme="minorHAnsi"/>
                <w:b/>
                <w:bCs/>
                <w:color w:val="444444"/>
                <w:sz w:val="20"/>
                <w:szCs w:val="20"/>
              </w:rPr>
              <w:t xml:space="preserve"> </w:t>
            </w:r>
            <w:hyperlink r:id="rId76" w:history="1">
              <w:r w:rsidRPr="00925D00">
                <w:rPr>
                  <w:rStyle w:val="Hyperlink"/>
                  <w:rFonts w:cstheme="minorHAnsi"/>
                  <w:b/>
                  <w:bCs/>
                  <w:sz w:val="20"/>
                  <w:szCs w:val="20"/>
                </w:rPr>
                <w:t>§ 2.2-3712</w:t>
              </w:r>
            </w:hyperlink>
          </w:p>
        </w:tc>
        <w:tc>
          <w:tcPr>
            <w:tcW w:w="7020" w:type="dxa"/>
          </w:tcPr>
          <w:p w14:paraId="7E954B34" w14:textId="4F38D6BB" w:rsidR="008773C6" w:rsidRPr="008773C6" w:rsidRDefault="008773C6" w:rsidP="005246F5">
            <w:pPr>
              <w:pStyle w:val="ListParagraph"/>
              <w:numPr>
                <w:ilvl w:val="0"/>
                <w:numId w:val="107"/>
              </w:numPr>
              <w:rPr>
                <w:rFonts w:cstheme="minorHAnsi"/>
                <w:b/>
                <w:sz w:val="20"/>
                <w:szCs w:val="20"/>
              </w:rPr>
            </w:pPr>
            <w:r w:rsidRPr="008773C6">
              <w:rPr>
                <w:rFonts w:cstheme="minorHAnsi"/>
                <w:sz w:val="19"/>
                <w:szCs w:val="19"/>
              </w:rPr>
              <w:t xml:space="preserve">Failure of the certification required by </w:t>
            </w:r>
            <w:r w:rsidRPr="008773C6">
              <w:rPr>
                <w:rFonts w:cstheme="minorHAnsi"/>
                <w:color w:val="0000FF"/>
                <w:sz w:val="19"/>
                <w:szCs w:val="19"/>
              </w:rPr>
              <w:t>subsection D</w:t>
            </w:r>
            <w:r w:rsidRPr="008773C6">
              <w:rPr>
                <w:rFonts w:cstheme="minorHAnsi"/>
                <w:sz w:val="19"/>
                <w:szCs w:val="19"/>
              </w:rPr>
              <w:t xml:space="preserve"> to receive the affirmative vote of a majority of the members of the public body present during a meeting shall not affect the validity or confidentiality of such meeting with respect to matters considered therein in compliance with the provisions of this chapter. The recorded vote and any statement made in connection therewith, shall upon proper authentication, constitute evidence in any proceeding brought to enforce the provisions of this chapter.</w:t>
            </w:r>
          </w:p>
        </w:tc>
        <w:tc>
          <w:tcPr>
            <w:tcW w:w="810" w:type="dxa"/>
          </w:tcPr>
          <w:p w14:paraId="4073000E" w14:textId="529295AE" w:rsidR="008773C6" w:rsidRPr="00843AEE" w:rsidRDefault="008773C6" w:rsidP="005E1F53">
            <w:pPr>
              <w:jc w:val="center"/>
              <w:rPr>
                <w:rFonts w:cstheme="minorHAnsi"/>
                <w:b/>
                <w:sz w:val="20"/>
                <w:szCs w:val="20"/>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c>
          <w:tcPr>
            <w:tcW w:w="810" w:type="dxa"/>
          </w:tcPr>
          <w:p w14:paraId="16D5DDCC" w14:textId="5C851491" w:rsidR="008773C6" w:rsidRPr="00843AEE" w:rsidRDefault="008773C6" w:rsidP="005E1F53">
            <w:pPr>
              <w:jc w:val="center"/>
              <w:rPr>
                <w:rFonts w:cstheme="minorHAnsi"/>
                <w:b/>
                <w:sz w:val="20"/>
                <w:szCs w:val="20"/>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c>
          <w:tcPr>
            <w:tcW w:w="810" w:type="dxa"/>
          </w:tcPr>
          <w:p w14:paraId="25AAA43E" w14:textId="7872EF24" w:rsidR="008773C6" w:rsidRPr="00843AEE" w:rsidRDefault="008773C6" w:rsidP="005E1F53">
            <w:pPr>
              <w:jc w:val="center"/>
              <w:rPr>
                <w:rFonts w:cstheme="minorHAnsi"/>
                <w:b/>
                <w:sz w:val="20"/>
                <w:szCs w:val="20"/>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r>
      <w:tr w:rsidR="008773C6" w:rsidRPr="00843AEE" w14:paraId="03BFF6A7" w14:textId="77777777" w:rsidTr="005E1F53">
        <w:trPr>
          <w:trHeight w:val="42"/>
          <w:jc w:val="center"/>
        </w:trPr>
        <w:tc>
          <w:tcPr>
            <w:tcW w:w="1705" w:type="dxa"/>
            <w:vMerge/>
          </w:tcPr>
          <w:p w14:paraId="21562BBB" w14:textId="77777777" w:rsidR="008773C6" w:rsidRPr="00E41107" w:rsidRDefault="008773C6" w:rsidP="005E1F53">
            <w:pPr>
              <w:rPr>
                <w:rFonts w:cstheme="minorHAnsi"/>
                <w:b/>
                <w:bCs/>
                <w:sz w:val="20"/>
                <w:szCs w:val="20"/>
              </w:rPr>
            </w:pPr>
          </w:p>
        </w:tc>
        <w:tc>
          <w:tcPr>
            <w:tcW w:w="7020" w:type="dxa"/>
          </w:tcPr>
          <w:p w14:paraId="01D8562A" w14:textId="4A282C77" w:rsidR="008773C6" w:rsidRPr="008773C6" w:rsidRDefault="008773C6" w:rsidP="005246F5">
            <w:pPr>
              <w:pStyle w:val="ListParagraph"/>
              <w:numPr>
                <w:ilvl w:val="0"/>
                <w:numId w:val="107"/>
              </w:numPr>
              <w:rPr>
                <w:rFonts w:cstheme="minorHAnsi"/>
                <w:sz w:val="19"/>
                <w:szCs w:val="19"/>
              </w:rPr>
            </w:pPr>
            <w:r w:rsidRPr="008773C6">
              <w:rPr>
                <w:rFonts w:cstheme="minorHAnsi"/>
                <w:sz w:val="19"/>
                <w:szCs w:val="19"/>
              </w:rPr>
              <w:t xml:space="preserve">Except as specifically authorized by law, in no event may any public body take action on matters discussed in any closed meeting, except at an open meeting for which notice was given as required by </w:t>
            </w:r>
            <w:r w:rsidRPr="008773C6">
              <w:rPr>
                <w:rFonts w:cstheme="minorHAnsi"/>
                <w:color w:val="0000FF"/>
                <w:sz w:val="19"/>
                <w:szCs w:val="19"/>
                <w:u w:val="single"/>
              </w:rPr>
              <w:t>§ </w:t>
            </w:r>
            <w:hyperlink r:id="rId77" w:history="1">
              <w:r w:rsidRPr="008773C6">
                <w:rPr>
                  <w:rStyle w:val="Hyperlink"/>
                  <w:rFonts w:cstheme="minorHAnsi"/>
                  <w:color w:val="0000FF"/>
                  <w:sz w:val="19"/>
                  <w:szCs w:val="19"/>
                  <w:bdr w:val="none" w:sz="0" w:space="0" w:color="auto" w:frame="1"/>
                </w:rPr>
                <w:t>2.2-3707</w:t>
              </w:r>
            </w:hyperlink>
            <w:r w:rsidRPr="008773C6">
              <w:rPr>
                <w:rFonts w:cstheme="minorHAnsi"/>
                <w:color w:val="444444"/>
                <w:sz w:val="19"/>
                <w:szCs w:val="19"/>
              </w:rPr>
              <w:t>.</w:t>
            </w:r>
          </w:p>
        </w:tc>
        <w:tc>
          <w:tcPr>
            <w:tcW w:w="810" w:type="dxa"/>
            <w:tcBorders>
              <w:bottom w:val="single" w:sz="4" w:space="0" w:color="auto"/>
            </w:tcBorders>
          </w:tcPr>
          <w:p w14:paraId="636E49B2" w14:textId="023EA1A2" w:rsidR="008773C6" w:rsidRPr="005E1F53" w:rsidRDefault="008773C6" w:rsidP="005E1F53">
            <w:pPr>
              <w:jc w:val="center"/>
              <w:rPr>
                <w:rFonts w:cstheme="minorHAnsi"/>
                <w:sz w:val="19"/>
                <w:szCs w:val="19"/>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c>
          <w:tcPr>
            <w:tcW w:w="810" w:type="dxa"/>
            <w:tcBorders>
              <w:bottom w:val="single" w:sz="4" w:space="0" w:color="auto"/>
            </w:tcBorders>
          </w:tcPr>
          <w:p w14:paraId="190E139A" w14:textId="37CB7382" w:rsidR="008773C6" w:rsidRPr="005E1F53" w:rsidRDefault="008773C6" w:rsidP="005E1F53">
            <w:pPr>
              <w:jc w:val="center"/>
              <w:rPr>
                <w:rFonts w:cstheme="minorHAnsi"/>
                <w:sz w:val="19"/>
                <w:szCs w:val="19"/>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c>
          <w:tcPr>
            <w:tcW w:w="810" w:type="dxa"/>
            <w:tcBorders>
              <w:bottom w:val="single" w:sz="4" w:space="0" w:color="auto"/>
            </w:tcBorders>
          </w:tcPr>
          <w:p w14:paraId="4C12AE92" w14:textId="131B09CA" w:rsidR="008773C6" w:rsidRPr="005E1F53" w:rsidRDefault="008773C6" w:rsidP="005E1F53">
            <w:pPr>
              <w:jc w:val="center"/>
              <w:rPr>
                <w:rFonts w:cstheme="minorHAnsi"/>
                <w:sz w:val="19"/>
                <w:szCs w:val="19"/>
              </w:rPr>
            </w:pPr>
            <w:r w:rsidRPr="005E1F53">
              <w:rPr>
                <w:rFonts w:cstheme="minorHAnsi"/>
                <w:sz w:val="19"/>
                <w:szCs w:val="19"/>
              </w:rPr>
              <w:fldChar w:fldCharType="begin">
                <w:ffData>
                  <w:name w:val="Check1"/>
                  <w:enabled/>
                  <w:calcOnExit w:val="0"/>
                  <w:checkBox>
                    <w:sizeAuto/>
                    <w:default w:val="0"/>
                  </w:checkBox>
                </w:ffData>
              </w:fldChar>
            </w:r>
            <w:r w:rsidRPr="005E1F5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E1F53">
              <w:rPr>
                <w:rFonts w:cstheme="minorHAnsi"/>
                <w:sz w:val="19"/>
                <w:szCs w:val="19"/>
              </w:rPr>
              <w:fldChar w:fldCharType="end"/>
            </w:r>
          </w:p>
        </w:tc>
      </w:tr>
    </w:tbl>
    <w:p w14:paraId="3BDBDD42" w14:textId="77777777" w:rsidR="005E1F53" w:rsidRDefault="005E1F53"/>
    <w:p w14:paraId="0E6754D4" w14:textId="77777777" w:rsidR="00186183" w:rsidRDefault="00186183" w:rsidP="009D2520">
      <w:pPr>
        <w:spacing w:after="0" w:line="240" w:lineRule="auto"/>
        <w:rPr>
          <w:rFonts w:cstheme="minorHAnsi"/>
          <w:sz w:val="16"/>
          <w:szCs w:val="16"/>
        </w:rPr>
      </w:pPr>
    </w:p>
    <w:p w14:paraId="2019DF6F" w14:textId="77777777" w:rsidR="008773C6" w:rsidRDefault="008773C6" w:rsidP="009D2520">
      <w:pPr>
        <w:spacing w:after="0" w:line="240" w:lineRule="auto"/>
        <w:rPr>
          <w:rFonts w:cstheme="minorHAnsi"/>
          <w:sz w:val="16"/>
          <w:szCs w:val="16"/>
        </w:rPr>
      </w:pPr>
    </w:p>
    <w:p w14:paraId="006CCABE" w14:textId="77777777" w:rsidR="008773C6" w:rsidRDefault="008773C6" w:rsidP="009D2520">
      <w:pPr>
        <w:spacing w:after="0" w:line="240" w:lineRule="auto"/>
        <w:rPr>
          <w:rFonts w:cstheme="minorHAnsi"/>
          <w:sz w:val="16"/>
          <w:szCs w:val="16"/>
        </w:rPr>
      </w:pPr>
    </w:p>
    <w:p w14:paraId="6F8BD44E" w14:textId="77777777" w:rsidR="008773C6" w:rsidRDefault="008773C6" w:rsidP="009D2520">
      <w:pPr>
        <w:spacing w:after="0" w:line="240" w:lineRule="auto"/>
        <w:rPr>
          <w:rFonts w:cstheme="minorHAnsi"/>
          <w:sz w:val="16"/>
          <w:szCs w:val="16"/>
        </w:rPr>
      </w:pPr>
    </w:p>
    <w:p w14:paraId="1598D126" w14:textId="77777777" w:rsidR="008773C6" w:rsidRDefault="008773C6" w:rsidP="009D2520">
      <w:pPr>
        <w:spacing w:after="0" w:line="240" w:lineRule="auto"/>
        <w:rPr>
          <w:rFonts w:cstheme="minorHAnsi"/>
          <w:sz w:val="16"/>
          <w:szCs w:val="16"/>
        </w:rPr>
      </w:pPr>
    </w:p>
    <w:p w14:paraId="60B75537" w14:textId="77777777" w:rsidR="008773C6" w:rsidRDefault="008773C6" w:rsidP="009D2520">
      <w:pPr>
        <w:spacing w:after="0" w:line="240" w:lineRule="auto"/>
        <w:rPr>
          <w:rFonts w:cstheme="minorHAnsi"/>
          <w:sz w:val="16"/>
          <w:szCs w:val="16"/>
        </w:rPr>
      </w:pPr>
    </w:p>
    <w:p w14:paraId="4C61CEE0" w14:textId="77777777" w:rsidR="008773C6" w:rsidRDefault="008773C6" w:rsidP="009D2520">
      <w:pPr>
        <w:spacing w:after="0" w:line="240" w:lineRule="auto"/>
        <w:rPr>
          <w:rFonts w:cstheme="minorHAnsi"/>
          <w:sz w:val="16"/>
          <w:szCs w:val="16"/>
        </w:rPr>
      </w:pPr>
    </w:p>
    <w:p w14:paraId="41EAC7AA" w14:textId="77777777" w:rsidR="008773C6" w:rsidRDefault="008773C6" w:rsidP="009D2520">
      <w:pPr>
        <w:spacing w:after="0" w:line="240" w:lineRule="auto"/>
        <w:rPr>
          <w:rFonts w:cstheme="minorHAnsi"/>
          <w:sz w:val="16"/>
          <w:szCs w:val="16"/>
        </w:rPr>
      </w:pPr>
    </w:p>
    <w:p w14:paraId="392A13AB" w14:textId="77777777" w:rsidR="008773C6" w:rsidRDefault="008773C6" w:rsidP="009D2520">
      <w:pPr>
        <w:spacing w:after="0" w:line="240" w:lineRule="auto"/>
        <w:rPr>
          <w:rFonts w:cstheme="minorHAnsi"/>
          <w:sz w:val="16"/>
          <w:szCs w:val="16"/>
        </w:rPr>
      </w:pPr>
    </w:p>
    <w:p w14:paraId="499F782A" w14:textId="77777777" w:rsidR="008773C6" w:rsidRDefault="008773C6" w:rsidP="009D2520">
      <w:pPr>
        <w:spacing w:after="0" w:line="240" w:lineRule="auto"/>
        <w:rPr>
          <w:rFonts w:cstheme="minorHAnsi"/>
          <w:sz w:val="16"/>
          <w:szCs w:val="16"/>
        </w:rPr>
      </w:pPr>
    </w:p>
    <w:p w14:paraId="5B2AAFEC" w14:textId="77777777" w:rsidR="008773C6" w:rsidRDefault="008773C6" w:rsidP="009D2520">
      <w:pPr>
        <w:spacing w:after="0" w:line="240" w:lineRule="auto"/>
        <w:rPr>
          <w:rFonts w:cstheme="minorHAnsi"/>
          <w:sz w:val="16"/>
          <w:szCs w:val="16"/>
        </w:rPr>
      </w:pPr>
    </w:p>
    <w:p w14:paraId="5144447F" w14:textId="77777777" w:rsidR="008773C6" w:rsidRDefault="008773C6" w:rsidP="009D2520">
      <w:pPr>
        <w:spacing w:after="0" w:line="240" w:lineRule="auto"/>
        <w:rPr>
          <w:rFonts w:cstheme="minorHAnsi"/>
          <w:sz w:val="16"/>
          <w:szCs w:val="16"/>
        </w:rPr>
      </w:pPr>
    </w:p>
    <w:p w14:paraId="25C03E0A" w14:textId="77777777" w:rsidR="008773C6" w:rsidRDefault="008773C6" w:rsidP="009D2520">
      <w:pPr>
        <w:spacing w:after="0" w:line="240" w:lineRule="auto"/>
        <w:rPr>
          <w:rFonts w:cstheme="minorHAnsi"/>
          <w:sz w:val="16"/>
          <w:szCs w:val="16"/>
        </w:rPr>
      </w:pPr>
    </w:p>
    <w:p w14:paraId="63A6BD9C" w14:textId="77777777" w:rsidR="008773C6" w:rsidRDefault="008773C6" w:rsidP="009D2520">
      <w:pPr>
        <w:spacing w:after="0" w:line="240" w:lineRule="auto"/>
        <w:rPr>
          <w:rFonts w:cstheme="minorHAnsi"/>
          <w:sz w:val="16"/>
          <w:szCs w:val="16"/>
        </w:rPr>
      </w:pPr>
    </w:p>
    <w:p w14:paraId="36E23604" w14:textId="77777777" w:rsidR="008773C6" w:rsidRDefault="008773C6" w:rsidP="009D2520">
      <w:pPr>
        <w:spacing w:after="0" w:line="240" w:lineRule="auto"/>
        <w:rPr>
          <w:rFonts w:cstheme="minorHAnsi"/>
          <w:sz w:val="16"/>
          <w:szCs w:val="16"/>
        </w:rPr>
      </w:pPr>
    </w:p>
    <w:p w14:paraId="4F2B9713" w14:textId="77777777" w:rsidR="008773C6" w:rsidRDefault="008773C6" w:rsidP="009D2520">
      <w:pPr>
        <w:spacing w:after="0" w:line="240" w:lineRule="auto"/>
        <w:rPr>
          <w:rFonts w:cstheme="minorHAnsi"/>
          <w:sz w:val="16"/>
          <w:szCs w:val="16"/>
        </w:rPr>
      </w:pPr>
    </w:p>
    <w:p w14:paraId="48225F7C" w14:textId="77777777" w:rsidR="008773C6" w:rsidRDefault="008773C6" w:rsidP="009D2520">
      <w:pPr>
        <w:spacing w:after="0" w:line="240" w:lineRule="auto"/>
        <w:rPr>
          <w:rFonts w:cstheme="minorHAnsi"/>
          <w:sz w:val="16"/>
          <w:szCs w:val="16"/>
        </w:rPr>
      </w:pPr>
    </w:p>
    <w:p w14:paraId="03892917" w14:textId="77777777" w:rsidR="008773C6" w:rsidRDefault="008773C6" w:rsidP="009D2520">
      <w:pPr>
        <w:spacing w:after="0" w:line="240" w:lineRule="auto"/>
        <w:rPr>
          <w:rFonts w:cstheme="minorHAnsi"/>
          <w:sz w:val="16"/>
          <w:szCs w:val="16"/>
        </w:rPr>
      </w:pPr>
    </w:p>
    <w:p w14:paraId="7616E3B4" w14:textId="77777777" w:rsidR="008773C6" w:rsidRDefault="008773C6" w:rsidP="009D2520">
      <w:pPr>
        <w:spacing w:after="0" w:line="240" w:lineRule="auto"/>
        <w:rPr>
          <w:rFonts w:cstheme="minorHAnsi"/>
          <w:sz w:val="16"/>
          <w:szCs w:val="16"/>
        </w:rPr>
      </w:pPr>
    </w:p>
    <w:p w14:paraId="61599289" w14:textId="77777777" w:rsidR="008773C6" w:rsidRDefault="008773C6" w:rsidP="009D2520">
      <w:pPr>
        <w:spacing w:after="0" w:line="240" w:lineRule="auto"/>
        <w:rPr>
          <w:rFonts w:cstheme="minorHAnsi"/>
          <w:sz w:val="16"/>
          <w:szCs w:val="16"/>
        </w:rPr>
      </w:pPr>
    </w:p>
    <w:p w14:paraId="69776974" w14:textId="77777777" w:rsidR="008773C6" w:rsidRDefault="008773C6" w:rsidP="009D2520">
      <w:pPr>
        <w:spacing w:after="0" w:line="240" w:lineRule="auto"/>
        <w:rPr>
          <w:rFonts w:cstheme="minorHAnsi"/>
          <w:sz w:val="16"/>
          <w:szCs w:val="16"/>
        </w:rPr>
      </w:pPr>
    </w:p>
    <w:p w14:paraId="42B75204" w14:textId="77777777" w:rsidR="008773C6" w:rsidRDefault="008773C6" w:rsidP="009D2520">
      <w:pPr>
        <w:spacing w:after="0" w:line="240" w:lineRule="auto"/>
        <w:rPr>
          <w:rFonts w:cstheme="minorHAnsi"/>
          <w:sz w:val="16"/>
          <w:szCs w:val="16"/>
        </w:rPr>
      </w:pPr>
    </w:p>
    <w:p w14:paraId="55B715B8" w14:textId="77777777" w:rsidR="008773C6" w:rsidRDefault="008773C6" w:rsidP="009D2520">
      <w:pPr>
        <w:spacing w:after="0" w:line="240" w:lineRule="auto"/>
        <w:rPr>
          <w:rFonts w:cstheme="minorHAnsi"/>
          <w:sz w:val="16"/>
          <w:szCs w:val="16"/>
        </w:rPr>
      </w:pPr>
    </w:p>
    <w:p w14:paraId="1C0D5984" w14:textId="77777777" w:rsidR="008773C6" w:rsidRDefault="008773C6" w:rsidP="009D2520">
      <w:pPr>
        <w:spacing w:after="0" w:line="240" w:lineRule="auto"/>
        <w:rPr>
          <w:rFonts w:cstheme="minorHAnsi"/>
          <w:sz w:val="16"/>
          <w:szCs w:val="16"/>
        </w:rPr>
      </w:pPr>
    </w:p>
    <w:p w14:paraId="10C918B9" w14:textId="77777777" w:rsidR="008773C6" w:rsidRDefault="008773C6" w:rsidP="009D2520">
      <w:pPr>
        <w:spacing w:after="0" w:line="240" w:lineRule="auto"/>
        <w:rPr>
          <w:rFonts w:cstheme="minorHAnsi"/>
          <w:sz w:val="16"/>
          <w:szCs w:val="16"/>
        </w:rPr>
      </w:pPr>
    </w:p>
    <w:p w14:paraId="04F02575" w14:textId="77777777" w:rsidR="008773C6" w:rsidRDefault="008773C6" w:rsidP="009D2520">
      <w:pPr>
        <w:spacing w:after="0" w:line="240" w:lineRule="auto"/>
        <w:rPr>
          <w:rFonts w:cstheme="minorHAnsi"/>
          <w:sz w:val="16"/>
          <w:szCs w:val="16"/>
        </w:rPr>
      </w:pPr>
    </w:p>
    <w:p w14:paraId="39A2A149" w14:textId="77777777" w:rsidR="008773C6" w:rsidRDefault="008773C6" w:rsidP="009D2520">
      <w:pPr>
        <w:spacing w:after="0" w:line="240" w:lineRule="auto"/>
        <w:rPr>
          <w:rFonts w:cstheme="minorHAnsi"/>
          <w:sz w:val="16"/>
          <w:szCs w:val="16"/>
        </w:rPr>
      </w:pPr>
    </w:p>
    <w:p w14:paraId="6B81E381" w14:textId="77777777" w:rsidR="008773C6" w:rsidRDefault="008773C6" w:rsidP="009D2520">
      <w:pPr>
        <w:spacing w:after="0" w:line="240" w:lineRule="auto"/>
        <w:rPr>
          <w:rFonts w:cstheme="minorHAnsi"/>
          <w:sz w:val="16"/>
          <w:szCs w:val="16"/>
        </w:rPr>
      </w:pPr>
    </w:p>
    <w:p w14:paraId="6C12C486" w14:textId="77777777" w:rsidR="008773C6" w:rsidRDefault="008773C6" w:rsidP="009D2520">
      <w:pPr>
        <w:spacing w:after="0" w:line="240" w:lineRule="auto"/>
        <w:rPr>
          <w:rFonts w:cstheme="minorHAnsi"/>
          <w:sz w:val="16"/>
          <w:szCs w:val="16"/>
        </w:rPr>
      </w:pPr>
    </w:p>
    <w:p w14:paraId="507E1924" w14:textId="77777777" w:rsidR="008773C6" w:rsidRDefault="008773C6" w:rsidP="009D2520">
      <w:pPr>
        <w:spacing w:after="0" w:line="240" w:lineRule="auto"/>
        <w:rPr>
          <w:rFonts w:cstheme="minorHAnsi"/>
          <w:sz w:val="16"/>
          <w:szCs w:val="16"/>
        </w:rPr>
      </w:pPr>
    </w:p>
    <w:p w14:paraId="19E27FE1" w14:textId="77777777" w:rsidR="008773C6" w:rsidRDefault="008773C6" w:rsidP="009D2520">
      <w:pPr>
        <w:spacing w:after="0" w:line="240" w:lineRule="auto"/>
        <w:rPr>
          <w:rFonts w:cstheme="minorHAnsi"/>
          <w:sz w:val="16"/>
          <w:szCs w:val="16"/>
        </w:rPr>
      </w:pPr>
    </w:p>
    <w:p w14:paraId="2DA5A08A" w14:textId="77777777" w:rsidR="008773C6" w:rsidRDefault="008773C6" w:rsidP="009D2520">
      <w:pPr>
        <w:spacing w:after="0" w:line="240" w:lineRule="auto"/>
        <w:rPr>
          <w:rFonts w:cstheme="minorHAnsi"/>
          <w:sz w:val="16"/>
          <w:szCs w:val="16"/>
        </w:rPr>
      </w:pPr>
    </w:p>
    <w:p w14:paraId="69BDE4DE" w14:textId="77777777" w:rsidR="008773C6" w:rsidRDefault="008773C6" w:rsidP="009D2520">
      <w:pPr>
        <w:spacing w:after="0" w:line="240" w:lineRule="auto"/>
        <w:rPr>
          <w:rFonts w:cstheme="minorHAnsi"/>
          <w:sz w:val="16"/>
          <w:szCs w:val="16"/>
        </w:rPr>
      </w:pPr>
    </w:p>
    <w:p w14:paraId="28670413" w14:textId="77777777" w:rsidR="008773C6" w:rsidRDefault="008773C6" w:rsidP="009D2520">
      <w:pPr>
        <w:spacing w:after="0" w:line="240" w:lineRule="auto"/>
        <w:rPr>
          <w:rFonts w:cstheme="minorHAnsi"/>
          <w:sz w:val="16"/>
          <w:szCs w:val="16"/>
        </w:rPr>
      </w:pPr>
    </w:p>
    <w:p w14:paraId="0281ADDA" w14:textId="77777777" w:rsidR="008773C6" w:rsidRDefault="008773C6" w:rsidP="009D2520">
      <w:pPr>
        <w:spacing w:after="0" w:line="240" w:lineRule="auto"/>
        <w:rPr>
          <w:rFonts w:cstheme="minorHAnsi"/>
          <w:sz w:val="16"/>
          <w:szCs w:val="16"/>
        </w:rPr>
      </w:pPr>
    </w:p>
    <w:p w14:paraId="7EEBA9F9" w14:textId="77777777" w:rsidR="008773C6" w:rsidRDefault="008773C6" w:rsidP="009D2520">
      <w:pPr>
        <w:spacing w:after="0" w:line="240" w:lineRule="auto"/>
        <w:rPr>
          <w:rFonts w:cstheme="minorHAnsi"/>
          <w:sz w:val="16"/>
          <w:szCs w:val="16"/>
        </w:rPr>
      </w:pPr>
    </w:p>
    <w:p w14:paraId="2DE068BB" w14:textId="77777777" w:rsidR="008773C6" w:rsidRDefault="008773C6" w:rsidP="009D2520">
      <w:pPr>
        <w:spacing w:after="0" w:line="240" w:lineRule="auto"/>
        <w:rPr>
          <w:rFonts w:cstheme="minorHAnsi"/>
          <w:sz w:val="16"/>
          <w:szCs w:val="16"/>
        </w:rPr>
      </w:pPr>
    </w:p>
    <w:p w14:paraId="502BF5BC" w14:textId="77777777" w:rsidR="008773C6" w:rsidRDefault="008773C6" w:rsidP="009D2520">
      <w:pPr>
        <w:spacing w:after="0" w:line="240" w:lineRule="auto"/>
        <w:rPr>
          <w:rFonts w:cstheme="minorHAnsi"/>
          <w:sz w:val="16"/>
          <w:szCs w:val="16"/>
        </w:rPr>
      </w:pPr>
    </w:p>
    <w:p w14:paraId="4401DBB4" w14:textId="77777777" w:rsidR="008773C6" w:rsidRDefault="008773C6" w:rsidP="009D2520">
      <w:pPr>
        <w:spacing w:after="0" w:line="240" w:lineRule="auto"/>
        <w:rPr>
          <w:rFonts w:cstheme="minorHAnsi"/>
          <w:sz w:val="16"/>
          <w:szCs w:val="16"/>
        </w:rPr>
      </w:pPr>
    </w:p>
    <w:p w14:paraId="091D78F7" w14:textId="77777777" w:rsidR="008773C6" w:rsidRDefault="008773C6" w:rsidP="009D2520">
      <w:pPr>
        <w:spacing w:after="0" w:line="240" w:lineRule="auto"/>
        <w:rPr>
          <w:rFonts w:cstheme="minorHAnsi"/>
          <w:sz w:val="16"/>
          <w:szCs w:val="16"/>
        </w:rPr>
      </w:pPr>
    </w:p>
    <w:p w14:paraId="4FDB4C7C" w14:textId="77777777" w:rsidR="008773C6" w:rsidRDefault="008773C6" w:rsidP="009D2520">
      <w:pPr>
        <w:spacing w:after="0" w:line="240" w:lineRule="auto"/>
        <w:rPr>
          <w:rFonts w:cstheme="minorHAnsi"/>
          <w:sz w:val="16"/>
          <w:szCs w:val="16"/>
        </w:rPr>
      </w:pPr>
    </w:p>
    <w:p w14:paraId="6F100E6F" w14:textId="77777777" w:rsidR="008773C6" w:rsidRDefault="008773C6" w:rsidP="009D2520">
      <w:pPr>
        <w:spacing w:after="0" w:line="240" w:lineRule="auto"/>
        <w:rPr>
          <w:rFonts w:cstheme="minorHAnsi"/>
          <w:sz w:val="16"/>
          <w:szCs w:val="16"/>
        </w:rPr>
      </w:pPr>
    </w:p>
    <w:p w14:paraId="5A7D493D" w14:textId="77777777" w:rsidR="008773C6" w:rsidRDefault="008773C6" w:rsidP="009D2520">
      <w:pPr>
        <w:spacing w:after="0" w:line="240" w:lineRule="auto"/>
        <w:rPr>
          <w:rFonts w:cstheme="minorHAnsi"/>
          <w:sz w:val="16"/>
          <w:szCs w:val="16"/>
        </w:rPr>
      </w:pPr>
    </w:p>
    <w:p w14:paraId="3C4E5724" w14:textId="77777777" w:rsidR="008773C6" w:rsidRDefault="008773C6" w:rsidP="009D2520">
      <w:pPr>
        <w:spacing w:after="0" w:line="240" w:lineRule="auto"/>
        <w:rPr>
          <w:rFonts w:cstheme="minorHAnsi"/>
          <w:sz w:val="16"/>
          <w:szCs w:val="16"/>
        </w:rPr>
      </w:pPr>
    </w:p>
    <w:p w14:paraId="746534B2" w14:textId="00FF0931" w:rsidR="00186183" w:rsidRPr="00843AEE" w:rsidRDefault="00186183" w:rsidP="008773C6">
      <w:pPr>
        <w:pStyle w:val="ListParagraph"/>
        <w:tabs>
          <w:tab w:val="left" w:pos="360"/>
        </w:tabs>
        <w:spacing w:after="0" w:line="240" w:lineRule="auto"/>
        <w:ind w:left="2160"/>
        <w:rPr>
          <w:rFonts w:cstheme="minorHAnsi"/>
          <w:sz w:val="28"/>
          <w:szCs w:val="28"/>
          <w:u w:val="single"/>
        </w:rPr>
      </w:pPr>
    </w:p>
    <w:tbl>
      <w:tblPr>
        <w:tblStyle w:val="TableGrid"/>
        <w:tblW w:w="11155" w:type="dxa"/>
        <w:jc w:val="center"/>
        <w:tblCellMar>
          <w:top w:w="14" w:type="dxa"/>
          <w:left w:w="86" w:type="dxa"/>
          <w:bottom w:w="14" w:type="dxa"/>
          <w:right w:w="86" w:type="dxa"/>
        </w:tblCellMar>
        <w:tblLook w:val="04A0" w:firstRow="1" w:lastRow="0" w:firstColumn="1" w:lastColumn="0" w:noHBand="0" w:noVBand="1"/>
      </w:tblPr>
      <w:tblGrid>
        <w:gridCol w:w="1933"/>
        <w:gridCol w:w="4441"/>
        <w:gridCol w:w="170"/>
        <w:gridCol w:w="4611"/>
      </w:tblGrid>
      <w:tr w:rsidR="00186183" w:rsidRPr="00843AEE" w14:paraId="00455911" w14:textId="77777777" w:rsidTr="008773C6">
        <w:trPr>
          <w:trHeight w:val="53"/>
          <w:jc w:val="center"/>
        </w:trPr>
        <w:tc>
          <w:tcPr>
            <w:tcW w:w="11155" w:type="dxa"/>
            <w:gridSpan w:val="4"/>
            <w:tcBorders>
              <w:bottom w:val="single" w:sz="4" w:space="0" w:color="auto"/>
            </w:tcBorders>
          </w:tcPr>
          <w:p w14:paraId="186CC2B0" w14:textId="30C5EABC" w:rsidR="00186183" w:rsidRPr="00843AEE" w:rsidRDefault="00186183" w:rsidP="00C72A4B">
            <w:pPr>
              <w:jc w:val="center"/>
              <w:rPr>
                <w:rFonts w:cstheme="minorHAnsi"/>
                <w:b/>
                <w:sz w:val="24"/>
                <w:szCs w:val="24"/>
              </w:rPr>
            </w:pPr>
            <w:r w:rsidRPr="00843AEE">
              <w:rPr>
                <w:rFonts w:cstheme="minorHAnsi"/>
                <w:b/>
                <w:sz w:val="24"/>
                <w:szCs w:val="24"/>
              </w:rPr>
              <w:lastRenderedPageBreak/>
              <w:t xml:space="preserve">Compliance Supplemental Worksheets – Program Activities </w:t>
            </w:r>
          </w:p>
          <w:p w14:paraId="1F75AB9D" w14:textId="73F01761" w:rsidR="00186183" w:rsidRPr="008773C6" w:rsidRDefault="00186183" w:rsidP="00C72A4B">
            <w:pPr>
              <w:jc w:val="center"/>
              <w:rPr>
                <w:rFonts w:cstheme="minorHAnsi"/>
                <w:b/>
                <w:bCs/>
                <w:sz w:val="24"/>
                <w:szCs w:val="24"/>
              </w:rPr>
            </w:pPr>
            <w:r w:rsidRPr="008773C6">
              <w:rPr>
                <w:rFonts w:cstheme="minorHAnsi"/>
                <w:b/>
                <w:bCs/>
                <w:sz w:val="24"/>
                <w:szCs w:val="24"/>
              </w:rPr>
              <w:t>CLIENT-LEVEL REVIEW: SAMPLE SELECTION AND METHODOLOGY</w:t>
            </w:r>
          </w:p>
        </w:tc>
      </w:tr>
      <w:tr w:rsidR="00186183" w:rsidRPr="00843AEE" w14:paraId="01741064" w14:textId="77777777" w:rsidTr="008773C6">
        <w:trPr>
          <w:trHeight w:val="56"/>
          <w:jc w:val="center"/>
        </w:trPr>
        <w:tc>
          <w:tcPr>
            <w:tcW w:w="11155" w:type="dxa"/>
            <w:gridSpan w:val="4"/>
            <w:shd w:val="clear" w:color="auto" w:fill="F2F2F2" w:themeFill="background1" w:themeFillShade="F2"/>
          </w:tcPr>
          <w:p w14:paraId="7F768909" w14:textId="77777777" w:rsidR="00186183" w:rsidRPr="00843AEE" w:rsidRDefault="00186183" w:rsidP="00C72A4B">
            <w:pPr>
              <w:jc w:val="both"/>
              <w:rPr>
                <w:rFonts w:cstheme="minorHAnsi"/>
                <w:b/>
                <w:sz w:val="20"/>
                <w:szCs w:val="20"/>
              </w:rPr>
            </w:pPr>
            <w:r w:rsidRPr="00843AEE">
              <w:rPr>
                <w:rFonts w:cstheme="minorHAnsi"/>
                <w:b/>
                <w:sz w:val="20"/>
                <w:szCs w:val="20"/>
              </w:rPr>
              <w:t xml:space="preserve">Note: This document lists only the </w:t>
            </w:r>
            <w:r>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705E34" w:rsidRPr="00843AEE" w14:paraId="59B51BAD" w14:textId="77777777" w:rsidTr="008773C6">
        <w:trPr>
          <w:trHeight w:val="56"/>
          <w:jc w:val="center"/>
        </w:trPr>
        <w:tc>
          <w:tcPr>
            <w:tcW w:w="1933" w:type="dxa"/>
          </w:tcPr>
          <w:p w14:paraId="5CA58067" w14:textId="7E084CE8" w:rsidR="00186183" w:rsidRPr="00843AEE" w:rsidRDefault="00186183" w:rsidP="00C72A4B">
            <w:pPr>
              <w:jc w:val="both"/>
              <w:rPr>
                <w:rFonts w:cstheme="minorHAnsi"/>
                <w:b/>
                <w:sz w:val="20"/>
                <w:szCs w:val="20"/>
              </w:rPr>
            </w:pPr>
            <w:r>
              <w:rPr>
                <w:rFonts w:cstheme="minorHAnsi"/>
                <w:b/>
                <w:sz w:val="20"/>
                <w:szCs w:val="20"/>
              </w:rPr>
              <w:t>Purpose</w:t>
            </w:r>
          </w:p>
        </w:tc>
        <w:tc>
          <w:tcPr>
            <w:tcW w:w="9222" w:type="dxa"/>
            <w:gridSpan w:val="3"/>
          </w:tcPr>
          <w:p w14:paraId="543BD279" w14:textId="2763E045" w:rsidR="00186183" w:rsidRPr="00843AEE" w:rsidRDefault="008773C6" w:rsidP="00C72A4B">
            <w:pPr>
              <w:jc w:val="both"/>
              <w:rPr>
                <w:rFonts w:cstheme="minorHAnsi"/>
                <w:b/>
              </w:rPr>
            </w:pPr>
            <w:r>
              <w:rPr>
                <w:rFonts w:cstheme="minorHAnsi"/>
              </w:rPr>
              <w:t>Based on a review of</w:t>
            </w:r>
            <w:r w:rsidR="0049148E">
              <w:rPr>
                <w:rFonts w:cstheme="minorHAnsi"/>
              </w:rPr>
              <w:t xml:space="preserve"> client-specific records, including service planning and funding authorizations, determine</w:t>
            </w:r>
            <w:r w:rsidR="00186183" w:rsidRPr="00843AEE">
              <w:rPr>
                <w:rFonts w:cstheme="minorHAnsi"/>
              </w:rPr>
              <w:t xml:space="preserve"> </w:t>
            </w:r>
            <w:r w:rsidR="00186183">
              <w:rPr>
                <w:rFonts w:cstheme="minorHAnsi"/>
              </w:rPr>
              <w:t xml:space="preserve">the </w:t>
            </w:r>
            <w:r w:rsidR="00186183" w:rsidRPr="00843AEE">
              <w:rPr>
                <w:rFonts w:cstheme="minorHAnsi"/>
              </w:rPr>
              <w:t>level of compliance by local Community Policy and Management Teams (CPMT)</w:t>
            </w:r>
            <w:r w:rsidR="00186183">
              <w:rPr>
                <w:rFonts w:cstheme="minorHAnsi"/>
              </w:rPr>
              <w:t xml:space="preserve"> and Family Assessment and Planning Teams (FAPT)</w:t>
            </w:r>
            <w:r w:rsidR="00186183" w:rsidRPr="00843AEE">
              <w:rPr>
                <w:rFonts w:cstheme="minorHAnsi"/>
              </w:rPr>
              <w:t xml:space="preserve"> with CSA laws, statutes, and policies established by the SEC</w:t>
            </w:r>
            <w:r w:rsidR="0049148E">
              <w:rPr>
                <w:rFonts w:cstheme="minorHAnsi"/>
              </w:rPr>
              <w:t>.</w:t>
            </w:r>
            <w:r w:rsidR="00186183">
              <w:rPr>
                <w:rFonts w:cstheme="minorHAnsi"/>
              </w:rPr>
              <w:t xml:space="preserve"> </w:t>
            </w:r>
          </w:p>
        </w:tc>
      </w:tr>
      <w:tr w:rsidR="00705E34" w:rsidRPr="00843AEE" w14:paraId="293C9766" w14:textId="77777777" w:rsidTr="008773C6">
        <w:trPr>
          <w:trHeight w:val="56"/>
          <w:jc w:val="center"/>
        </w:trPr>
        <w:tc>
          <w:tcPr>
            <w:tcW w:w="1933" w:type="dxa"/>
          </w:tcPr>
          <w:p w14:paraId="3370C069" w14:textId="13C486B1" w:rsidR="00186183" w:rsidRPr="00843AEE" w:rsidRDefault="00186183" w:rsidP="00C72A4B">
            <w:pPr>
              <w:jc w:val="both"/>
              <w:rPr>
                <w:rFonts w:cstheme="minorHAnsi"/>
                <w:b/>
                <w:sz w:val="20"/>
                <w:szCs w:val="20"/>
              </w:rPr>
            </w:pPr>
            <w:r>
              <w:rPr>
                <w:rFonts w:cstheme="minorHAnsi"/>
                <w:b/>
                <w:sz w:val="20"/>
                <w:szCs w:val="20"/>
              </w:rPr>
              <w:t>Procedure</w:t>
            </w:r>
          </w:p>
        </w:tc>
        <w:tc>
          <w:tcPr>
            <w:tcW w:w="9222" w:type="dxa"/>
            <w:gridSpan w:val="3"/>
          </w:tcPr>
          <w:p w14:paraId="0792468D" w14:textId="19321302" w:rsidR="00186183" w:rsidRPr="00843AEE" w:rsidRDefault="00186183" w:rsidP="00C72A4B">
            <w:pPr>
              <w:jc w:val="both"/>
              <w:rPr>
                <w:rFonts w:cstheme="minorHAnsi"/>
              </w:rPr>
            </w:pPr>
            <w:r w:rsidRPr="00186183">
              <w:rPr>
                <w:rFonts w:cstheme="minorHAnsi"/>
              </w:rPr>
              <w:t xml:space="preserve">Select a representative sample of all </w:t>
            </w:r>
            <w:r w:rsidR="008773C6">
              <w:rPr>
                <w:rFonts w:cstheme="minorHAnsi"/>
              </w:rPr>
              <w:t>FAPT/MDT referrals processed in the selected review period (e.g.,</w:t>
            </w:r>
            <w:r w:rsidRPr="00186183">
              <w:rPr>
                <w:rFonts w:cstheme="minorHAnsi"/>
              </w:rPr>
              <w:t xml:space="preserve"> most recent 12 months), documenting the sample selection methodology. </w:t>
            </w:r>
          </w:p>
        </w:tc>
      </w:tr>
      <w:tr w:rsidR="00705E34" w:rsidRPr="00843AEE" w14:paraId="0218B739" w14:textId="77777777" w:rsidTr="008773C6">
        <w:trPr>
          <w:trHeight w:val="56"/>
          <w:jc w:val="center"/>
        </w:trPr>
        <w:tc>
          <w:tcPr>
            <w:tcW w:w="1933" w:type="dxa"/>
            <w:vMerge w:val="restart"/>
          </w:tcPr>
          <w:p w14:paraId="6B1CC6F1" w14:textId="725C15ED" w:rsidR="007453B8" w:rsidRDefault="007453B8" w:rsidP="00C72A4B">
            <w:pPr>
              <w:jc w:val="both"/>
              <w:rPr>
                <w:rFonts w:cstheme="minorHAnsi"/>
                <w:b/>
                <w:sz w:val="20"/>
                <w:szCs w:val="20"/>
              </w:rPr>
            </w:pPr>
            <w:r>
              <w:rPr>
                <w:rFonts w:cstheme="minorHAnsi"/>
                <w:b/>
                <w:sz w:val="20"/>
                <w:szCs w:val="20"/>
              </w:rPr>
              <w:t>Methodology</w:t>
            </w:r>
          </w:p>
        </w:tc>
        <w:tc>
          <w:tcPr>
            <w:tcW w:w="4441" w:type="dxa"/>
          </w:tcPr>
          <w:p w14:paraId="66A12FAE" w14:textId="6B782036" w:rsidR="007453B8" w:rsidRPr="00186183" w:rsidRDefault="007453B8" w:rsidP="00C72A4B">
            <w:pPr>
              <w:jc w:val="both"/>
              <w:rPr>
                <w:rFonts w:cstheme="minorHAnsi"/>
              </w:rPr>
            </w:pPr>
            <w:r>
              <w:rPr>
                <w:rFonts w:cstheme="minorHAnsi"/>
              </w:rPr>
              <w:t>Description</w:t>
            </w:r>
          </w:p>
        </w:tc>
        <w:tc>
          <w:tcPr>
            <w:tcW w:w="4781" w:type="dxa"/>
            <w:gridSpan w:val="2"/>
          </w:tcPr>
          <w:p w14:paraId="4A090097" w14:textId="0ED854E1" w:rsidR="007453B8" w:rsidRPr="00186183" w:rsidRDefault="007453B8" w:rsidP="00C72A4B">
            <w:pPr>
              <w:jc w:val="both"/>
              <w:rPr>
                <w:rFonts w:cstheme="minorHAnsi"/>
              </w:rPr>
            </w:pPr>
            <w:r>
              <w:rPr>
                <w:rFonts w:cstheme="minorHAnsi"/>
              </w:rPr>
              <w:t>Comments/Notes</w:t>
            </w:r>
          </w:p>
        </w:tc>
      </w:tr>
      <w:tr w:rsidR="00705E34" w:rsidRPr="00843AEE" w14:paraId="5EE843BF" w14:textId="77777777" w:rsidTr="008773C6">
        <w:trPr>
          <w:trHeight w:val="56"/>
          <w:jc w:val="center"/>
        </w:trPr>
        <w:tc>
          <w:tcPr>
            <w:tcW w:w="1933" w:type="dxa"/>
            <w:vMerge/>
          </w:tcPr>
          <w:p w14:paraId="25E3C0D0" w14:textId="77777777" w:rsidR="007453B8" w:rsidRDefault="007453B8" w:rsidP="00C72A4B">
            <w:pPr>
              <w:jc w:val="both"/>
              <w:rPr>
                <w:rFonts w:cstheme="minorHAnsi"/>
                <w:b/>
                <w:sz w:val="20"/>
                <w:szCs w:val="20"/>
              </w:rPr>
            </w:pPr>
          </w:p>
        </w:tc>
        <w:tc>
          <w:tcPr>
            <w:tcW w:w="4441" w:type="dxa"/>
          </w:tcPr>
          <w:p w14:paraId="2D68A09D" w14:textId="2D38699B" w:rsidR="007453B8" w:rsidRPr="0049148E" w:rsidRDefault="007453B8" w:rsidP="005246F5">
            <w:pPr>
              <w:pStyle w:val="ListParagraph"/>
              <w:numPr>
                <w:ilvl w:val="0"/>
                <w:numId w:val="97"/>
              </w:numPr>
              <w:jc w:val="both"/>
              <w:rPr>
                <w:rFonts w:cstheme="minorHAnsi"/>
              </w:rPr>
            </w:pPr>
            <w:r>
              <w:rPr>
                <w:rFonts w:cstheme="minorHAnsi"/>
              </w:rPr>
              <w:t xml:space="preserve"> Select the most recent 12 months for the period of review (e.g., November 1 to October 31)</w:t>
            </w:r>
          </w:p>
        </w:tc>
        <w:tc>
          <w:tcPr>
            <w:tcW w:w="4781" w:type="dxa"/>
            <w:gridSpan w:val="2"/>
          </w:tcPr>
          <w:p w14:paraId="53BA8A54" w14:textId="77777777" w:rsidR="007453B8" w:rsidRDefault="007453B8" w:rsidP="00C72A4B">
            <w:pPr>
              <w:jc w:val="both"/>
              <w:rPr>
                <w:rFonts w:cstheme="minorHAnsi"/>
              </w:rPr>
            </w:pPr>
            <w:r>
              <w:rPr>
                <w:rFonts w:cstheme="minorHAnsi"/>
              </w:rPr>
              <w:t>(Record period selected here)</w:t>
            </w:r>
          </w:p>
          <w:p w14:paraId="21E67197" w14:textId="3659962D" w:rsidR="008773C6" w:rsidRDefault="008773C6" w:rsidP="00C72A4B">
            <w:pPr>
              <w:jc w:val="both"/>
              <w:rPr>
                <w:rFonts w:cstheme="minorHAnsi"/>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705E34" w:rsidRPr="00843AEE" w14:paraId="58C42DD2" w14:textId="77777777" w:rsidTr="008773C6">
        <w:trPr>
          <w:trHeight w:val="56"/>
          <w:jc w:val="center"/>
        </w:trPr>
        <w:tc>
          <w:tcPr>
            <w:tcW w:w="1933" w:type="dxa"/>
            <w:vMerge/>
          </w:tcPr>
          <w:p w14:paraId="382717C8" w14:textId="77777777" w:rsidR="007453B8" w:rsidRDefault="007453B8" w:rsidP="00C72A4B">
            <w:pPr>
              <w:jc w:val="both"/>
              <w:rPr>
                <w:rFonts w:cstheme="minorHAnsi"/>
                <w:b/>
                <w:sz w:val="20"/>
                <w:szCs w:val="20"/>
              </w:rPr>
            </w:pPr>
          </w:p>
        </w:tc>
        <w:tc>
          <w:tcPr>
            <w:tcW w:w="4441" w:type="dxa"/>
          </w:tcPr>
          <w:p w14:paraId="4EC83164" w14:textId="0DBBDD72" w:rsidR="007453B8" w:rsidRDefault="007453B8" w:rsidP="005246F5">
            <w:pPr>
              <w:pStyle w:val="ListParagraph"/>
              <w:numPr>
                <w:ilvl w:val="0"/>
                <w:numId w:val="97"/>
              </w:numPr>
              <w:jc w:val="both"/>
              <w:rPr>
                <w:rFonts w:cstheme="minorHAnsi"/>
              </w:rPr>
            </w:pPr>
            <w:r>
              <w:rPr>
                <w:rFonts w:cstheme="minorHAnsi"/>
              </w:rPr>
              <w:t>Identify the total client population/records.  List the number of current and inactive/closed cases and your data source (e.g., Thomas Brothers, Harmony, C</w:t>
            </w:r>
            <w:r w:rsidR="001406A5">
              <w:rPr>
                <w:rFonts w:cstheme="minorHAnsi"/>
              </w:rPr>
              <w:t>hild</w:t>
            </w:r>
            <w:r>
              <w:rPr>
                <w:rFonts w:cstheme="minorHAnsi"/>
              </w:rPr>
              <w:t xml:space="preserve">-Based Data Reporting System [CBDRS], internally managed lists, etc.).  </w:t>
            </w:r>
          </w:p>
        </w:tc>
        <w:tc>
          <w:tcPr>
            <w:tcW w:w="4781" w:type="dxa"/>
            <w:gridSpan w:val="2"/>
          </w:tcPr>
          <w:p w14:paraId="1421BDC0" w14:textId="77777777" w:rsidR="007453B8" w:rsidRDefault="007453B8" w:rsidP="00C72A4B">
            <w:pPr>
              <w:jc w:val="both"/>
              <w:rPr>
                <w:rFonts w:cstheme="minorHAnsi"/>
              </w:rPr>
            </w:pPr>
            <w:r>
              <w:rPr>
                <w:rFonts w:cstheme="minorHAnsi"/>
              </w:rPr>
              <w:t>(Record population count and source of information here)</w:t>
            </w:r>
          </w:p>
          <w:p w14:paraId="711BAC15" w14:textId="6D7929B7" w:rsidR="008773C6" w:rsidRDefault="008773C6" w:rsidP="00C72A4B">
            <w:pPr>
              <w:jc w:val="both"/>
              <w:rPr>
                <w:rFonts w:cstheme="minorHAnsi"/>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705E34" w:rsidRPr="00843AEE" w14:paraId="078637E7" w14:textId="77777777" w:rsidTr="008773C6">
        <w:trPr>
          <w:trHeight w:val="56"/>
          <w:jc w:val="center"/>
        </w:trPr>
        <w:tc>
          <w:tcPr>
            <w:tcW w:w="1933" w:type="dxa"/>
            <w:vMerge/>
          </w:tcPr>
          <w:p w14:paraId="1D952655" w14:textId="77777777" w:rsidR="007453B8" w:rsidRDefault="007453B8" w:rsidP="00C72A4B">
            <w:pPr>
              <w:jc w:val="both"/>
              <w:rPr>
                <w:rFonts w:cstheme="minorHAnsi"/>
                <w:b/>
                <w:sz w:val="20"/>
                <w:szCs w:val="20"/>
              </w:rPr>
            </w:pPr>
          </w:p>
        </w:tc>
        <w:tc>
          <w:tcPr>
            <w:tcW w:w="4441" w:type="dxa"/>
          </w:tcPr>
          <w:p w14:paraId="06166007" w14:textId="77777777" w:rsidR="007453B8" w:rsidRDefault="007453B8" w:rsidP="005246F5">
            <w:pPr>
              <w:pStyle w:val="ListParagraph"/>
              <w:numPr>
                <w:ilvl w:val="0"/>
                <w:numId w:val="97"/>
              </w:numPr>
              <w:jc w:val="both"/>
              <w:rPr>
                <w:rFonts w:cstheme="minorHAnsi"/>
              </w:rPr>
            </w:pPr>
            <w:r>
              <w:rPr>
                <w:rFonts w:cstheme="minorHAnsi"/>
              </w:rPr>
              <w:t>Select a representative sample from client populations for examination.  The sample selected should consider mandate types, service placement types, expenditure categories, and service names.</w:t>
            </w:r>
          </w:p>
          <w:p w14:paraId="7DEC459F" w14:textId="699FAFDD" w:rsidR="007453B8" w:rsidRDefault="007453B8" w:rsidP="00C33933">
            <w:pPr>
              <w:pStyle w:val="ListParagraph"/>
              <w:ind w:left="360"/>
              <w:jc w:val="both"/>
              <w:rPr>
                <w:rFonts w:cstheme="minorHAnsi"/>
              </w:rPr>
            </w:pPr>
            <w:r>
              <w:rPr>
                <w:rFonts w:cstheme="minorHAnsi"/>
              </w:rPr>
              <w:t>(Tools:  Microsoft Excel Data Analysis Tools, includes random number generator)</w:t>
            </w:r>
          </w:p>
        </w:tc>
        <w:tc>
          <w:tcPr>
            <w:tcW w:w="4781" w:type="dxa"/>
            <w:gridSpan w:val="2"/>
          </w:tcPr>
          <w:p w14:paraId="6FFC0D99" w14:textId="50BEE17F" w:rsidR="007453B8" w:rsidRDefault="007453B8" w:rsidP="00C72A4B">
            <w:pPr>
              <w:jc w:val="both"/>
              <w:rPr>
                <w:rFonts w:cstheme="minorHAnsi"/>
              </w:rPr>
            </w:pPr>
            <w:r>
              <w:rPr>
                <w:rFonts w:cstheme="minorHAnsi"/>
              </w:rPr>
              <w:t xml:space="preserve">(Describe how the sample was selected.  Include the number of cases selected and the tools </w:t>
            </w:r>
            <w:r w:rsidR="008773C6">
              <w:rPr>
                <w:rFonts w:cstheme="minorHAnsi"/>
              </w:rPr>
              <w:t>[</w:t>
            </w:r>
            <w:r>
              <w:rPr>
                <w:rFonts w:cstheme="minorHAnsi"/>
              </w:rPr>
              <w:t>judgment, random number selection, etc.</w:t>
            </w:r>
            <w:r w:rsidR="008773C6">
              <w:rPr>
                <w:rFonts w:cstheme="minorHAnsi"/>
              </w:rPr>
              <w:t>]</w:t>
            </w:r>
            <w:r>
              <w:rPr>
                <w:rFonts w:cstheme="minorHAnsi"/>
              </w:rPr>
              <w:t xml:space="preserve"> used to make selections</w:t>
            </w:r>
            <w:r w:rsidR="008773C6">
              <w:rPr>
                <w:rFonts w:cstheme="minorHAnsi"/>
              </w:rPr>
              <w:t>)</w:t>
            </w:r>
          </w:p>
          <w:p w14:paraId="6C37CE2F" w14:textId="33A2A417" w:rsidR="008773C6" w:rsidRDefault="008773C6" w:rsidP="00C72A4B">
            <w:pPr>
              <w:jc w:val="both"/>
              <w:rPr>
                <w:rFonts w:cstheme="minorHAnsi"/>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tc>
      </w:tr>
      <w:tr w:rsidR="00705E34" w:rsidRPr="00843AEE" w14:paraId="7EA27765" w14:textId="77777777" w:rsidTr="008773C6">
        <w:trPr>
          <w:trHeight w:val="56"/>
          <w:jc w:val="center"/>
        </w:trPr>
        <w:tc>
          <w:tcPr>
            <w:tcW w:w="1933" w:type="dxa"/>
            <w:vMerge/>
          </w:tcPr>
          <w:p w14:paraId="498C8F13" w14:textId="77777777" w:rsidR="007453B8" w:rsidRDefault="007453B8" w:rsidP="00C72A4B">
            <w:pPr>
              <w:jc w:val="both"/>
              <w:rPr>
                <w:rFonts w:cstheme="minorHAnsi"/>
                <w:b/>
                <w:sz w:val="20"/>
                <w:szCs w:val="20"/>
              </w:rPr>
            </w:pPr>
          </w:p>
        </w:tc>
        <w:tc>
          <w:tcPr>
            <w:tcW w:w="4441" w:type="dxa"/>
          </w:tcPr>
          <w:p w14:paraId="305997E2" w14:textId="6B69CE59" w:rsidR="007453B8" w:rsidRDefault="007453B8" w:rsidP="005246F5">
            <w:pPr>
              <w:pStyle w:val="ListParagraph"/>
              <w:numPr>
                <w:ilvl w:val="0"/>
                <w:numId w:val="97"/>
              </w:numPr>
              <w:jc w:val="both"/>
              <w:rPr>
                <w:rFonts w:cstheme="minorHAnsi"/>
              </w:rPr>
            </w:pPr>
            <w:r>
              <w:rPr>
                <w:rFonts w:cstheme="minorHAnsi"/>
              </w:rPr>
              <w:t>List the cases selected for review.</w:t>
            </w:r>
          </w:p>
        </w:tc>
        <w:tc>
          <w:tcPr>
            <w:tcW w:w="4781" w:type="dxa"/>
            <w:gridSpan w:val="2"/>
          </w:tcPr>
          <w:p w14:paraId="63876A2D" w14:textId="77777777" w:rsidR="007453B8" w:rsidRDefault="007453B8" w:rsidP="00C72A4B">
            <w:pPr>
              <w:jc w:val="both"/>
              <w:rPr>
                <w:rFonts w:cstheme="minorHAnsi"/>
              </w:rPr>
            </w:pPr>
            <w:r>
              <w:rPr>
                <w:rFonts w:cstheme="minorHAnsi"/>
              </w:rPr>
              <w:t>(List the case</w:t>
            </w:r>
            <w:r w:rsidR="008773C6">
              <w:rPr>
                <w:rFonts w:cstheme="minorHAnsi"/>
              </w:rPr>
              <w:t>s</w:t>
            </w:r>
            <w:r>
              <w:rPr>
                <w:rFonts w:cstheme="minorHAnsi"/>
              </w:rPr>
              <w:t xml:space="preserve"> selected using client initials and/or case ID number as shown in LEDRS)</w:t>
            </w:r>
          </w:p>
          <w:p w14:paraId="42BC40D7" w14:textId="77777777" w:rsidR="008773C6" w:rsidRDefault="008773C6" w:rsidP="00C72A4B">
            <w:pPr>
              <w:jc w:val="both"/>
              <w:rPr>
                <w:rFonts w:cstheme="minorHAnsi"/>
                <w:sz w:val="20"/>
                <w:szCs w:val="20"/>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p w14:paraId="4C863E30" w14:textId="77777777" w:rsidR="008773C6" w:rsidRDefault="008773C6" w:rsidP="00C72A4B">
            <w:pPr>
              <w:jc w:val="both"/>
              <w:rPr>
                <w:rFonts w:cstheme="minorHAnsi"/>
                <w:sz w:val="20"/>
                <w:szCs w:val="20"/>
              </w:rPr>
            </w:pPr>
          </w:p>
          <w:p w14:paraId="601C8C38" w14:textId="77777777" w:rsidR="008773C6" w:rsidRDefault="008773C6" w:rsidP="00C72A4B">
            <w:pPr>
              <w:jc w:val="both"/>
              <w:rPr>
                <w:rFonts w:cstheme="minorHAnsi"/>
                <w:sz w:val="20"/>
                <w:szCs w:val="20"/>
              </w:rPr>
            </w:pPr>
          </w:p>
          <w:p w14:paraId="19B66CDE" w14:textId="77777777" w:rsidR="008773C6" w:rsidRDefault="008773C6" w:rsidP="00C72A4B">
            <w:pPr>
              <w:jc w:val="both"/>
              <w:rPr>
                <w:rFonts w:cstheme="minorHAnsi"/>
                <w:sz w:val="20"/>
                <w:szCs w:val="20"/>
              </w:rPr>
            </w:pPr>
          </w:p>
          <w:p w14:paraId="7824739E" w14:textId="5D013409" w:rsidR="008773C6" w:rsidRDefault="008773C6" w:rsidP="00C72A4B">
            <w:pPr>
              <w:jc w:val="both"/>
              <w:rPr>
                <w:rFonts w:cstheme="minorHAnsi"/>
              </w:rPr>
            </w:pPr>
          </w:p>
        </w:tc>
      </w:tr>
      <w:tr w:rsidR="00922E03" w:rsidRPr="00843AEE" w14:paraId="1E90D73F" w14:textId="77777777" w:rsidTr="00922E03">
        <w:trPr>
          <w:trHeight w:val="56"/>
          <w:jc w:val="center"/>
        </w:trPr>
        <w:tc>
          <w:tcPr>
            <w:tcW w:w="1933" w:type="dxa"/>
            <w:vMerge w:val="restart"/>
            <w:shd w:val="clear" w:color="auto" w:fill="FFFF00"/>
          </w:tcPr>
          <w:p w14:paraId="13A0279F" w14:textId="5A643ADE" w:rsidR="00922E03" w:rsidRDefault="00922E03" w:rsidP="00C72A4B">
            <w:pPr>
              <w:jc w:val="both"/>
              <w:rPr>
                <w:rFonts w:cstheme="minorHAnsi"/>
                <w:b/>
                <w:sz w:val="20"/>
                <w:szCs w:val="20"/>
              </w:rPr>
            </w:pPr>
            <w:r>
              <w:rPr>
                <w:rFonts w:cstheme="minorHAnsi"/>
                <w:b/>
                <w:sz w:val="20"/>
                <w:szCs w:val="20"/>
              </w:rPr>
              <w:t>Applicability</w:t>
            </w:r>
          </w:p>
        </w:tc>
        <w:tc>
          <w:tcPr>
            <w:tcW w:w="9222" w:type="dxa"/>
            <w:gridSpan w:val="3"/>
            <w:shd w:val="clear" w:color="auto" w:fill="FFFF00"/>
          </w:tcPr>
          <w:p w14:paraId="2524BAD9" w14:textId="3B1A3F90" w:rsidR="00922E03" w:rsidRPr="00922E03" w:rsidRDefault="00922E03" w:rsidP="00922E03">
            <w:pPr>
              <w:jc w:val="both"/>
              <w:rPr>
                <w:rFonts w:cstheme="minorHAnsi"/>
                <w:b/>
                <w:bCs/>
              </w:rPr>
            </w:pPr>
            <w:r w:rsidRPr="00922E03">
              <w:rPr>
                <w:rFonts w:cstheme="minorHAnsi"/>
                <w:b/>
                <w:bCs/>
              </w:rPr>
              <w:t>This sample selection may be used to evaluate all relevant compliance criteria in the remaining sections of this workbook</w:t>
            </w:r>
            <w:r>
              <w:rPr>
                <w:rFonts w:cstheme="minorHAnsi"/>
                <w:b/>
                <w:bCs/>
              </w:rPr>
              <w:t xml:space="preserve"> as indicated below.</w:t>
            </w:r>
          </w:p>
        </w:tc>
      </w:tr>
      <w:tr w:rsidR="00922E03" w:rsidRPr="00843AEE" w14:paraId="51231088" w14:textId="77777777" w:rsidTr="00922E03">
        <w:trPr>
          <w:trHeight w:val="56"/>
          <w:jc w:val="center"/>
        </w:trPr>
        <w:tc>
          <w:tcPr>
            <w:tcW w:w="1933" w:type="dxa"/>
            <w:vMerge/>
          </w:tcPr>
          <w:p w14:paraId="3BC2EDC1" w14:textId="77777777" w:rsidR="00922E03" w:rsidRDefault="00922E03" w:rsidP="00C72A4B">
            <w:pPr>
              <w:jc w:val="both"/>
              <w:rPr>
                <w:rFonts w:cstheme="minorHAnsi"/>
                <w:b/>
                <w:sz w:val="20"/>
                <w:szCs w:val="20"/>
              </w:rPr>
            </w:pPr>
          </w:p>
        </w:tc>
        <w:tc>
          <w:tcPr>
            <w:tcW w:w="4611" w:type="dxa"/>
            <w:gridSpan w:val="2"/>
            <w:shd w:val="clear" w:color="auto" w:fill="F2F2F2" w:themeFill="background1" w:themeFillShade="F2"/>
          </w:tcPr>
          <w:p w14:paraId="5F146BDC" w14:textId="309ED862" w:rsidR="00922E03" w:rsidRPr="00922E03" w:rsidRDefault="00922E03" w:rsidP="00922E03">
            <w:pPr>
              <w:jc w:val="center"/>
              <w:rPr>
                <w:rFonts w:cstheme="minorHAnsi"/>
                <w:b/>
                <w:bCs/>
              </w:rPr>
            </w:pPr>
            <w:r w:rsidRPr="00922E03">
              <w:rPr>
                <w:rFonts w:cstheme="minorHAnsi"/>
                <w:b/>
                <w:bCs/>
              </w:rPr>
              <w:t>Program Activities</w:t>
            </w:r>
          </w:p>
        </w:tc>
        <w:tc>
          <w:tcPr>
            <w:tcW w:w="4611" w:type="dxa"/>
            <w:shd w:val="clear" w:color="auto" w:fill="F2F2F2" w:themeFill="background1" w:themeFillShade="F2"/>
          </w:tcPr>
          <w:p w14:paraId="4027C7A6" w14:textId="455F21E7" w:rsidR="00922E03" w:rsidRPr="00922E03" w:rsidRDefault="00922E03" w:rsidP="00922E03">
            <w:pPr>
              <w:jc w:val="center"/>
              <w:rPr>
                <w:rFonts w:cstheme="minorHAnsi"/>
                <w:b/>
                <w:bCs/>
              </w:rPr>
            </w:pPr>
            <w:r w:rsidRPr="00922E03">
              <w:rPr>
                <w:rFonts w:cstheme="minorHAnsi"/>
                <w:b/>
                <w:bCs/>
              </w:rPr>
              <w:t>Fiscal Activities</w:t>
            </w:r>
          </w:p>
        </w:tc>
      </w:tr>
      <w:tr w:rsidR="00922E03" w:rsidRPr="00843AEE" w14:paraId="5AA528DA" w14:textId="77777777" w:rsidTr="00922E03">
        <w:trPr>
          <w:trHeight w:val="56"/>
          <w:jc w:val="center"/>
        </w:trPr>
        <w:tc>
          <w:tcPr>
            <w:tcW w:w="1933" w:type="dxa"/>
            <w:vMerge/>
            <w:tcBorders>
              <w:bottom w:val="single" w:sz="4" w:space="0" w:color="auto"/>
            </w:tcBorders>
          </w:tcPr>
          <w:p w14:paraId="3554733A" w14:textId="77777777" w:rsidR="00922E03" w:rsidRDefault="00922E03" w:rsidP="00C72A4B">
            <w:pPr>
              <w:jc w:val="both"/>
              <w:rPr>
                <w:rFonts w:cstheme="minorHAnsi"/>
                <w:b/>
                <w:sz w:val="20"/>
                <w:szCs w:val="20"/>
              </w:rPr>
            </w:pPr>
          </w:p>
        </w:tc>
        <w:tc>
          <w:tcPr>
            <w:tcW w:w="4611" w:type="dxa"/>
            <w:gridSpan w:val="2"/>
            <w:tcBorders>
              <w:bottom w:val="single" w:sz="4" w:space="0" w:color="auto"/>
            </w:tcBorders>
            <w:shd w:val="clear" w:color="auto" w:fill="F2F2F2" w:themeFill="background1" w:themeFillShade="F2"/>
          </w:tcPr>
          <w:p w14:paraId="514C3F33" w14:textId="77777777" w:rsidR="00922E03" w:rsidRPr="00922E03" w:rsidRDefault="00922E03" w:rsidP="00922E03">
            <w:pPr>
              <w:pStyle w:val="ListParagraph"/>
              <w:numPr>
                <w:ilvl w:val="2"/>
                <w:numId w:val="2"/>
              </w:numPr>
              <w:tabs>
                <w:tab w:val="left" w:pos="360"/>
              </w:tabs>
              <w:ind w:left="360"/>
              <w:rPr>
                <w:rFonts w:cstheme="minorHAnsi"/>
                <w:u w:val="single"/>
              </w:rPr>
            </w:pPr>
            <w:r w:rsidRPr="00922E03">
              <w:rPr>
                <w:rFonts w:cstheme="minorHAnsi"/>
              </w:rPr>
              <w:t>FAPT/MDT Management</w:t>
            </w:r>
          </w:p>
          <w:p w14:paraId="75216E53" w14:textId="77777777" w:rsidR="00922E03" w:rsidRPr="00922E03" w:rsidRDefault="00922E03" w:rsidP="00922E03">
            <w:pPr>
              <w:pStyle w:val="ListParagraph"/>
              <w:numPr>
                <w:ilvl w:val="2"/>
                <w:numId w:val="2"/>
              </w:numPr>
              <w:tabs>
                <w:tab w:val="left" w:pos="360"/>
              </w:tabs>
              <w:ind w:left="360"/>
              <w:rPr>
                <w:rFonts w:cstheme="minorHAnsi"/>
                <w:u w:val="single"/>
              </w:rPr>
            </w:pPr>
            <w:r w:rsidRPr="00922E03">
              <w:rPr>
                <w:rFonts w:cstheme="minorHAnsi"/>
              </w:rPr>
              <w:t>Family Engagement Planning</w:t>
            </w:r>
          </w:p>
          <w:p w14:paraId="1E926E73" w14:textId="77777777" w:rsidR="00922E03" w:rsidRPr="00922E03" w:rsidRDefault="00922E03" w:rsidP="00922E03">
            <w:pPr>
              <w:pStyle w:val="ListParagraph"/>
              <w:numPr>
                <w:ilvl w:val="2"/>
                <w:numId w:val="2"/>
              </w:numPr>
              <w:tabs>
                <w:tab w:val="left" w:pos="360"/>
              </w:tabs>
              <w:ind w:left="360"/>
              <w:rPr>
                <w:rFonts w:cstheme="minorHAnsi"/>
                <w:u w:val="single"/>
              </w:rPr>
            </w:pPr>
            <w:r w:rsidRPr="00922E03">
              <w:rPr>
                <w:rFonts w:cstheme="minorHAnsi"/>
              </w:rPr>
              <w:t>Mandatory Uniform Assessment Instrument</w:t>
            </w:r>
          </w:p>
          <w:p w14:paraId="72A3F4D6" w14:textId="77777777" w:rsidR="00922E03" w:rsidRPr="00922E03" w:rsidRDefault="00922E03" w:rsidP="00922E03">
            <w:pPr>
              <w:pStyle w:val="ListParagraph"/>
              <w:numPr>
                <w:ilvl w:val="2"/>
                <w:numId w:val="2"/>
              </w:numPr>
              <w:tabs>
                <w:tab w:val="left" w:pos="360"/>
              </w:tabs>
              <w:ind w:left="360"/>
              <w:rPr>
                <w:rFonts w:cstheme="minorHAnsi"/>
                <w:u w:val="single"/>
              </w:rPr>
            </w:pPr>
            <w:r w:rsidRPr="00922E03">
              <w:rPr>
                <w:rFonts w:cstheme="minorHAnsi"/>
              </w:rPr>
              <w:t>Intensive Care Coordination (ICC)</w:t>
            </w:r>
          </w:p>
          <w:p w14:paraId="16F4A563" w14:textId="116B2166" w:rsidR="00922E03" w:rsidRPr="00922E03" w:rsidRDefault="00922E03" w:rsidP="00922E03">
            <w:pPr>
              <w:pStyle w:val="ListParagraph"/>
              <w:numPr>
                <w:ilvl w:val="2"/>
                <w:numId w:val="2"/>
              </w:numPr>
              <w:tabs>
                <w:tab w:val="left" w:pos="360"/>
              </w:tabs>
              <w:ind w:left="360"/>
              <w:rPr>
                <w:rFonts w:cstheme="minorHAnsi"/>
                <w:u w:val="single"/>
              </w:rPr>
            </w:pPr>
            <w:r w:rsidRPr="00922E03">
              <w:rPr>
                <w:rFonts w:cstheme="minorHAnsi"/>
              </w:rPr>
              <w:t>Treatment Foster Care (TFC)</w:t>
            </w:r>
          </w:p>
          <w:p w14:paraId="42799351" w14:textId="77777777" w:rsidR="00922E03" w:rsidRPr="00922E03" w:rsidRDefault="00922E03" w:rsidP="00922E03">
            <w:pPr>
              <w:pStyle w:val="ListParagraph"/>
              <w:numPr>
                <w:ilvl w:val="2"/>
                <w:numId w:val="2"/>
              </w:numPr>
              <w:tabs>
                <w:tab w:val="left" w:pos="360"/>
              </w:tabs>
              <w:ind w:left="360"/>
              <w:rPr>
                <w:rFonts w:cstheme="minorHAnsi"/>
                <w:u w:val="single"/>
              </w:rPr>
            </w:pPr>
            <w:r w:rsidRPr="00922E03">
              <w:rPr>
                <w:rFonts w:cstheme="minorHAnsi"/>
              </w:rPr>
              <w:t>Community-Based Behavioral Health Services</w:t>
            </w:r>
          </w:p>
          <w:p w14:paraId="4D1567C9" w14:textId="77777777" w:rsidR="00922E03" w:rsidRPr="00922E03" w:rsidRDefault="00922E03" w:rsidP="00922E03">
            <w:pPr>
              <w:pStyle w:val="ListParagraph"/>
              <w:numPr>
                <w:ilvl w:val="2"/>
                <w:numId w:val="2"/>
              </w:numPr>
              <w:tabs>
                <w:tab w:val="left" w:pos="360"/>
              </w:tabs>
              <w:ind w:left="360"/>
              <w:rPr>
                <w:rFonts w:cstheme="minorHAnsi"/>
                <w:u w:val="single"/>
              </w:rPr>
            </w:pPr>
            <w:r w:rsidRPr="00922E03">
              <w:rPr>
                <w:rFonts w:cstheme="minorHAnsi"/>
              </w:rPr>
              <w:t>Special Education (SPED)</w:t>
            </w:r>
          </w:p>
          <w:p w14:paraId="493B704C" w14:textId="77777777" w:rsidR="00922E03" w:rsidRPr="00922E03" w:rsidRDefault="00922E03" w:rsidP="00922E03">
            <w:pPr>
              <w:pStyle w:val="ListParagraph"/>
              <w:numPr>
                <w:ilvl w:val="2"/>
                <w:numId w:val="2"/>
              </w:numPr>
              <w:tabs>
                <w:tab w:val="left" w:pos="360"/>
              </w:tabs>
              <w:ind w:left="360"/>
              <w:rPr>
                <w:rFonts w:cstheme="minorHAnsi"/>
                <w:u w:val="single"/>
              </w:rPr>
            </w:pPr>
            <w:r w:rsidRPr="00922E03">
              <w:rPr>
                <w:rFonts w:cstheme="minorHAnsi"/>
              </w:rPr>
              <w:t>Utilization Management/Utilization Review (UM/UR)</w:t>
            </w:r>
          </w:p>
          <w:p w14:paraId="7CFC0A74" w14:textId="55ED0957" w:rsidR="00922E03" w:rsidRPr="00922E03" w:rsidRDefault="00922E03" w:rsidP="00922E03">
            <w:pPr>
              <w:pStyle w:val="ListParagraph"/>
              <w:numPr>
                <w:ilvl w:val="2"/>
                <w:numId w:val="2"/>
              </w:numPr>
              <w:tabs>
                <w:tab w:val="left" w:pos="360"/>
              </w:tabs>
              <w:ind w:left="360"/>
              <w:rPr>
                <w:rFonts w:cstheme="minorHAnsi"/>
                <w:u w:val="single"/>
              </w:rPr>
            </w:pPr>
            <w:r w:rsidRPr="00922E03">
              <w:rPr>
                <w:rFonts w:cstheme="minorHAnsi"/>
              </w:rPr>
              <w:t>Records Management – Active Files</w:t>
            </w:r>
          </w:p>
          <w:p w14:paraId="03D540C1" w14:textId="1829A677" w:rsidR="00922E03" w:rsidRDefault="00922E03" w:rsidP="00922E03">
            <w:pPr>
              <w:rPr>
                <w:rFonts w:cstheme="minorHAnsi"/>
              </w:rPr>
            </w:pPr>
          </w:p>
        </w:tc>
        <w:tc>
          <w:tcPr>
            <w:tcW w:w="4611" w:type="dxa"/>
            <w:tcBorders>
              <w:bottom w:val="single" w:sz="4" w:space="0" w:color="auto"/>
            </w:tcBorders>
            <w:shd w:val="clear" w:color="auto" w:fill="F2F2F2" w:themeFill="background1" w:themeFillShade="F2"/>
          </w:tcPr>
          <w:p w14:paraId="197062B3" w14:textId="77777777" w:rsidR="00922E03" w:rsidRPr="00922E03" w:rsidRDefault="00922E03" w:rsidP="005246F5">
            <w:pPr>
              <w:pStyle w:val="ListParagraph"/>
              <w:numPr>
                <w:ilvl w:val="0"/>
                <w:numId w:val="108"/>
              </w:numPr>
              <w:tabs>
                <w:tab w:val="left" w:pos="360"/>
              </w:tabs>
              <w:rPr>
                <w:rFonts w:cstheme="minorHAnsi"/>
                <w:u w:val="single"/>
              </w:rPr>
            </w:pPr>
            <w:r w:rsidRPr="00922E03">
              <w:rPr>
                <w:rFonts w:cstheme="minorHAnsi"/>
              </w:rPr>
              <w:t>Client Eligibility</w:t>
            </w:r>
          </w:p>
          <w:p w14:paraId="078734E3" w14:textId="77777777" w:rsidR="00922E03" w:rsidRPr="00922E03" w:rsidRDefault="00922E03" w:rsidP="005246F5">
            <w:pPr>
              <w:pStyle w:val="ListParagraph"/>
              <w:numPr>
                <w:ilvl w:val="0"/>
                <w:numId w:val="108"/>
              </w:numPr>
              <w:tabs>
                <w:tab w:val="left" w:pos="360"/>
              </w:tabs>
              <w:rPr>
                <w:rFonts w:cstheme="minorHAnsi"/>
                <w:u w:val="single"/>
              </w:rPr>
            </w:pPr>
            <w:r w:rsidRPr="00922E03">
              <w:rPr>
                <w:rFonts w:cstheme="minorHAnsi"/>
              </w:rPr>
              <w:t>Expenditure Eligibility</w:t>
            </w:r>
          </w:p>
          <w:p w14:paraId="6904AEDC" w14:textId="77777777" w:rsidR="00922E03" w:rsidRPr="00922E03" w:rsidRDefault="00922E03" w:rsidP="005246F5">
            <w:pPr>
              <w:pStyle w:val="ListParagraph"/>
              <w:numPr>
                <w:ilvl w:val="0"/>
                <w:numId w:val="108"/>
              </w:numPr>
              <w:tabs>
                <w:tab w:val="left" w:pos="360"/>
              </w:tabs>
              <w:rPr>
                <w:rFonts w:cstheme="minorHAnsi"/>
                <w:u w:val="single"/>
              </w:rPr>
            </w:pPr>
            <w:r w:rsidRPr="00922E03">
              <w:rPr>
                <w:rFonts w:cstheme="minorHAnsi"/>
              </w:rPr>
              <w:t>Parental Contributions</w:t>
            </w:r>
          </w:p>
          <w:p w14:paraId="73B50D91" w14:textId="77777777" w:rsidR="00922E03" w:rsidRPr="00922E03" w:rsidRDefault="00922E03" w:rsidP="005246F5">
            <w:pPr>
              <w:pStyle w:val="ListParagraph"/>
              <w:numPr>
                <w:ilvl w:val="0"/>
                <w:numId w:val="108"/>
              </w:numPr>
              <w:tabs>
                <w:tab w:val="left" w:pos="360"/>
              </w:tabs>
              <w:rPr>
                <w:rFonts w:cstheme="minorHAnsi"/>
                <w:u w:val="single"/>
              </w:rPr>
            </w:pPr>
            <w:r w:rsidRPr="00922E03">
              <w:rPr>
                <w:rFonts w:cstheme="minorHAnsi"/>
              </w:rPr>
              <w:t>Budget and Monitoring</w:t>
            </w:r>
          </w:p>
          <w:p w14:paraId="2721E6EF" w14:textId="77777777" w:rsidR="00922E03" w:rsidRDefault="00922E03" w:rsidP="00922E03">
            <w:pPr>
              <w:jc w:val="both"/>
              <w:rPr>
                <w:rFonts w:cstheme="minorHAnsi"/>
              </w:rPr>
            </w:pPr>
          </w:p>
        </w:tc>
      </w:tr>
    </w:tbl>
    <w:p w14:paraId="25955844" w14:textId="5F530157" w:rsidR="005923D7" w:rsidRPr="00843AEE" w:rsidRDefault="005923D7" w:rsidP="009D2520">
      <w:pPr>
        <w:spacing w:after="0" w:line="240" w:lineRule="auto"/>
        <w:rPr>
          <w:rFonts w:cstheme="minorHAnsi"/>
          <w:sz w:val="16"/>
          <w:szCs w:val="16"/>
        </w:rPr>
      </w:pPr>
      <w:r w:rsidRPr="00843AEE">
        <w:rPr>
          <w:rFonts w:cstheme="minorHAnsi"/>
          <w:sz w:val="16"/>
          <w:szCs w:val="16"/>
        </w:rPr>
        <w:br w:type="page"/>
      </w:r>
    </w:p>
    <w:tbl>
      <w:tblPr>
        <w:tblStyle w:val="TableGrid"/>
        <w:tblW w:w="11065" w:type="dxa"/>
        <w:jc w:val="center"/>
        <w:tblCellMar>
          <w:top w:w="43" w:type="dxa"/>
          <w:bottom w:w="43" w:type="dxa"/>
        </w:tblCellMar>
        <w:tblLook w:val="04A0" w:firstRow="1" w:lastRow="0" w:firstColumn="1" w:lastColumn="0" w:noHBand="0" w:noVBand="1"/>
      </w:tblPr>
      <w:tblGrid>
        <w:gridCol w:w="2151"/>
        <w:gridCol w:w="6858"/>
        <w:gridCol w:w="590"/>
        <w:gridCol w:w="759"/>
        <w:gridCol w:w="707"/>
      </w:tblGrid>
      <w:tr w:rsidR="001E2813" w:rsidRPr="00843AEE" w14:paraId="6A7987C9" w14:textId="77777777" w:rsidTr="00922E03">
        <w:trPr>
          <w:jc w:val="center"/>
        </w:trPr>
        <w:tc>
          <w:tcPr>
            <w:tcW w:w="11065" w:type="dxa"/>
            <w:gridSpan w:val="5"/>
            <w:tcBorders>
              <w:bottom w:val="single" w:sz="4" w:space="0" w:color="auto"/>
            </w:tcBorders>
          </w:tcPr>
          <w:p w14:paraId="496FE201" w14:textId="237AA1C9" w:rsidR="00DC2C5F" w:rsidRPr="00843AEE" w:rsidRDefault="001B79C5" w:rsidP="009D2520">
            <w:pPr>
              <w:jc w:val="center"/>
              <w:rPr>
                <w:rFonts w:cstheme="minorHAnsi"/>
                <w:b/>
                <w:sz w:val="24"/>
                <w:szCs w:val="24"/>
              </w:rPr>
            </w:pPr>
            <w:r w:rsidRPr="00843AEE">
              <w:rPr>
                <w:rFonts w:cstheme="minorHAnsi"/>
                <w:b/>
                <w:sz w:val="24"/>
                <w:szCs w:val="24"/>
              </w:rPr>
              <w:lastRenderedPageBreak/>
              <w:t>Compliance Supplemental Worksheets – Program Activities</w:t>
            </w:r>
          </w:p>
          <w:p w14:paraId="2277D6D6" w14:textId="57A2DD03" w:rsidR="001E2813" w:rsidRPr="00843AEE" w:rsidRDefault="001E2813" w:rsidP="009D2520">
            <w:pPr>
              <w:jc w:val="center"/>
              <w:rPr>
                <w:rFonts w:cstheme="minorHAnsi"/>
                <w:b/>
                <w:sz w:val="24"/>
                <w:szCs w:val="24"/>
              </w:rPr>
            </w:pPr>
            <w:r w:rsidRPr="00843AEE">
              <w:rPr>
                <w:rFonts w:cstheme="minorHAnsi"/>
                <w:b/>
                <w:sz w:val="24"/>
                <w:szCs w:val="24"/>
              </w:rPr>
              <w:t>FAPT</w:t>
            </w:r>
            <w:r w:rsidR="001E4B5F" w:rsidRPr="00843AEE">
              <w:rPr>
                <w:rFonts w:cstheme="minorHAnsi"/>
                <w:b/>
                <w:sz w:val="24"/>
                <w:szCs w:val="24"/>
              </w:rPr>
              <w:t>/MDT</w:t>
            </w:r>
            <w:r w:rsidRPr="00843AEE">
              <w:rPr>
                <w:rFonts w:cstheme="minorHAnsi"/>
                <w:b/>
                <w:sz w:val="24"/>
                <w:szCs w:val="24"/>
              </w:rPr>
              <w:t xml:space="preserve"> MANAG</w:t>
            </w:r>
            <w:r w:rsidR="00E5024A" w:rsidRPr="00843AEE">
              <w:rPr>
                <w:rFonts w:cstheme="minorHAnsi"/>
                <w:b/>
                <w:sz w:val="24"/>
                <w:szCs w:val="24"/>
              </w:rPr>
              <w:t>E</w:t>
            </w:r>
            <w:r w:rsidRPr="00843AEE">
              <w:rPr>
                <w:rFonts w:cstheme="minorHAnsi"/>
                <w:b/>
                <w:sz w:val="24"/>
                <w:szCs w:val="24"/>
              </w:rPr>
              <w:t>MENT</w:t>
            </w:r>
          </w:p>
        </w:tc>
      </w:tr>
      <w:tr w:rsidR="000C75E1" w:rsidRPr="00843AEE" w14:paraId="6AAC272C" w14:textId="77777777" w:rsidTr="00922E03">
        <w:trPr>
          <w:jc w:val="center"/>
        </w:trPr>
        <w:tc>
          <w:tcPr>
            <w:tcW w:w="11065" w:type="dxa"/>
            <w:gridSpan w:val="5"/>
            <w:shd w:val="clear" w:color="auto" w:fill="F2F2F2" w:themeFill="background1" w:themeFillShade="F2"/>
          </w:tcPr>
          <w:p w14:paraId="535B2520" w14:textId="7F666218" w:rsidR="000C75E1" w:rsidRPr="00843AEE" w:rsidRDefault="000C75E1"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40227D">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0C75E1" w:rsidRPr="00843AEE" w14:paraId="54A58124" w14:textId="77777777" w:rsidTr="00922E03">
        <w:trPr>
          <w:trHeight w:val="325"/>
          <w:jc w:val="center"/>
        </w:trPr>
        <w:tc>
          <w:tcPr>
            <w:tcW w:w="2151" w:type="dxa"/>
            <w:tcBorders>
              <w:bottom w:val="single" w:sz="4" w:space="0" w:color="auto"/>
            </w:tcBorders>
          </w:tcPr>
          <w:p w14:paraId="6967A80F" w14:textId="77777777" w:rsidR="000C75E1" w:rsidRPr="00843AEE" w:rsidRDefault="000C75E1" w:rsidP="009D2520">
            <w:pPr>
              <w:jc w:val="both"/>
              <w:rPr>
                <w:rFonts w:cstheme="minorHAnsi"/>
                <w:b/>
                <w:sz w:val="20"/>
                <w:szCs w:val="20"/>
              </w:rPr>
            </w:pPr>
            <w:r w:rsidRPr="00843AEE">
              <w:rPr>
                <w:rFonts w:cstheme="minorHAnsi"/>
                <w:b/>
                <w:sz w:val="20"/>
                <w:szCs w:val="20"/>
              </w:rPr>
              <w:t>PROCEDURE</w:t>
            </w:r>
          </w:p>
        </w:tc>
        <w:tc>
          <w:tcPr>
            <w:tcW w:w="8914" w:type="dxa"/>
            <w:gridSpan w:val="4"/>
            <w:tcBorders>
              <w:bottom w:val="single" w:sz="4" w:space="0" w:color="auto"/>
            </w:tcBorders>
          </w:tcPr>
          <w:p w14:paraId="48A748ED" w14:textId="50973299" w:rsidR="000C75E1" w:rsidRPr="00843AEE" w:rsidRDefault="000C75E1" w:rsidP="009D2520">
            <w:pPr>
              <w:jc w:val="both"/>
              <w:rPr>
                <w:rFonts w:cstheme="minorHAnsi"/>
                <w:b/>
              </w:rPr>
            </w:pPr>
            <w:r w:rsidRPr="00843AEE">
              <w:rPr>
                <w:rFonts w:cstheme="minorHAnsi"/>
              </w:rPr>
              <w:t xml:space="preserve">Review the </w:t>
            </w:r>
            <w:r w:rsidR="0040227D">
              <w:rPr>
                <w:rFonts w:cstheme="minorHAnsi"/>
              </w:rPr>
              <w:t xml:space="preserve">individual client </w:t>
            </w:r>
            <w:r w:rsidRPr="00843AEE">
              <w:rPr>
                <w:rFonts w:cstheme="minorHAnsi"/>
              </w:rPr>
              <w:t>file documentation for evidence of compliance with CSA statutes, policies, and procedures as listed below. Document an explanation for any observations of partial or non-compliance</w:t>
            </w:r>
            <w:r w:rsidR="0040227D">
              <w:rPr>
                <w:rFonts w:cstheme="minorHAnsi"/>
              </w:rPr>
              <w:t xml:space="preserve"> </w:t>
            </w:r>
            <w:r w:rsidR="0040227D" w:rsidRPr="00843AEE">
              <w:rPr>
                <w:rFonts w:cstheme="minorHAnsi"/>
              </w:rPr>
              <w:t xml:space="preserve">and include </w:t>
            </w:r>
            <w:r w:rsidR="0040227D">
              <w:rPr>
                <w:rFonts w:cstheme="minorHAnsi"/>
              </w:rPr>
              <w:t xml:space="preserve">it </w:t>
            </w:r>
            <w:r w:rsidR="0040227D" w:rsidRPr="00843AEE">
              <w:rPr>
                <w:rFonts w:cstheme="minorHAnsi"/>
              </w:rPr>
              <w:t>as an attachment to this document.</w:t>
            </w:r>
          </w:p>
        </w:tc>
      </w:tr>
      <w:tr w:rsidR="000C75E1" w:rsidRPr="00843AEE" w14:paraId="0C226D50" w14:textId="77777777" w:rsidTr="00922E03">
        <w:trPr>
          <w:jc w:val="center"/>
        </w:trPr>
        <w:tc>
          <w:tcPr>
            <w:tcW w:w="11065" w:type="dxa"/>
            <w:gridSpan w:val="5"/>
            <w:shd w:val="clear" w:color="auto" w:fill="F2F2F2" w:themeFill="background1" w:themeFillShade="F2"/>
          </w:tcPr>
          <w:p w14:paraId="6C582222" w14:textId="77777777" w:rsidR="000C75E1" w:rsidRPr="00843AEE" w:rsidRDefault="000C75E1" w:rsidP="009D2520">
            <w:pPr>
              <w:jc w:val="both"/>
              <w:rPr>
                <w:rFonts w:cstheme="minorHAnsi"/>
                <w:sz w:val="12"/>
                <w:szCs w:val="12"/>
              </w:rPr>
            </w:pPr>
          </w:p>
        </w:tc>
      </w:tr>
      <w:tr w:rsidR="000C75E1" w:rsidRPr="00843AEE" w14:paraId="009C6301" w14:textId="77777777" w:rsidTr="00922E03">
        <w:trPr>
          <w:trHeight w:val="42"/>
          <w:jc w:val="center"/>
        </w:trPr>
        <w:tc>
          <w:tcPr>
            <w:tcW w:w="2151" w:type="dxa"/>
            <w:vMerge w:val="restart"/>
          </w:tcPr>
          <w:p w14:paraId="1FC84C63" w14:textId="77777777" w:rsidR="000C75E1" w:rsidRPr="00843AEE" w:rsidRDefault="000C75E1" w:rsidP="009D2520">
            <w:pPr>
              <w:rPr>
                <w:rFonts w:cstheme="minorHAnsi"/>
                <w:b/>
                <w:sz w:val="20"/>
                <w:szCs w:val="20"/>
              </w:rPr>
            </w:pPr>
            <w:r w:rsidRPr="00843AEE">
              <w:rPr>
                <w:rFonts w:cstheme="minorHAnsi"/>
                <w:b/>
                <w:sz w:val="20"/>
                <w:szCs w:val="20"/>
              </w:rPr>
              <w:t>Reference</w:t>
            </w:r>
          </w:p>
        </w:tc>
        <w:tc>
          <w:tcPr>
            <w:tcW w:w="6858" w:type="dxa"/>
            <w:vMerge w:val="restart"/>
          </w:tcPr>
          <w:p w14:paraId="62273FE3" w14:textId="77777777" w:rsidR="000C75E1" w:rsidRPr="00843AEE" w:rsidRDefault="000C75E1" w:rsidP="009D2520">
            <w:pPr>
              <w:rPr>
                <w:rFonts w:cstheme="minorHAnsi"/>
                <w:b/>
                <w:sz w:val="20"/>
                <w:szCs w:val="20"/>
              </w:rPr>
            </w:pPr>
            <w:r w:rsidRPr="00843AEE">
              <w:rPr>
                <w:rFonts w:cstheme="minorHAnsi"/>
                <w:b/>
                <w:sz w:val="20"/>
                <w:szCs w:val="20"/>
              </w:rPr>
              <w:t>Description</w:t>
            </w:r>
          </w:p>
        </w:tc>
        <w:tc>
          <w:tcPr>
            <w:tcW w:w="2056" w:type="dxa"/>
            <w:gridSpan w:val="3"/>
          </w:tcPr>
          <w:p w14:paraId="16CAE413" w14:textId="77777777" w:rsidR="000C75E1" w:rsidRPr="00843AEE" w:rsidRDefault="000C75E1" w:rsidP="009D2520">
            <w:pPr>
              <w:jc w:val="center"/>
              <w:rPr>
                <w:rFonts w:cstheme="minorHAnsi"/>
                <w:b/>
                <w:sz w:val="20"/>
                <w:szCs w:val="20"/>
              </w:rPr>
            </w:pPr>
            <w:r w:rsidRPr="00843AEE">
              <w:rPr>
                <w:rFonts w:cstheme="minorHAnsi"/>
                <w:b/>
                <w:sz w:val="20"/>
                <w:szCs w:val="20"/>
              </w:rPr>
              <w:t>Compliance Status</w:t>
            </w:r>
          </w:p>
        </w:tc>
      </w:tr>
      <w:tr w:rsidR="000C75E1" w:rsidRPr="00843AEE" w14:paraId="35E60E2F" w14:textId="77777777" w:rsidTr="00922E03">
        <w:trPr>
          <w:trHeight w:val="42"/>
          <w:jc w:val="center"/>
        </w:trPr>
        <w:tc>
          <w:tcPr>
            <w:tcW w:w="2151" w:type="dxa"/>
            <w:vMerge/>
          </w:tcPr>
          <w:p w14:paraId="0A8ED663" w14:textId="77777777" w:rsidR="000C75E1" w:rsidRPr="00843AEE" w:rsidRDefault="000C75E1" w:rsidP="009D2520">
            <w:pPr>
              <w:rPr>
                <w:rFonts w:cstheme="minorHAnsi"/>
                <w:b/>
                <w:sz w:val="20"/>
                <w:szCs w:val="20"/>
              </w:rPr>
            </w:pPr>
          </w:p>
        </w:tc>
        <w:tc>
          <w:tcPr>
            <w:tcW w:w="6858" w:type="dxa"/>
            <w:vMerge/>
          </w:tcPr>
          <w:p w14:paraId="24C35036" w14:textId="77777777" w:rsidR="000C75E1" w:rsidRPr="00843AEE" w:rsidRDefault="000C75E1" w:rsidP="009D2520">
            <w:pPr>
              <w:rPr>
                <w:rFonts w:cstheme="minorHAnsi"/>
                <w:b/>
                <w:sz w:val="20"/>
                <w:szCs w:val="20"/>
              </w:rPr>
            </w:pPr>
          </w:p>
        </w:tc>
        <w:tc>
          <w:tcPr>
            <w:tcW w:w="590" w:type="dxa"/>
            <w:tcBorders>
              <w:bottom w:val="single" w:sz="4" w:space="0" w:color="auto"/>
            </w:tcBorders>
          </w:tcPr>
          <w:p w14:paraId="73E8E817" w14:textId="77777777" w:rsidR="000C75E1" w:rsidRPr="00843AEE" w:rsidRDefault="000C75E1" w:rsidP="009D2520">
            <w:pPr>
              <w:jc w:val="center"/>
              <w:rPr>
                <w:rFonts w:cstheme="minorHAnsi"/>
                <w:b/>
                <w:sz w:val="20"/>
                <w:szCs w:val="20"/>
              </w:rPr>
            </w:pPr>
            <w:r w:rsidRPr="00843AEE">
              <w:rPr>
                <w:rFonts w:cstheme="minorHAnsi"/>
                <w:b/>
                <w:sz w:val="20"/>
                <w:szCs w:val="20"/>
              </w:rPr>
              <w:t>Full</w:t>
            </w:r>
          </w:p>
        </w:tc>
        <w:tc>
          <w:tcPr>
            <w:tcW w:w="759" w:type="dxa"/>
            <w:tcBorders>
              <w:bottom w:val="single" w:sz="4" w:space="0" w:color="auto"/>
            </w:tcBorders>
          </w:tcPr>
          <w:p w14:paraId="491CB2F4" w14:textId="77777777" w:rsidR="000C75E1" w:rsidRPr="00843AEE" w:rsidRDefault="000C75E1" w:rsidP="009D2520">
            <w:pPr>
              <w:jc w:val="center"/>
              <w:rPr>
                <w:rFonts w:cstheme="minorHAnsi"/>
                <w:b/>
                <w:sz w:val="20"/>
                <w:szCs w:val="20"/>
              </w:rPr>
            </w:pPr>
            <w:r w:rsidRPr="00843AEE">
              <w:rPr>
                <w:rFonts w:cstheme="minorHAnsi"/>
                <w:b/>
                <w:sz w:val="20"/>
                <w:szCs w:val="20"/>
              </w:rPr>
              <w:t>Partial</w:t>
            </w:r>
          </w:p>
        </w:tc>
        <w:tc>
          <w:tcPr>
            <w:tcW w:w="707" w:type="dxa"/>
            <w:tcBorders>
              <w:bottom w:val="single" w:sz="4" w:space="0" w:color="auto"/>
            </w:tcBorders>
          </w:tcPr>
          <w:p w14:paraId="6D0A0EC8" w14:textId="77777777" w:rsidR="000C75E1" w:rsidRPr="00843AEE" w:rsidRDefault="000C75E1" w:rsidP="009D2520">
            <w:pPr>
              <w:jc w:val="center"/>
              <w:rPr>
                <w:rFonts w:cstheme="minorHAnsi"/>
                <w:b/>
                <w:sz w:val="20"/>
                <w:szCs w:val="20"/>
              </w:rPr>
            </w:pPr>
            <w:r w:rsidRPr="00843AEE">
              <w:rPr>
                <w:rFonts w:cstheme="minorHAnsi"/>
                <w:b/>
                <w:sz w:val="20"/>
                <w:szCs w:val="20"/>
              </w:rPr>
              <w:t>Non</w:t>
            </w:r>
          </w:p>
        </w:tc>
      </w:tr>
      <w:tr w:rsidR="00362E13" w:rsidRPr="00843AEE" w14:paraId="2D72B256" w14:textId="77777777" w:rsidTr="00922E03">
        <w:trPr>
          <w:trHeight w:val="480"/>
          <w:jc w:val="center"/>
        </w:trPr>
        <w:tc>
          <w:tcPr>
            <w:tcW w:w="2151" w:type="dxa"/>
            <w:vMerge w:val="restart"/>
          </w:tcPr>
          <w:p w14:paraId="021EAA56" w14:textId="2FCCEEB4" w:rsidR="00362E13" w:rsidRPr="00925D00" w:rsidRDefault="00362E13" w:rsidP="009D2520">
            <w:pPr>
              <w:rPr>
                <w:rFonts w:cstheme="minorHAnsi"/>
                <w:b/>
                <w:color w:val="000000"/>
                <w:sz w:val="20"/>
                <w:szCs w:val="20"/>
                <w:lang w:val="en"/>
              </w:rPr>
            </w:pPr>
            <w:r w:rsidRPr="00925D00">
              <w:rPr>
                <w:rFonts w:cstheme="minorHAnsi"/>
                <w:b/>
                <w:sz w:val="20"/>
                <w:szCs w:val="20"/>
              </w:rPr>
              <w:t xml:space="preserve">COV </w:t>
            </w:r>
            <w:hyperlink r:id="rId78" w:history="1">
              <w:r w:rsidRPr="00925D00">
                <w:rPr>
                  <w:rStyle w:val="Hyperlink"/>
                  <w:rFonts w:cstheme="minorHAnsi"/>
                  <w:b/>
                  <w:bCs/>
                  <w:sz w:val="20"/>
                  <w:szCs w:val="20"/>
                </w:rPr>
                <w:t>§ 2.2-5208</w:t>
              </w:r>
            </w:hyperlink>
          </w:p>
        </w:tc>
        <w:tc>
          <w:tcPr>
            <w:tcW w:w="6858" w:type="dxa"/>
          </w:tcPr>
          <w:p w14:paraId="0BBFFCD6" w14:textId="537CFE02" w:rsidR="00362E13" w:rsidRPr="00362E13" w:rsidRDefault="00362E13" w:rsidP="009D2520">
            <w:pPr>
              <w:shd w:val="clear" w:color="auto" w:fill="FFFFFF"/>
              <w:rPr>
                <w:rFonts w:cstheme="minorHAnsi"/>
                <w:sz w:val="19"/>
                <w:szCs w:val="19"/>
              </w:rPr>
            </w:pPr>
            <w:r w:rsidRPr="00362E13">
              <w:rPr>
                <w:rFonts w:cstheme="minorHAnsi"/>
                <w:sz w:val="19"/>
                <w:szCs w:val="19"/>
              </w:rPr>
              <w:t xml:space="preserve">The family assessment and planning team, in accordance with </w:t>
            </w:r>
            <w:r w:rsidRPr="00362E13">
              <w:rPr>
                <w:rFonts w:cstheme="minorHAnsi"/>
                <w:color w:val="0000FF"/>
                <w:sz w:val="19"/>
                <w:szCs w:val="19"/>
                <w:u w:val="single"/>
              </w:rPr>
              <w:t xml:space="preserve">§ </w:t>
            </w:r>
            <w:hyperlink r:id="rId79" w:history="1">
              <w:r w:rsidRPr="00362E13">
                <w:rPr>
                  <w:rStyle w:val="Hyperlink"/>
                  <w:rFonts w:cstheme="minorHAnsi"/>
                  <w:sz w:val="19"/>
                  <w:szCs w:val="19"/>
                </w:rPr>
                <w:t>2.2-2648</w:t>
              </w:r>
            </w:hyperlink>
            <w:r w:rsidRPr="00362E13">
              <w:rPr>
                <w:rFonts w:cstheme="minorHAnsi"/>
                <w:color w:val="444444"/>
                <w:sz w:val="19"/>
                <w:szCs w:val="19"/>
              </w:rPr>
              <w:t>,</w:t>
            </w:r>
            <w:r w:rsidRPr="00362E13">
              <w:rPr>
                <w:rFonts w:cstheme="minorHAnsi"/>
                <w:sz w:val="19"/>
                <w:szCs w:val="19"/>
              </w:rPr>
              <w:t xml:space="preserve"> shall assess the strengths and needs of troubled youths and families who are approved for referral to the team and identify and determine the complement of services required to meet these unique needs. Every such team, in accordance with policies developed by the CPMT shall: </w:t>
            </w:r>
          </w:p>
          <w:p w14:paraId="6D7967DA" w14:textId="217E77A0" w:rsidR="00362E13" w:rsidRPr="00362E13" w:rsidRDefault="00362E13" w:rsidP="009D2520">
            <w:pPr>
              <w:shd w:val="clear" w:color="auto" w:fill="FFFFFF"/>
              <w:rPr>
                <w:rFonts w:cstheme="minorHAnsi"/>
                <w:sz w:val="19"/>
                <w:szCs w:val="19"/>
              </w:rPr>
            </w:pPr>
            <w:r w:rsidRPr="00362E13">
              <w:rPr>
                <w:rFonts w:cstheme="minorHAnsi"/>
                <w:color w:val="0000FF"/>
                <w:sz w:val="19"/>
                <w:szCs w:val="19"/>
              </w:rPr>
              <w:t>(</w:t>
            </w:r>
            <w:r w:rsidRPr="00362E13">
              <w:rPr>
                <w:rFonts w:cstheme="minorHAnsi"/>
                <w:color w:val="0000FF"/>
                <w:sz w:val="19"/>
                <w:szCs w:val="19"/>
                <w:u w:val="single"/>
              </w:rPr>
              <w:t xml:space="preserve">§ </w:t>
            </w:r>
            <w:hyperlink r:id="rId80" w:history="1">
              <w:r w:rsidRPr="00362E13">
                <w:rPr>
                  <w:rStyle w:val="Hyperlink"/>
                  <w:rFonts w:cstheme="minorHAnsi"/>
                  <w:color w:val="0000FF"/>
                  <w:sz w:val="19"/>
                  <w:szCs w:val="19"/>
                </w:rPr>
                <w:t>2.2-2648</w:t>
              </w:r>
            </w:hyperlink>
            <w:r w:rsidRPr="00362E13">
              <w:rPr>
                <w:rStyle w:val="Hyperlink"/>
                <w:rFonts w:cstheme="minorHAnsi"/>
                <w:color w:val="0000FF"/>
                <w:sz w:val="19"/>
                <w:szCs w:val="19"/>
              </w:rPr>
              <w:t>(D)(22))</w:t>
            </w:r>
          </w:p>
        </w:tc>
        <w:tc>
          <w:tcPr>
            <w:tcW w:w="2056" w:type="dxa"/>
            <w:gridSpan w:val="3"/>
            <w:shd w:val="thinDiagCross" w:color="auto" w:fill="auto"/>
          </w:tcPr>
          <w:p w14:paraId="65920264" w14:textId="77777777" w:rsidR="00362E13" w:rsidRPr="00362E13" w:rsidRDefault="00362E13" w:rsidP="009D2520">
            <w:pPr>
              <w:jc w:val="center"/>
              <w:rPr>
                <w:rFonts w:cstheme="minorHAnsi"/>
                <w:sz w:val="19"/>
                <w:szCs w:val="19"/>
              </w:rPr>
            </w:pPr>
          </w:p>
        </w:tc>
      </w:tr>
      <w:tr w:rsidR="00362E13" w:rsidRPr="00843AEE" w14:paraId="187632C0" w14:textId="77777777" w:rsidTr="00922E03">
        <w:trPr>
          <w:trHeight w:val="42"/>
          <w:jc w:val="center"/>
        </w:trPr>
        <w:tc>
          <w:tcPr>
            <w:tcW w:w="2151" w:type="dxa"/>
            <w:vMerge/>
          </w:tcPr>
          <w:p w14:paraId="24305853" w14:textId="77777777" w:rsidR="00362E13" w:rsidRPr="00843AEE" w:rsidRDefault="00362E13" w:rsidP="00544976">
            <w:pPr>
              <w:rPr>
                <w:rFonts w:cstheme="minorHAnsi"/>
              </w:rPr>
            </w:pPr>
          </w:p>
        </w:tc>
        <w:tc>
          <w:tcPr>
            <w:tcW w:w="6858" w:type="dxa"/>
          </w:tcPr>
          <w:p w14:paraId="6DB91BC7" w14:textId="7D29782D" w:rsidR="00362E13" w:rsidRPr="00362E13" w:rsidRDefault="00362E13" w:rsidP="005246F5">
            <w:pPr>
              <w:pStyle w:val="ListParagraph"/>
              <w:numPr>
                <w:ilvl w:val="0"/>
                <w:numId w:val="53"/>
              </w:numPr>
              <w:shd w:val="clear" w:color="auto" w:fill="FFFFFF"/>
              <w:ind w:left="260" w:hanging="270"/>
              <w:rPr>
                <w:rFonts w:cstheme="minorHAnsi"/>
                <w:sz w:val="19"/>
                <w:szCs w:val="19"/>
              </w:rPr>
            </w:pPr>
            <w:r w:rsidRPr="00362E13">
              <w:rPr>
                <w:rFonts w:cstheme="minorHAnsi"/>
                <w:sz w:val="19"/>
                <w:szCs w:val="19"/>
              </w:rPr>
              <w:t>Review referrals of youth and families to the team;</w:t>
            </w:r>
          </w:p>
        </w:tc>
        <w:tc>
          <w:tcPr>
            <w:tcW w:w="590" w:type="dxa"/>
          </w:tcPr>
          <w:p w14:paraId="716B80E6" w14:textId="7A1F396B"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59" w:type="dxa"/>
          </w:tcPr>
          <w:p w14:paraId="443CEF11" w14:textId="3AA1AF9D"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07" w:type="dxa"/>
          </w:tcPr>
          <w:p w14:paraId="70AC2E39" w14:textId="5793B57C" w:rsidR="00362E13" w:rsidRPr="00843AEE" w:rsidRDefault="00362E13"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362E13" w:rsidRPr="00843AEE" w14:paraId="3BA4579F" w14:textId="77777777" w:rsidTr="00922E03">
        <w:trPr>
          <w:trHeight w:val="42"/>
          <w:jc w:val="center"/>
        </w:trPr>
        <w:tc>
          <w:tcPr>
            <w:tcW w:w="2151" w:type="dxa"/>
            <w:vMerge/>
          </w:tcPr>
          <w:p w14:paraId="0985B4EA" w14:textId="77777777" w:rsidR="00362E13" w:rsidRPr="00843AEE" w:rsidRDefault="00362E13" w:rsidP="00544976">
            <w:pPr>
              <w:rPr>
                <w:rFonts w:cstheme="minorHAnsi"/>
              </w:rPr>
            </w:pPr>
          </w:p>
        </w:tc>
        <w:tc>
          <w:tcPr>
            <w:tcW w:w="6858" w:type="dxa"/>
          </w:tcPr>
          <w:p w14:paraId="697A1B38" w14:textId="3AF4544E" w:rsidR="00362E13" w:rsidRPr="00362E13" w:rsidRDefault="00362E13" w:rsidP="005246F5">
            <w:pPr>
              <w:pStyle w:val="ListParagraph"/>
              <w:numPr>
                <w:ilvl w:val="0"/>
                <w:numId w:val="53"/>
              </w:numPr>
              <w:shd w:val="clear" w:color="auto" w:fill="FFFFFF"/>
              <w:ind w:left="260" w:hanging="270"/>
              <w:rPr>
                <w:rFonts w:cstheme="minorHAnsi"/>
                <w:sz w:val="19"/>
                <w:szCs w:val="19"/>
              </w:rPr>
            </w:pPr>
            <w:r w:rsidRPr="00362E13">
              <w:rPr>
                <w:rFonts w:cstheme="minorHAnsi"/>
                <w:sz w:val="19"/>
                <w:szCs w:val="19"/>
              </w:rPr>
              <w:t>Provide for family participation in all aspects of assessment, planning, and implementation of services;</w:t>
            </w:r>
          </w:p>
        </w:tc>
        <w:tc>
          <w:tcPr>
            <w:tcW w:w="590" w:type="dxa"/>
          </w:tcPr>
          <w:p w14:paraId="0C73259D" w14:textId="7A00CF36"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59" w:type="dxa"/>
          </w:tcPr>
          <w:p w14:paraId="3876AB96" w14:textId="67EBC9A7"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07" w:type="dxa"/>
          </w:tcPr>
          <w:p w14:paraId="3BA17222" w14:textId="3B718956" w:rsidR="00362E13" w:rsidRPr="00843AEE" w:rsidRDefault="00362E13"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362E13" w:rsidRPr="00843AEE" w14:paraId="15917981" w14:textId="77777777" w:rsidTr="00922E03">
        <w:trPr>
          <w:trHeight w:val="42"/>
          <w:jc w:val="center"/>
        </w:trPr>
        <w:tc>
          <w:tcPr>
            <w:tcW w:w="2151" w:type="dxa"/>
            <w:vMerge/>
          </w:tcPr>
          <w:p w14:paraId="2AC23D5D" w14:textId="77777777" w:rsidR="00362E13" w:rsidRPr="00843AEE" w:rsidRDefault="00362E13" w:rsidP="00544976">
            <w:pPr>
              <w:rPr>
                <w:rFonts w:cstheme="minorHAnsi"/>
              </w:rPr>
            </w:pPr>
          </w:p>
        </w:tc>
        <w:tc>
          <w:tcPr>
            <w:tcW w:w="6858" w:type="dxa"/>
          </w:tcPr>
          <w:p w14:paraId="78B8E103" w14:textId="6B8811BB" w:rsidR="00362E13" w:rsidRPr="00362E13" w:rsidRDefault="00362E13" w:rsidP="005246F5">
            <w:pPr>
              <w:pStyle w:val="ListParagraph"/>
              <w:numPr>
                <w:ilvl w:val="0"/>
                <w:numId w:val="54"/>
              </w:numPr>
              <w:shd w:val="clear" w:color="auto" w:fill="FFFFFF"/>
              <w:ind w:left="260" w:hanging="270"/>
              <w:rPr>
                <w:rFonts w:cstheme="minorHAnsi"/>
                <w:sz w:val="19"/>
                <w:szCs w:val="19"/>
              </w:rPr>
            </w:pPr>
            <w:r w:rsidRPr="00362E13">
              <w:rPr>
                <w:rFonts w:cstheme="minorHAnsi"/>
                <w:sz w:val="19"/>
                <w:szCs w:val="19"/>
              </w:rPr>
              <w:t>Provide for the participation of foster parents in the assessment, planning and implementation of services when a child has a program goal of permanent foster care or is in a long-term foster care placement. The case manager shall notify the foster parents of a troubled youth of the time and place of all assessment and planning meetings related to such youth. Such foster parents shall be given the opportunity to speak at the meeting or submit written testimony if the foster parents are unable to attend. The opinions of the foster parents shall be considered by family assessment and planning team in its deliberations;</w:t>
            </w:r>
          </w:p>
        </w:tc>
        <w:tc>
          <w:tcPr>
            <w:tcW w:w="590" w:type="dxa"/>
          </w:tcPr>
          <w:p w14:paraId="679D3430" w14:textId="7A3A1760"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59" w:type="dxa"/>
          </w:tcPr>
          <w:p w14:paraId="14E7F845" w14:textId="088274A2"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07" w:type="dxa"/>
          </w:tcPr>
          <w:p w14:paraId="222C38F3" w14:textId="007E59A1" w:rsidR="00362E13" w:rsidRPr="00843AEE" w:rsidRDefault="00362E13"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362E13" w:rsidRPr="00843AEE" w14:paraId="7A06DFD0" w14:textId="77777777" w:rsidTr="00362E13">
        <w:trPr>
          <w:trHeight w:val="397"/>
          <w:jc w:val="center"/>
        </w:trPr>
        <w:tc>
          <w:tcPr>
            <w:tcW w:w="2151" w:type="dxa"/>
            <w:vMerge/>
          </w:tcPr>
          <w:p w14:paraId="08EEF853" w14:textId="77777777" w:rsidR="00362E13" w:rsidRPr="00843AEE" w:rsidRDefault="00362E13" w:rsidP="00544976">
            <w:pPr>
              <w:rPr>
                <w:rFonts w:cstheme="minorHAnsi"/>
              </w:rPr>
            </w:pPr>
          </w:p>
        </w:tc>
        <w:tc>
          <w:tcPr>
            <w:tcW w:w="6858" w:type="dxa"/>
          </w:tcPr>
          <w:p w14:paraId="52B92CF1" w14:textId="5E1D1829" w:rsidR="00362E13" w:rsidRPr="00362E13" w:rsidRDefault="00362E13" w:rsidP="005246F5">
            <w:pPr>
              <w:pStyle w:val="ListParagraph"/>
              <w:numPr>
                <w:ilvl w:val="0"/>
                <w:numId w:val="54"/>
              </w:numPr>
              <w:shd w:val="clear" w:color="auto" w:fill="FFFFFF"/>
              <w:ind w:left="260" w:hanging="270"/>
              <w:rPr>
                <w:rFonts w:cstheme="minorHAnsi"/>
                <w:sz w:val="19"/>
                <w:szCs w:val="19"/>
              </w:rPr>
            </w:pPr>
            <w:r w:rsidRPr="00362E13">
              <w:rPr>
                <w:rFonts w:cstheme="minorHAnsi"/>
                <w:sz w:val="19"/>
                <w:szCs w:val="19"/>
              </w:rPr>
              <w:t>Develop an individual family services plan (IFSP) for youths and families reviewed by the team that provides for appropriate and cost-effective services;</w:t>
            </w:r>
          </w:p>
        </w:tc>
        <w:tc>
          <w:tcPr>
            <w:tcW w:w="590" w:type="dxa"/>
          </w:tcPr>
          <w:p w14:paraId="24FDFA83" w14:textId="0046437C"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59" w:type="dxa"/>
          </w:tcPr>
          <w:p w14:paraId="3E8028B7" w14:textId="2FBF830C"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07" w:type="dxa"/>
          </w:tcPr>
          <w:p w14:paraId="55A6C600" w14:textId="3649FB5D" w:rsidR="00362E13" w:rsidRPr="00843AEE" w:rsidRDefault="00362E13"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362E13" w:rsidRPr="00843AEE" w14:paraId="2A122C5A" w14:textId="77777777" w:rsidTr="00922E03">
        <w:trPr>
          <w:trHeight w:val="42"/>
          <w:jc w:val="center"/>
        </w:trPr>
        <w:tc>
          <w:tcPr>
            <w:tcW w:w="2151" w:type="dxa"/>
            <w:vMerge/>
          </w:tcPr>
          <w:p w14:paraId="74C52B64" w14:textId="77777777" w:rsidR="00362E13" w:rsidRPr="00843AEE" w:rsidRDefault="00362E13" w:rsidP="00544976">
            <w:pPr>
              <w:rPr>
                <w:rFonts w:cstheme="minorHAnsi"/>
              </w:rPr>
            </w:pPr>
          </w:p>
        </w:tc>
        <w:tc>
          <w:tcPr>
            <w:tcW w:w="6858" w:type="dxa"/>
          </w:tcPr>
          <w:p w14:paraId="4B1E8CD8" w14:textId="158018E6" w:rsidR="00362E13" w:rsidRPr="00362E13" w:rsidRDefault="00362E13" w:rsidP="005246F5">
            <w:pPr>
              <w:pStyle w:val="ListParagraph"/>
              <w:numPr>
                <w:ilvl w:val="0"/>
                <w:numId w:val="54"/>
              </w:numPr>
              <w:shd w:val="clear" w:color="auto" w:fill="FFFFFF"/>
              <w:ind w:left="260" w:hanging="270"/>
              <w:rPr>
                <w:rFonts w:cstheme="minorHAnsi"/>
                <w:sz w:val="19"/>
                <w:szCs w:val="19"/>
              </w:rPr>
            </w:pPr>
            <w:r w:rsidRPr="00362E13">
              <w:rPr>
                <w:rFonts w:cstheme="minorHAnsi"/>
                <w:sz w:val="19"/>
                <w:szCs w:val="19"/>
              </w:rPr>
              <w:t xml:space="preserve">Identify children who are at risk of entering, or are placed in, residential care through the CSA program who can be appropriately and effectively served in their homes, relatives' homes, family-like settings, and communities. For each child entering or in residential care, in accordance with the policies of the CPMT developed pursuant to </w:t>
            </w:r>
            <w:r w:rsidRPr="00362E13">
              <w:rPr>
                <w:rFonts w:cstheme="minorHAnsi"/>
                <w:color w:val="0000FF"/>
                <w:sz w:val="19"/>
                <w:szCs w:val="19"/>
              </w:rPr>
              <w:t>subdivision 17</w:t>
            </w:r>
            <w:r w:rsidRPr="00362E13">
              <w:rPr>
                <w:rFonts w:cstheme="minorHAnsi"/>
                <w:sz w:val="19"/>
                <w:szCs w:val="19"/>
              </w:rPr>
              <w:t xml:space="preserve"> of </w:t>
            </w:r>
            <w:r w:rsidRPr="00362E13">
              <w:rPr>
                <w:rFonts w:cstheme="minorHAnsi"/>
                <w:color w:val="0000FF"/>
                <w:sz w:val="19"/>
                <w:szCs w:val="19"/>
                <w:u w:val="single"/>
              </w:rPr>
              <w:t xml:space="preserve">§ </w:t>
            </w:r>
            <w:hyperlink r:id="rId81" w:history="1">
              <w:r w:rsidRPr="00362E13">
                <w:rPr>
                  <w:rStyle w:val="Hyperlink"/>
                  <w:rFonts w:cstheme="minorHAnsi"/>
                  <w:color w:val="0000FF"/>
                  <w:sz w:val="19"/>
                  <w:szCs w:val="19"/>
                </w:rPr>
                <w:t>2.2-5206</w:t>
              </w:r>
            </w:hyperlink>
            <w:r w:rsidRPr="00362E13">
              <w:rPr>
                <w:rFonts w:cstheme="minorHAnsi"/>
                <w:sz w:val="19"/>
                <w:szCs w:val="19"/>
              </w:rPr>
              <w:t>, the FAPT or approved alternative MDT, in collaboration with the family, shall (i) identify the strengths and needs of the child and his family through conducting or reviewing comprehensive assessments, including but not limited to information gathered through the mandatory uniform assessment instrument…</w:t>
            </w:r>
          </w:p>
        </w:tc>
        <w:tc>
          <w:tcPr>
            <w:tcW w:w="590" w:type="dxa"/>
          </w:tcPr>
          <w:p w14:paraId="6E0E1B80" w14:textId="721AB849"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59" w:type="dxa"/>
          </w:tcPr>
          <w:p w14:paraId="2E41DFF5" w14:textId="1602F8ED"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07" w:type="dxa"/>
          </w:tcPr>
          <w:p w14:paraId="3039878E" w14:textId="243DB796" w:rsidR="00362E13" w:rsidRPr="00843AEE" w:rsidRDefault="00362E13" w:rsidP="00544976">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362E13" w:rsidRPr="00843AEE" w14:paraId="5F92A822" w14:textId="77777777" w:rsidTr="00922E03">
        <w:trPr>
          <w:trHeight w:val="42"/>
          <w:jc w:val="center"/>
        </w:trPr>
        <w:tc>
          <w:tcPr>
            <w:tcW w:w="2151" w:type="dxa"/>
            <w:vMerge/>
          </w:tcPr>
          <w:p w14:paraId="752B8812" w14:textId="77777777" w:rsidR="00362E13" w:rsidRPr="00843AEE" w:rsidRDefault="00362E13" w:rsidP="00362E13">
            <w:pPr>
              <w:rPr>
                <w:rFonts w:cstheme="minorHAnsi"/>
              </w:rPr>
            </w:pPr>
          </w:p>
        </w:tc>
        <w:tc>
          <w:tcPr>
            <w:tcW w:w="6858" w:type="dxa"/>
          </w:tcPr>
          <w:p w14:paraId="22101D5E" w14:textId="52A8EADE" w:rsidR="00362E13" w:rsidRPr="00362E13" w:rsidRDefault="00362E13" w:rsidP="005246F5">
            <w:pPr>
              <w:pStyle w:val="ListParagraph"/>
              <w:numPr>
                <w:ilvl w:val="0"/>
                <w:numId w:val="89"/>
              </w:numPr>
              <w:ind w:left="256" w:hanging="256"/>
              <w:rPr>
                <w:rFonts w:cstheme="minorHAnsi"/>
                <w:sz w:val="19"/>
                <w:szCs w:val="19"/>
              </w:rPr>
            </w:pPr>
            <w:r w:rsidRPr="00362E13">
              <w:rPr>
                <w:rFonts w:cstheme="minorHAnsi"/>
                <w:sz w:val="19"/>
                <w:szCs w:val="19"/>
                <w:u w:val="single"/>
              </w:rPr>
              <w:t>Continued</w:t>
            </w:r>
            <w:r w:rsidRPr="00362E13">
              <w:rPr>
                <w:rFonts w:cstheme="minorHAnsi"/>
                <w:sz w:val="19"/>
                <w:szCs w:val="19"/>
              </w:rPr>
              <w:t>: … (ii) identify specific services and supports necessary to meet the identified needs of the child and his family, building upon the identified strengths, (iii) implement a plan for returning the youth to his home, relative’s home, family-like setting, or community at the earliest appropriate time that addresses his needs, including identification of public or private community-based services to support the youth and his family during transition to community-based care, and (iv) provide regular monitoring and utilization review of the services and residential placement for the child to determine whether the services and placement continue to provide the most appropriate and effective services for the child and his family;</w:t>
            </w:r>
          </w:p>
        </w:tc>
        <w:tc>
          <w:tcPr>
            <w:tcW w:w="590" w:type="dxa"/>
          </w:tcPr>
          <w:p w14:paraId="5F435851" w14:textId="6F8ED600" w:rsidR="00362E13" w:rsidRPr="00362E13" w:rsidRDefault="00362E13" w:rsidP="00362E13">
            <w:pPr>
              <w:jc w:val="center"/>
              <w:rPr>
                <w:rFonts w:cstheme="minorHAnsi"/>
                <w:sz w:val="19"/>
                <w:szCs w:val="19"/>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59" w:type="dxa"/>
          </w:tcPr>
          <w:p w14:paraId="35A00BF8" w14:textId="55B4ACD1" w:rsidR="00362E13" w:rsidRPr="00362E13" w:rsidRDefault="00362E13" w:rsidP="00362E13">
            <w:pPr>
              <w:jc w:val="center"/>
              <w:rPr>
                <w:rFonts w:cstheme="minorHAnsi"/>
                <w:sz w:val="19"/>
                <w:szCs w:val="19"/>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07" w:type="dxa"/>
          </w:tcPr>
          <w:p w14:paraId="57F7FC30" w14:textId="0F56C0A5" w:rsidR="00362E13" w:rsidRPr="00843AEE" w:rsidRDefault="00362E13" w:rsidP="00362E13">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49FCE2C1" w14:textId="7905381F" w:rsidR="005923D7" w:rsidRDefault="005923D7" w:rsidP="009D2520">
      <w:pPr>
        <w:spacing w:after="0" w:line="240" w:lineRule="auto"/>
        <w:rPr>
          <w:rFonts w:cstheme="minorHAnsi"/>
          <w:sz w:val="16"/>
          <w:szCs w:val="16"/>
        </w:rPr>
      </w:pPr>
    </w:p>
    <w:p w14:paraId="61D60B6C" w14:textId="77777777" w:rsidR="00362E13" w:rsidRDefault="00362E13" w:rsidP="009D2520">
      <w:pPr>
        <w:spacing w:after="0" w:line="240" w:lineRule="auto"/>
        <w:rPr>
          <w:rFonts w:cstheme="minorHAnsi"/>
          <w:sz w:val="16"/>
          <w:szCs w:val="16"/>
        </w:rPr>
      </w:pPr>
    </w:p>
    <w:p w14:paraId="552758A3" w14:textId="77777777" w:rsidR="00362E13" w:rsidRDefault="00362E13" w:rsidP="009D2520">
      <w:pPr>
        <w:spacing w:after="0" w:line="240" w:lineRule="auto"/>
        <w:rPr>
          <w:rFonts w:cstheme="minorHAnsi"/>
          <w:sz w:val="16"/>
          <w:szCs w:val="16"/>
        </w:rPr>
      </w:pPr>
    </w:p>
    <w:p w14:paraId="0F3C568E" w14:textId="77777777" w:rsidR="00362E13" w:rsidRDefault="00362E13" w:rsidP="009D2520">
      <w:pPr>
        <w:spacing w:after="0" w:line="240" w:lineRule="auto"/>
        <w:rPr>
          <w:rFonts w:cstheme="minorHAnsi"/>
          <w:sz w:val="16"/>
          <w:szCs w:val="16"/>
        </w:rPr>
      </w:pPr>
    </w:p>
    <w:p w14:paraId="2F361916" w14:textId="77777777" w:rsidR="00362E13" w:rsidRPr="00843AEE" w:rsidRDefault="00362E13" w:rsidP="009D2520">
      <w:pPr>
        <w:spacing w:after="0" w:line="240" w:lineRule="auto"/>
        <w:rPr>
          <w:rFonts w:cstheme="minorHAnsi"/>
          <w:sz w:val="16"/>
          <w:szCs w:val="16"/>
        </w:rPr>
      </w:pPr>
    </w:p>
    <w:tbl>
      <w:tblPr>
        <w:tblStyle w:val="TableGrid"/>
        <w:tblW w:w="10975" w:type="dxa"/>
        <w:jc w:val="center"/>
        <w:tblLayout w:type="fixed"/>
        <w:tblCellMar>
          <w:top w:w="43" w:type="dxa"/>
          <w:bottom w:w="43" w:type="dxa"/>
        </w:tblCellMar>
        <w:tblLook w:val="04A0" w:firstRow="1" w:lastRow="0" w:firstColumn="1" w:lastColumn="0" w:noHBand="0" w:noVBand="1"/>
      </w:tblPr>
      <w:tblGrid>
        <w:gridCol w:w="1890"/>
        <w:gridCol w:w="7015"/>
        <w:gridCol w:w="630"/>
        <w:gridCol w:w="810"/>
        <w:gridCol w:w="630"/>
      </w:tblGrid>
      <w:tr w:rsidR="001E2813" w:rsidRPr="00843AEE" w14:paraId="11C7F188" w14:textId="77777777" w:rsidTr="00362E13">
        <w:trPr>
          <w:jc w:val="center"/>
        </w:trPr>
        <w:tc>
          <w:tcPr>
            <w:tcW w:w="10975" w:type="dxa"/>
            <w:gridSpan w:val="5"/>
            <w:tcBorders>
              <w:bottom w:val="single" w:sz="4" w:space="0" w:color="auto"/>
            </w:tcBorders>
          </w:tcPr>
          <w:p w14:paraId="19A23FB4" w14:textId="1D34C605" w:rsidR="00DC2C5F" w:rsidRPr="00843AEE" w:rsidRDefault="001B79C5" w:rsidP="009D2520">
            <w:pPr>
              <w:jc w:val="center"/>
              <w:rPr>
                <w:rFonts w:cstheme="minorHAnsi"/>
                <w:b/>
                <w:sz w:val="24"/>
                <w:szCs w:val="24"/>
              </w:rPr>
            </w:pPr>
            <w:r w:rsidRPr="00843AEE">
              <w:rPr>
                <w:rFonts w:cstheme="minorHAnsi"/>
                <w:b/>
                <w:sz w:val="24"/>
                <w:szCs w:val="24"/>
              </w:rPr>
              <w:t>Compliance Supplemental Worksheets – Program Activities</w:t>
            </w:r>
            <w:r w:rsidR="006D482A" w:rsidRPr="00843AEE">
              <w:rPr>
                <w:rFonts w:cstheme="minorHAnsi"/>
                <w:b/>
                <w:sz w:val="24"/>
                <w:szCs w:val="24"/>
              </w:rPr>
              <w:t xml:space="preserve"> </w:t>
            </w:r>
          </w:p>
          <w:p w14:paraId="20F27D91" w14:textId="0612061B" w:rsidR="001E2813" w:rsidRPr="00843AEE" w:rsidRDefault="001E2813" w:rsidP="009D2520">
            <w:pPr>
              <w:jc w:val="center"/>
              <w:rPr>
                <w:rFonts w:cstheme="minorHAnsi"/>
                <w:b/>
                <w:sz w:val="24"/>
                <w:szCs w:val="24"/>
              </w:rPr>
            </w:pPr>
            <w:r w:rsidRPr="00843AEE">
              <w:rPr>
                <w:rFonts w:cstheme="minorHAnsi"/>
                <w:b/>
                <w:sz w:val="24"/>
                <w:szCs w:val="24"/>
              </w:rPr>
              <w:t>FAPT</w:t>
            </w:r>
            <w:r w:rsidR="001E4B5F" w:rsidRPr="00843AEE">
              <w:rPr>
                <w:rFonts w:cstheme="minorHAnsi"/>
                <w:b/>
                <w:sz w:val="24"/>
                <w:szCs w:val="24"/>
              </w:rPr>
              <w:t>/MDT</w:t>
            </w:r>
            <w:r w:rsidRPr="00843AEE">
              <w:rPr>
                <w:rFonts w:cstheme="minorHAnsi"/>
                <w:b/>
                <w:sz w:val="24"/>
                <w:szCs w:val="24"/>
              </w:rPr>
              <w:t xml:space="preserve"> MANAG</w:t>
            </w:r>
            <w:r w:rsidR="00E5024A" w:rsidRPr="00843AEE">
              <w:rPr>
                <w:rFonts w:cstheme="minorHAnsi"/>
                <w:b/>
                <w:sz w:val="24"/>
                <w:szCs w:val="24"/>
              </w:rPr>
              <w:t>E</w:t>
            </w:r>
            <w:r w:rsidRPr="00843AEE">
              <w:rPr>
                <w:rFonts w:cstheme="minorHAnsi"/>
                <w:b/>
                <w:sz w:val="24"/>
                <w:szCs w:val="24"/>
              </w:rPr>
              <w:t>MENT</w:t>
            </w:r>
          </w:p>
        </w:tc>
      </w:tr>
      <w:tr w:rsidR="000C75E1" w:rsidRPr="00843AEE" w14:paraId="01C62D5B" w14:textId="77777777" w:rsidTr="00362E13">
        <w:trPr>
          <w:trHeight w:val="42"/>
          <w:jc w:val="center"/>
        </w:trPr>
        <w:tc>
          <w:tcPr>
            <w:tcW w:w="1890" w:type="dxa"/>
            <w:vMerge w:val="restart"/>
          </w:tcPr>
          <w:p w14:paraId="27A23E10" w14:textId="77777777" w:rsidR="000C75E1" w:rsidRPr="00843AEE" w:rsidRDefault="000C75E1" w:rsidP="009D2520">
            <w:pPr>
              <w:rPr>
                <w:rFonts w:cstheme="minorHAnsi"/>
                <w:b/>
                <w:sz w:val="20"/>
                <w:szCs w:val="20"/>
              </w:rPr>
            </w:pPr>
            <w:r w:rsidRPr="00843AEE">
              <w:rPr>
                <w:rFonts w:cstheme="minorHAnsi"/>
                <w:b/>
                <w:sz w:val="20"/>
                <w:szCs w:val="20"/>
              </w:rPr>
              <w:t>Reference</w:t>
            </w:r>
          </w:p>
        </w:tc>
        <w:tc>
          <w:tcPr>
            <w:tcW w:w="7015" w:type="dxa"/>
            <w:vMerge w:val="restart"/>
          </w:tcPr>
          <w:p w14:paraId="1633A117" w14:textId="77777777" w:rsidR="000C75E1" w:rsidRPr="00843AEE" w:rsidRDefault="000C75E1" w:rsidP="009D2520">
            <w:pPr>
              <w:rPr>
                <w:rFonts w:cstheme="minorHAnsi"/>
                <w:b/>
                <w:sz w:val="20"/>
                <w:szCs w:val="20"/>
              </w:rPr>
            </w:pPr>
            <w:r w:rsidRPr="00843AEE">
              <w:rPr>
                <w:rFonts w:cstheme="minorHAnsi"/>
                <w:b/>
                <w:sz w:val="20"/>
                <w:szCs w:val="20"/>
              </w:rPr>
              <w:t>Description</w:t>
            </w:r>
          </w:p>
        </w:tc>
        <w:tc>
          <w:tcPr>
            <w:tcW w:w="2070" w:type="dxa"/>
            <w:gridSpan w:val="3"/>
          </w:tcPr>
          <w:p w14:paraId="55B7A873" w14:textId="77777777" w:rsidR="000C75E1" w:rsidRPr="00843AEE" w:rsidRDefault="000C75E1" w:rsidP="009D2520">
            <w:pPr>
              <w:jc w:val="center"/>
              <w:rPr>
                <w:rFonts w:cstheme="minorHAnsi"/>
                <w:b/>
                <w:sz w:val="20"/>
                <w:szCs w:val="20"/>
              </w:rPr>
            </w:pPr>
            <w:r w:rsidRPr="00843AEE">
              <w:rPr>
                <w:rFonts w:cstheme="minorHAnsi"/>
                <w:b/>
                <w:sz w:val="20"/>
                <w:szCs w:val="20"/>
              </w:rPr>
              <w:t>Compliance Status</w:t>
            </w:r>
          </w:p>
        </w:tc>
      </w:tr>
      <w:tr w:rsidR="000C75E1" w:rsidRPr="00843AEE" w14:paraId="06DC1B5D" w14:textId="77777777" w:rsidTr="00362E13">
        <w:trPr>
          <w:trHeight w:val="42"/>
          <w:jc w:val="center"/>
        </w:trPr>
        <w:tc>
          <w:tcPr>
            <w:tcW w:w="1890" w:type="dxa"/>
            <w:vMerge/>
          </w:tcPr>
          <w:p w14:paraId="2AC6ACEA" w14:textId="77777777" w:rsidR="000C75E1" w:rsidRPr="00843AEE" w:rsidRDefault="000C75E1" w:rsidP="009D2520">
            <w:pPr>
              <w:rPr>
                <w:rFonts w:cstheme="minorHAnsi"/>
                <w:b/>
                <w:sz w:val="20"/>
                <w:szCs w:val="20"/>
              </w:rPr>
            </w:pPr>
          </w:p>
        </w:tc>
        <w:tc>
          <w:tcPr>
            <w:tcW w:w="7015" w:type="dxa"/>
            <w:vMerge/>
          </w:tcPr>
          <w:p w14:paraId="22E450F9" w14:textId="77777777" w:rsidR="000C75E1" w:rsidRPr="00843AEE" w:rsidRDefault="000C75E1" w:rsidP="009D2520">
            <w:pPr>
              <w:rPr>
                <w:rFonts w:cstheme="minorHAnsi"/>
                <w:b/>
                <w:sz w:val="20"/>
                <w:szCs w:val="20"/>
              </w:rPr>
            </w:pPr>
          </w:p>
        </w:tc>
        <w:tc>
          <w:tcPr>
            <w:tcW w:w="630" w:type="dxa"/>
          </w:tcPr>
          <w:p w14:paraId="2C032146" w14:textId="77777777" w:rsidR="000C75E1" w:rsidRPr="00843AEE" w:rsidRDefault="000C75E1" w:rsidP="009D2520">
            <w:pPr>
              <w:jc w:val="center"/>
              <w:rPr>
                <w:rFonts w:cstheme="minorHAnsi"/>
                <w:b/>
                <w:sz w:val="20"/>
                <w:szCs w:val="20"/>
              </w:rPr>
            </w:pPr>
            <w:r w:rsidRPr="00843AEE">
              <w:rPr>
                <w:rFonts w:cstheme="minorHAnsi"/>
                <w:b/>
                <w:sz w:val="20"/>
                <w:szCs w:val="20"/>
              </w:rPr>
              <w:t>Full</w:t>
            </w:r>
          </w:p>
        </w:tc>
        <w:tc>
          <w:tcPr>
            <w:tcW w:w="810" w:type="dxa"/>
          </w:tcPr>
          <w:p w14:paraId="0F20327B" w14:textId="77777777" w:rsidR="000C75E1" w:rsidRPr="00843AEE" w:rsidRDefault="000C75E1" w:rsidP="009D2520">
            <w:pPr>
              <w:jc w:val="center"/>
              <w:rPr>
                <w:rFonts w:cstheme="minorHAnsi"/>
                <w:b/>
                <w:sz w:val="20"/>
                <w:szCs w:val="20"/>
              </w:rPr>
            </w:pPr>
            <w:r w:rsidRPr="00843AEE">
              <w:rPr>
                <w:rFonts w:cstheme="minorHAnsi"/>
                <w:b/>
                <w:sz w:val="20"/>
                <w:szCs w:val="20"/>
              </w:rPr>
              <w:t>Partial</w:t>
            </w:r>
          </w:p>
        </w:tc>
        <w:tc>
          <w:tcPr>
            <w:tcW w:w="630" w:type="dxa"/>
          </w:tcPr>
          <w:p w14:paraId="613D4710" w14:textId="77777777" w:rsidR="000C75E1" w:rsidRPr="00843AEE" w:rsidRDefault="000C75E1" w:rsidP="009D2520">
            <w:pPr>
              <w:jc w:val="center"/>
              <w:rPr>
                <w:rFonts w:cstheme="minorHAnsi"/>
                <w:b/>
                <w:sz w:val="20"/>
                <w:szCs w:val="20"/>
              </w:rPr>
            </w:pPr>
            <w:r w:rsidRPr="00843AEE">
              <w:rPr>
                <w:rFonts w:cstheme="minorHAnsi"/>
                <w:b/>
                <w:sz w:val="20"/>
                <w:szCs w:val="20"/>
              </w:rPr>
              <w:t>Non</w:t>
            </w:r>
          </w:p>
        </w:tc>
      </w:tr>
      <w:tr w:rsidR="00362E13" w:rsidRPr="00843AEE" w14:paraId="62148EE3" w14:textId="77777777" w:rsidTr="00CA4F4A">
        <w:trPr>
          <w:trHeight w:val="1465"/>
          <w:jc w:val="center"/>
        </w:trPr>
        <w:tc>
          <w:tcPr>
            <w:tcW w:w="1890" w:type="dxa"/>
            <w:vMerge w:val="restart"/>
          </w:tcPr>
          <w:p w14:paraId="45127D80" w14:textId="77777777" w:rsidR="00362E13" w:rsidRPr="00925D00" w:rsidRDefault="00362E13" w:rsidP="00544976">
            <w:pPr>
              <w:rPr>
                <w:rFonts w:cstheme="minorHAnsi"/>
                <w:b/>
                <w:sz w:val="20"/>
                <w:szCs w:val="20"/>
              </w:rPr>
            </w:pPr>
            <w:r w:rsidRPr="00925D00">
              <w:rPr>
                <w:rFonts w:cstheme="minorHAnsi"/>
                <w:b/>
                <w:sz w:val="20"/>
                <w:szCs w:val="20"/>
              </w:rPr>
              <w:t xml:space="preserve">COV </w:t>
            </w:r>
            <w:hyperlink r:id="rId82" w:history="1">
              <w:r w:rsidRPr="00925D00">
                <w:rPr>
                  <w:rStyle w:val="Hyperlink"/>
                  <w:rFonts w:cstheme="minorHAnsi"/>
                  <w:b/>
                  <w:bCs/>
                  <w:sz w:val="20"/>
                  <w:szCs w:val="20"/>
                </w:rPr>
                <w:t>§ 2.2-5208</w:t>
              </w:r>
            </w:hyperlink>
          </w:p>
        </w:tc>
        <w:tc>
          <w:tcPr>
            <w:tcW w:w="7015" w:type="dxa"/>
          </w:tcPr>
          <w:p w14:paraId="7165729C" w14:textId="6AE3DCF1" w:rsidR="00362E13" w:rsidRPr="00843AEE" w:rsidRDefault="00362E13" w:rsidP="005246F5">
            <w:pPr>
              <w:pStyle w:val="ListParagraph"/>
              <w:numPr>
                <w:ilvl w:val="0"/>
                <w:numId w:val="89"/>
              </w:numPr>
              <w:shd w:val="clear" w:color="auto" w:fill="FFFFFF"/>
              <w:ind w:left="255" w:hanging="255"/>
              <w:rPr>
                <w:rFonts w:cstheme="minorHAnsi"/>
                <w:b/>
              </w:rPr>
            </w:pPr>
            <w:r w:rsidRPr="00843AEE">
              <w:rPr>
                <w:rFonts w:cstheme="minorHAnsi"/>
                <w:sz w:val="20"/>
                <w:szCs w:val="20"/>
              </w:rPr>
              <w:t>Where parental or legal guardian financial contribution is not specifically prohibited by federal or state law or regulation, or has not been ordered by the court or by the DCSE, assess the ability of parents or legal guardians, utilizing a standard sliding fee scale, based upon ability to pay, to contribute financially to the cost of services to be provided and provide for appropriate financial contribution from parents or legal guardians in the IFSP;</w:t>
            </w:r>
          </w:p>
        </w:tc>
        <w:tc>
          <w:tcPr>
            <w:tcW w:w="630" w:type="dxa"/>
          </w:tcPr>
          <w:p w14:paraId="5BEAC614" w14:textId="541EFFD4" w:rsidR="00362E13" w:rsidRPr="00843AEE" w:rsidRDefault="00362E13"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58BDCD66" w14:textId="7E09B925" w:rsidR="00362E13" w:rsidRPr="00843AEE" w:rsidRDefault="00362E13"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tcPr>
          <w:p w14:paraId="047D9D9F" w14:textId="0FE0D1C1" w:rsidR="00362E13" w:rsidRPr="00843AEE" w:rsidRDefault="00362E13"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6A61F9B3" w14:textId="77777777" w:rsidTr="00362E13">
        <w:trPr>
          <w:trHeight w:val="42"/>
          <w:jc w:val="center"/>
        </w:trPr>
        <w:tc>
          <w:tcPr>
            <w:tcW w:w="1890" w:type="dxa"/>
            <w:vMerge/>
          </w:tcPr>
          <w:p w14:paraId="5A88ACCB" w14:textId="77777777" w:rsidR="00544976" w:rsidRPr="00843AEE" w:rsidRDefault="00544976" w:rsidP="00544976">
            <w:pPr>
              <w:rPr>
                <w:rFonts w:cstheme="minorHAnsi"/>
              </w:rPr>
            </w:pPr>
          </w:p>
        </w:tc>
        <w:tc>
          <w:tcPr>
            <w:tcW w:w="7015" w:type="dxa"/>
          </w:tcPr>
          <w:p w14:paraId="4859CA6D" w14:textId="24BB96A3" w:rsidR="00544976" w:rsidRPr="00843AEE" w:rsidRDefault="00544976" w:rsidP="005246F5">
            <w:pPr>
              <w:pStyle w:val="ListParagraph"/>
              <w:numPr>
                <w:ilvl w:val="0"/>
                <w:numId w:val="89"/>
              </w:numPr>
              <w:shd w:val="clear" w:color="auto" w:fill="FFFFFF"/>
              <w:ind w:left="255" w:hanging="255"/>
              <w:rPr>
                <w:rFonts w:cstheme="minorHAnsi"/>
                <w:sz w:val="20"/>
                <w:szCs w:val="20"/>
              </w:rPr>
            </w:pPr>
            <w:r w:rsidRPr="00843AEE">
              <w:rPr>
                <w:rFonts w:cstheme="minorHAnsi"/>
                <w:sz w:val="20"/>
                <w:szCs w:val="20"/>
              </w:rPr>
              <w:t>Refer the youth and family to community agencies and resources in accordance with the individual family services plan</w:t>
            </w:r>
            <w:r w:rsidR="00DE3881" w:rsidRPr="00843AEE">
              <w:rPr>
                <w:rFonts w:cstheme="minorHAnsi"/>
                <w:sz w:val="20"/>
                <w:szCs w:val="20"/>
              </w:rPr>
              <w:t>;</w:t>
            </w:r>
          </w:p>
        </w:tc>
        <w:tc>
          <w:tcPr>
            <w:tcW w:w="630" w:type="dxa"/>
            <w:tcBorders>
              <w:bottom w:val="single" w:sz="4" w:space="0" w:color="auto"/>
            </w:tcBorders>
          </w:tcPr>
          <w:p w14:paraId="37B799E8" w14:textId="7724C478"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Borders>
              <w:bottom w:val="single" w:sz="4" w:space="0" w:color="auto"/>
            </w:tcBorders>
          </w:tcPr>
          <w:p w14:paraId="199818C0" w14:textId="78D0B2FE"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tcBorders>
              <w:bottom w:val="single" w:sz="4" w:space="0" w:color="auto"/>
            </w:tcBorders>
          </w:tcPr>
          <w:p w14:paraId="7AFA2B74" w14:textId="4C606284"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437E4429" w14:textId="77777777" w:rsidTr="00362E13">
        <w:trPr>
          <w:trHeight w:val="42"/>
          <w:jc w:val="center"/>
        </w:trPr>
        <w:tc>
          <w:tcPr>
            <w:tcW w:w="1890" w:type="dxa"/>
            <w:vMerge/>
          </w:tcPr>
          <w:p w14:paraId="4BB52BE8" w14:textId="77777777" w:rsidR="00544976" w:rsidRPr="00843AEE" w:rsidRDefault="00544976" w:rsidP="00544976">
            <w:pPr>
              <w:rPr>
                <w:rFonts w:cstheme="minorHAnsi"/>
              </w:rPr>
            </w:pPr>
          </w:p>
        </w:tc>
        <w:tc>
          <w:tcPr>
            <w:tcW w:w="7015" w:type="dxa"/>
          </w:tcPr>
          <w:p w14:paraId="006241FF" w14:textId="77777777" w:rsidR="00544976" w:rsidRPr="00843AEE" w:rsidRDefault="00544976" w:rsidP="005246F5">
            <w:pPr>
              <w:pStyle w:val="ListParagraph"/>
              <w:numPr>
                <w:ilvl w:val="0"/>
                <w:numId w:val="89"/>
              </w:numPr>
              <w:shd w:val="clear" w:color="auto" w:fill="FFFFFF"/>
              <w:ind w:left="255" w:hanging="255"/>
              <w:rPr>
                <w:rFonts w:cstheme="minorHAnsi"/>
                <w:sz w:val="20"/>
                <w:szCs w:val="20"/>
              </w:rPr>
            </w:pPr>
            <w:r w:rsidRPr="00843AEE">
              <w:rPr>
                <w:rFonts w:cstheme="minorHAnsi"/>
                <w:sz w:val="20"/>
                <w:szCs w:val="20"/>
              </w:rPr>
              <w:t>Recommend to the community policy and management team expenditures from the local allocation of the state pool of funds; and</w:t>
            </w:r>
          </w:p>
        </w:tc>
        <w:tc>
          <w:tcPr>
            <w:tcW w:w="630" w:type="dxa"/>
            <w:tcBorders>
              <w:bottom w:val="single" w:sz="4" w:space="0" w:color="auto"/>
            </w:tcBorders>
          </w:tcPr>
          <w:p w14:paraId="548A7787" w14:textId="0B96B08F"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Borders>
              <w:bottom w:val="single" w:sz="4" w:space="0" w:color="auto"/>
            </w:tcBorders>
          </w:tcPr>
          <w:p w14:paraId="5F18501B" w14:textId="331BF814"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tcBorders>
              <w:bottom w:val="single" w:sz="4" w:space="0" w:color="auto"/>
            </w:tcBorders>
          </w:tcPr>
          <w:p w14:paraId="42C610C6" w14:textId="169E06EF"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7826142F" w14:textId="77777777" w:rsidTr="00362E13">
        <w:trPr>
          <w:trHeight w:val="42"/>
          <w:jc w:val="center"/>
        </w:trPr>
        <w:tc>
          <w:tcPr>
            <w:tcW w:w="1890" w:type="dxa"/>
            <w:vMerge/>
          </w:tcPr>
          <w:p w14:paraId="5E09B6A1" w14:textId="77777777" w:rsidR="00544976" w:rsidRPr="00843AEE" w:rsidRDefault="00544976" w:rsidP="00544976">
            <w:pPr>
              <w:rPr>
                <w:rFonts w:cstheme="minorHAnsi"/>
              </w:rPr>
            </w:pPr>
          </w:p>
        </w:tc>
        <w:tc>
          <w:tcPr>
            <w:tcW w:w="7015" w:type="dxa"/>
          </w:tcPr>
          <w:p w14:paraId="35B0213F" w14:textId="77777777" w:rsidR="00544976" w:rsidRPr="00843AEE" w:rsidRDefault="00544976" w:rsidP="005246F5">
            <w:pPr>
              <w:pStyle w:val="ListParagraph"/>
              <w:numPr>
                <w:ilvl w:val="0"/>
                <w:numId w:val="89"/>
              </w:numPr>
              <w:shd w:val="clear" w:color="auto" w:fill="FFFFFF"/>
              <w:ind w:left="255" w:hanging="255"/>
              <w:rPr>
                <w:rFonts w:cstheme="minorHAnsi"/>
                <w:sz w:val="20"/>
                <w:szCs w:val="20"/>
              </w:rPr>
            </w:pPr>
            <w:r w:rsidRPr="00843AEE">
              <w:rPr>
                <w:rFonts w:cstheme="minorHAnsi"/>
                <w:sz w:val="20"/>
                <w:szCs w:val="20"/>
              </w:rPr>
              <w:t>Designate a person who is responsible for monitoring and reporting, as appropriate, on the progress being made in fulfilling the individual family services plan developed for each youth and family, such reports to be made to the team or the responsible local agencies.</w:t>
            </w:r>
          </w:p>
        </w:tc>
        <w:tc>
          <w:tcPr>
            <w:tcW w:w="630" w:type="dxa"/>
          </w:tcPr>
          <w:p w14:paraId="40F830CC" w14:textId="19631C86"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0C74E3D2" w14:textId="512B7F95"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tcPr>
          <w:p w14:paraId="7B549D5E" w14:textId="4B1AAE8A"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15D25C01" w14:textId="0731B418" w:rsidR="005923D7" w:rsidRDefault="005923D7" w:rsidP="009D2520">
      <w:pPr>
        <w:spacing w:after="0" w:line="240" w:lineRule="auto"/>
        <w:rPr>
          <w:rFonts w:cstheme="minorHAnsi"/>
          <w:sz w:val="16"/>
          <w:szCs w:val="16"/>
        </w:rPr>
      </w:pPr>
    </w:p>
    <w:p w14:paraId="7672CA0D" w14:textId="77777777" w:rsidR="00362E13" w:rsidRDefault="00362E13" w:rsidP="009D2520">
      <w:pPr>
        <w:spacing w:after="0" w:line="240" w:lineRule="auto"/>
        <w:rPr>
          <w:rFonts w:cstheme="minorHAnsi"/>
          <w:sz w:val="16"/>
          <w:szCs w:val="16"/>
        </w:rPr>
      </w:pPr>
    </w:p>
    <w:p w14:paraId="1B3D4BC0" w14:textId="77777777" w:rsidR="00362E13" w:rsidRDefault="00362E13" w:rsidP="009D2520">
      <w:pPr>
        <w:spacing w:after="0" w:line="240" w:lineRule="auto"/>
        <w:rPr>
          <w:rFonts w:cstheme="minorHAnsi"/>
          <w:sz w:val="16"/>
          <w:szCs w:val="16"/>
        </w:rPr>
      </w:pPr>
    </w:p>
    <w:p w14:paraId="3925800C" w14:textId="77777777" w:rsidR="00362E13" w:rsidRDefault="00362E13" w:rsidP="009D2520">
      <w:pPr>
        <w:spacing w:after="0" w:line="240" w:lineRule="auto"/>
        <w:rPr>
          <w:rFonts w:cstheme="minorHAnsi"/>
          <w:sz w:val="16"/>
          <w:szCs w:val="16"/>
        </w:rPr>
      </w:pPr>
    </w:p>
    <w:p w14:paraId="267E4C6C" w14:textId="77777777" w:rsidR="00362E13" w:rsidRDefault="00362E13" w:rsidP="009D2520">
      <w:pPr>
        <w:spacing w:after="0" w:line="240" w:lineRule="auto"/>
        <w:rPr>
          <w:rFonts w:cstheme="minorHAnsi"/>
          <w:sz w:val="16"/>
          <w:szCs w:val="16"/>
        </w:rPr>
      </w:pPr>
    </w:p>
    <w:p w14:paraId="6BC24367" w14:textId="77777777" w:rsidR="00362E13" w:rsidRDefault="00362E13" w:rsidP="009D2520">
      <w:pPr>
        <w:spacing w:after="0" w:line="240" w:lineRule="auto"/>
        <w:rPr>
          <w:rFonts w:cstheme="minorHAnsi"/>
          <w:sz w:val="16"/>
          <w:szCs w:val="16"/>
        </w:rPr>
      </w:pPr>
    </w:p>
    <w:p w14:paraId="315DCE98" w14:textId="77777777" w:rsidR="00362E13" w:rsidRDefault="00362E13" w:rsidP="009D2520">
      <w:pPr>
        <w:spacing w:after="0" w:line="240" w:lineRule="auto"/>
        <w:rPr>
          <w:rFonts w:cstheme="minorHAnsi"/>
          <w:sz w:val="16"/>
          <w:szCs w:val="16"/>
        </w:rPr>
      </w:pPr>
    </w:p>
    <w:p w14:paraId="7724A64C" w14:textId="77777777" w:rsidR="00362E13" w:rsidRDefault="00362E13" w:rsidP="009D2520">
      <w:pPr>
        <w:spacing w:after="0" w:line="240" w:lineRule="auto"/>
        <w:rPr>
          <w:rFonts w:cstheme="minorHAnsi"/>
          <w:sz w:val="16"/>
          <w:szCs w:val="16"/>
        </w:rPr>
      </w:pPr>
    </w:p>
    <w:p w14:paraId="06F43FF8" w14:textId="77777777" w:rsidR="00362E13" w:rsidRDefault="00362E13" w:rsidP="009D2520">
      <w:pPr>
        <w:spacing w:after="0" w:line="240" w:lineRule="auto"/>
        <w:rPr>
          <w:rFonts w:cstheme="minorHAnsi"/>
          <w:sz w:val="16"/>
          <w:szCs w:val="16"/>
        </w:rPr>
      </w:pPr>
    </w:p>
    <w:p w14:paraId="29E6AEC7" w14:textId="77777777" w:rsidR="00362E13" w:rsidRDefault="00362E13" w:rsidP="009D2520">
      <w:pPr>
        <w:spacing w:after="0" w:line="240" w:lineRule="auto"/>
        <w:rPr>
          <w:rFonts w:cstheme="minorHAnsi"/>
          <w:sz w:val="16"/>
          <w:szCs w:val="16"/>
        </w:rPr>
      </w:pPr>
    </w:p>
    <w:p w14:paraId="51A71273" w14:textId="77777777" w:rsidR="00362E13" w:rsidRDefault="00362E13" w:rsidP="009D2520">
      <w:pPr>
        <w:spacing w:after="0" w:line="240" w:lineRule="auto"/>
        <w:rPr>
          <w:rFonts w:cstheme="minorHAnsi"/>
          <w:sz w:val="16"/>
          <w:szCs w:val="16"/>
        </w:rPr>
      </w:pPr>
    </w:p>
    <w:p w14:paraId="51D4BD78" w14:textId="77777777" w:rsidR="00362E13" w:rsidRDefault="00362E13" w:rsidP="009D2520">
      <w:pPr>
        <w:spacing w:after="0" w:line="240" w:lineRule="auto"/>
        <w:rPr>
          <w:rFonts w:cstheme="minorHAnsi"/>
          <w:sz w:val="16"/>
          <w:szCs w:val="16"/>
        </w:rPr>
      </w:pPr>
    </w:p>
    <w:p w14:paraId="5EE17311" w14:textId="77777777" w:rsidR="00362E13" w:rsidRDefault="00362E13" w:rsidP="009D2520">
      <w:pPr>
        <w:spacing w:after="0" w:line="240" w:lineRule="auto"/>
        <w:rPr>
          <w:rFonts w:cstheme="minorHAnsi"/>
          <w:sz w:val="16"/>
          <w:szCs w:val="16"/>
        </w:rPr>
      </w:pPr>
    </w:p>
    <w:p w14:paraId="7A76B8CC" w14:textId="77777777" w:rsidR="00362E13" w:rsidRDefault="00362E13" w:rsidP="009D2520">
      <w:pPr>
        <w:spacing w:after="0" w:line="240" w:lineRule="auto"/>
        <w:rPr>
          <w:rFonts w:cstheme="minorHAnsi"/>
          <w:sz w:val="16"/>
          <w:szCs w:val="16"/>
        </w:rPr>
      </w:pPr>
    </w:p>
    <w:p w14:paraId="06AA309C" w14:textId="77777777" w:rsidR="00362E13" w:rsidRDefault="00362E13" w:rsidP="009D2520">
      <w:pPr>
        <w:spacing w:after="0" w:line="240" w:lineRule="auto"/>
        <w:rPr>
          <w:rFonts w:cstheme="minorHAnsi"/>
          <w:sz w:val="16"/>
          <w:szCs w:val="16"/>
        </w:rPr>
      </w:pPr>
    </w:p>
    <w:p w14:paraId="02861F5F" w14:textId="77777777" w:rsidR="00362E13" w:rsidRDefault="00362E13" w:rsidP="009D2520">
      <w:pPr>
        <w:spacing w:after="0" w:line="240" w:lineRule="auto"/>
        <w:rPr>
          <w:rFonts w:cstheme="minorHAnsi"/>
          <w:sz w:val="16"/>
          <w:szCs w:val="16"/>
        </w:rPr>
      </w:pPr>
    </w:p>
    <w:p w14:paraId="120363FB" w14:textId="77777777" w:rsidR="00362E13" w:rsidRDefault="00362E13" w:rsidP="009D2520">
      <w:pPr>
        <w:spacing w:after="0" w:line="240" w:lineRule="auto"/>
        <w:rPr>
          <w:rFonts w:cstheme="minorHAnsi"/>
          <w:sz w:val="16"/>
          <w:szCs w:val="16"/>
        </w:rPr>
      </w:pPr>
    </w:p>
    <w:p w14:paraId="7515BB2F" w14:textId="77777777" w:rsidR="00362E13" w:rsidRDefault="00362E13" w:rsidP="009D2520">
      <w:pPr>
        <w:spacing w:after="0" w:line="240" w:lineRule="auto"/>
        <w:rPr>
          <w:rFonts w:cstheme="minorHAnsi"/>
          <w:sz w:val="16"/>
          <w:szCs w:val="16"/>
        </w:rPr>
      </w:pPr>
    </w:p>
    <w:p w14:paraId="6A6DB889" w14:textId="77777777" w:rsidR="00362E13" w:rsidRDefault="00362E13" w:rsidP="009D2520">
      <w:pPr>
        <w:spacing w:after="0" w:line="240" w:lineRule="auto"/>
        <w:rPr>
          <w:rFonts w:cstheme="minorHAnsi"/>
          <w:sz w:val="16"/>
          <w:szCs w:val="16"/>
        </w:rPr>
      </w:pPr>
    </w:p>
    <w:p w14:paraId="47BB5866" w14:textId="77777777" w:rsidR="00362E13" w:rsidRDefault="00362E13" w:rsidP="009D2520">
      <w:pPr>
        <w:spacing w:after="0" w:line="240" w:lineRule="auto"/>
        <w:rPr>
          <w:rFonts w:cstheme="minorHAnsi"/>
          <w:sz w:val="16"/>
          <w:szCs w:val="16"/>
        </w:rPr>
      </w:pPr>
    </w:p>
    <w:p w14:paraId="6B7AF540" w14:textId="77777777" w:rsidR="00362E13" w:rsidRDefault="00362E13" w:rsidP="009D2520">
      <w:pPr>
        <w:spacing w:after="0" w:line="240" w:lineRule="auto"/>
        <w:rPr>
          <w:rFonts w:cstheme="minorHAnsi"/>
          <w:sz w:val="16"/>
          <w:szCs w:val="16"/>
        </w:rPr>
      </w:pPr>
    </w:p>
    <w:p w14:paraId="3E349969" w14:textId="77777777" w:rsidR="00362E13" w:rsidRDefault="00362E13" w:rsidP="009D2520">
      <w:pPr>
        <w:spacing w:after="0" w:line="240" w:lineRule="auto"/>
        <w:rPr>
          <w:rFonts w:cstheme="minorHAnsi"/>
          <w:sz w:val="16"/>
          <w:szCs w:val="16"/>
        </w:rPr>
      </w:pPr>
    </w:p>
    <w:p w14:paraId="05D9F863" w14:textId="77777777" w:rsidR="00362E13" w:rsidRDefault="00362E13" w:rsidP="009D2520">
      <w:pPr>
        <w:spacing w:after="0" w:line="240" w:lineRule="auto"/>
        <w:rPr>
          <w:rFonts w:cstheme="minorHAnsi"/>
          <w:sz w:val="16"/>
          <w:szCs w:val="16"/>
        </w:rPr>
      </w:pPr>
    </w:p>
    <w:p w14:paraId="166E37B2" w14:textId="77777777" w:rsidR="00362E13" w:rsidRDefault="00362E13" w:rsidP="009D2520">
      <w:pPr>
        <w:spacing w:after="0" w:line="240" w:lineRule="auto"/>
        <w:rPr>
          <w:rFonts w:cstheme="minorHAnsi"/>
          <w:sz w:val="16"/>
          <w:szCs w:val="16"/>
        </w:rPr>
      </w:pPr>
    </w:p>
    <w:p w14:paraId="53C30153" w14:textId="77777777" w:rsidR="00362E13" w:rsidRDefault="00362E13" w:rsidP="009D2520">
      <w:pPr>
        <w:spacing w:after="0" w:line="240" w:lineRule="auto"/>
        <w:rPr>
          <w:rFonts w:cstheme="minorHAnsi"/>
          <w:sz w:val="16"/>
          <w:szCs w:val="16"/>
        </w:rPr>
      </w:pPr>
    </w:p>
    <w:p w14:paraId="2FA8191F" w14:textId="77777777" w:rsidR="00362E13" w:rsidRDefault="00362E13" w:rsidP="009D2520">
      <w:pPr>
        <w:spacing w:after="0" w:line="240" w:lineRule="auto"/>
        <w:rPr>
          <w:rFonts w:cstheme="minorHAnsi"/>
          <w:sz w:val="16"/>
          <w:szCs w:val="16"/>
        </w:rPr>
      </w:pPr>
    </w:p>
    <w:p w14:paraId="31722C43" w14:textId="77777777" w:rsidR="00362E13" w:rsidRDefault="00362E13" w:rsidP="009D2520">
      <w:pPr>
        <w:spacing w:after="0" w:line="240" w:lineRule="auto"/>
        <w:rPr>
          <w:rFonts w:cstheme="minorHAnsi"/>
          <w:sz w:val="16"/>
          <w:szCs w:val="16"/>
        </w:rPr>
      </w:pPr>
    </w:p>
    <w:p w14:paraId="4843630E" w14:textId="77777777" w:rsidR="00362E13" w:rsidRDefault="00362E13" w:rsidP="009D2520">
      <w:pPr>
        <w:spacing w:after="0" w:line="240" w:lineRule="auto"/>
        <w:rPr>
          <w:rFonts w:cstheme="minorHAnsi"/>
          <w:sz w:val="16"/>
          <w:szCs w:val="16"/>
        </w:rPr>
      </w:pPr>
    </w:p>
    <w:p w14:paraId="0480D8A2" w14:textId="77777777" w:rsidR="00362E13" w:rsidRDefault="00362E13" w:rsidP="009D2520">
      <w:pPr>
        <w:spacing w:after="0" w:line="240" w:lineRule="auto"/>
        <w:rPr>
          <w:rFonts w:cstheme="minorHAnsi"/>
          <w:sz w:val="16"/>
          <w:szCs w:val="16"/>
        </w:rPr>
      </w:pPr>
    </w:p>
    <w:p w14:paraId="4323AAC2" w14:textId="77777777" w:rsidR="00362E13" w:rsidRDefault="00362E13" w:rsidP="009D2520">
      <w:pPr>
        <w:spacing w:after="0" w:line="240" w:lineRule="auto"/>
        <w:rPr>
          <w:rFonts w:cstheme="minorHAnsi"/>
          <w:sz w:val="16"/>
          <w:szCs w:val="16"/>
        </w:rPr>
      </w:pPr>
    </w:p>
    <w:p w14:paraId="162890B8" w14:textId="77777777" w:rsidR="00362E13" w:rsidRDefault="00362E13" w:rsidP="009D2520">
      <w:pPr>
        <w:spacing w:after="0" w:line="240" w:lineRule="auto"/>
        <w:rPr>
          <w:rFonts w:cstheme="minorHAnsi"/>
          <w:sz w:val="16"/>
          <w:szCs w:val="16"/>
        </w:rPr>
      </w:pPr>
    </w:p>
    <w:p w14:paraId="3BB4D48C" w14:textId="77777777" w:rsidR="00362E13" w:rsidRDefault="00362E13" w:rsidP="009D2520">
      <w:pPr>
        <w:spacing w:after="0" w:line="240" w:lineRule="auto"/>
        <w:rPr>
          <w:rFonts w:cstheme="minorHAnsi"/>
          <w:sz w:val="16"/>
          <w:szCs w:val="16"/>
        </w:rPr>
      </w:pPr>
    </w:p>
    <w:p w14:paraId="08DE22E9" w14:textId="77777777" w:rsidR="00362E13" w:rsidRDefault="00362E13" w:rsidP="009D2520">
      <w:pPr>
        <w:spacing w:after="0" w:line="240" w:lineRule="auto"/>
        <w:rPr>
          <w:rFonts w:cstheme="minorHAnsi"/>
          <w:sz w:val="16"/>
          <w:szCs w:val="16"/>
        </w:rPr>
      </w:pPr>
    </w:p>
    <w:p w14:paraId="6129455D" w14:textId="77777777" w:rsidR="00362E13" w:rsidRDefault="00362E13" w:rsidP="009D2520">
      <w:pPr>
        <w:spacing w:after="0" w:line="240" w:lineRule="auto"/>
        <w:rPr>
          <w:rFonts w:cstheme="minorHAnsi"/>
          <w:sz w:val="16"/>
          <w:szCs w:val="16"/>
        </w:rPr>
      </w:pPr>
    </w:p>
    <w:p w14:paraId="2A477B36" w14:textId="77777777" w:rsidR="00362E13" w:rsidRDefault="00362E13" w:rsidP="009D2520">
      <w:pPr>
        <w:spacing w:after="0" w:line="240" w:lineRule="auto"/>
        <w:rPr>
          <w:rFonts w:cstheme="minorHAnsi"/>
          <w:sz w:val="16"/>
          <w:szCs w:val="16"/>
        </w:rPr>
      </w:pPr>
    </w:p>
    <w:p w14:paraId="4982C4C8" w14:textId="77777777" w:rsidR="00362E13" w:rsidRDefault="00362E13" w:rsidP="009D2520">
      <w:pPr>
        <w:spacing w:after="0" w:line="240" w:lineRule="auto"/>
        <w:rPr>
          <w:rFonts w:cstheme="minorHAnsi"/>
          <w:sz w:val="16"/>
          <w:szCs w:val="16"/>
        </w:rPr>
      </w:pPr>
    </w:p>
    <w:p w14:paraId="520F1542" w14:textId="77777777" w:rsidR="00362E13" w:rsidRDefault="00362E13" w:rsidP="009D2520">
      <w:pPr>
        <w:spacing w:after="0" w:line="240" w:lineRule="auto"/>
        <w:rPr>
          <w:rFonts w:cstheme="minorHAnsi"/>
          <w:sz w:val="16"/>
          <w:szCs w:val="16"/>
        </w:rPr>
      </w:pPr>
    </w:p>
    <w:p w14:paraId="0EC0FEFF" w14:textId="77777777" w:rsidR="00362E13" w:rsidRDefault="00362E13" w:rsidP="009D2520">
      <w:pPr>
        <w:spacing w:after="0" w:line="240" w:lineRule="auto"/>
        <w:rPr>
          <w:rFonts w:cstheme="minorHAnsi"/>
          <w:sz w:val="16"/>
          <w:szCs w:val="16"/>
        </w:rPr>
      </w:pPr>
    </w:p>
    <w:p w14:paraId="1F620E50" w14:textId="77777777" w:rsidR="00362E13" w:rsidRDefault="00362E13" w:rsidP="009D2520">
      <w:pPr>
        <w:spacing w:after="0" w:line="240" w:lineRule="auto"/>
        <w:rPr>
          <w:rFonts w:cstheme="minorHAnsi"/>
          <w:sz w:val="16"/>
          <w:szCs w:val="16"/>
        </w:rPr>
      </w:pPr>
    </w:p>
    <w:p w14:paraId="1827A6D3" w14:textId="77777777" w:rsidR="00362E13" w:rsidRDefault="00362E13" w:rsidP="009D2520">
      <w:pPr>
        <w:spacing w:after="0" w:line="240" w:lineRule="auto"/>
        <w:rPr>
          <w:rFonts w:cstheme="minorHAnsi"/>
          <w:sz w:val="16"/>
          <w:szCs w:val="16"/>
        </w:rPr>
      </w:pPr>
    </w:p>
    <w:p w14:paraId="261AD73F" w14:textId="77777777" w:rsidR="00362E13" w:rsidRDefault="00362E13" w:rsidP="009D2520">
      <w:pPr>
        <w:spacing w:after="0" w:line="240" w:lineRule="auto"/>
        <w:rPr>
          <w:rFonts w:cstheme="minorHAnsi"/>
          <w:sz w:val="16"/>
          <w:szCs w:val="16"/>
        </w:rPr>
      </w:pPr>
    </w:p>
    <w:p w14:paraId="642E37B5" w14:textId="77777777" w:rsidR="00362E13" w:rsidRPr="00843AEE" w:rsidRDefault="00362E13" w:rsidP="009D2520">
      <w:pPr>
        <w:spacing w:after="0" w:line="240" w:lineRule="auto"/>
        <w:rPr>
          <w:rFonts w:cstheme="minorHAnsi"/>
          <w:sz w:val="16"/>
          <w:szCs w:val="16"/>
        </w:rPr>
      </w:pPr>
    </w:p>
    <w:tbl>
      <w:tblPr>
        <w:tblStyle w:val="TableGrid"/>
        <w:tblW w:w="10975" w:type="dxa"/>
        <w:jc w:val="center"/>
        <w:tblLayout w:type="fixed"/>
        <w:tblCellMar>
          <w:top w:w="29" w:type="dxa"/>
          <w:left w:w="86" w:type="dxa"/>
          <w:bottom w:w="29" w:type="dxa"/>
          <w:right w:w="86" w:type="dxa"/>
        </w:tblCellMar>
        <w:tblLook w:val="04A0" w:firstRow="1" w:lastRow="0" w:firstColumn="1" w:lastColumn="0" w:noHBand="0" w:noVBand="1"/>
      </w:tblPr>
      <w:tblGrid>
        <w:gridCol w:w="1525"/>
        <w:gridCol w:w="7200"/>
        <w:gridCol w:w="630"/>
        <w:gridCol w:w="810"/>
        <w:gridCol w:w="15"/>
        <w:gridCol w:w="795"/>
      </w:tblGrid>
      <w:tr w:rsidR="001E2813" w:rsidRPr="00843AEE" w14:paraId="0C740D5B" w14:textId="77777777" w:rsidTr="00362E13">
        <w:trPr>
          <w:jc w:val="center"/>
        </w:trPr>
        <w:tc>
          <w:tcPr>
            <w:tcW w:w="10975" w:type="dxa"/>
            <w:gridSpan w:val="6"/>
            <w:tcBorders>
              <w:bottom w:val="single" w:sz="4" w:space="0" w:color="auto"/>
            </w:tcBorders>
          </w:tcPr>
          <w:p w14:paraId="2DE22148" w14:textId="4B8EC175" w:rsidR="004556E6" w:rsidRPr="00843AEE" w:rsidRDefault="001E2813" w:rsidP="009D2520">
            <w:pPr>
              <w:jc w:val="center"/>
              <w:rPr>
                <w:rFonts w:cstheme="minorHAnsi"/>
                <w:b/>
                <w:sz w:val="24"/>
                <w:szCs w:val="24"/>
              </w:rPr>
            </w:pPr>
            <w:r w:rsidRPr="00843AEE">
              <w:rPr>
                <w:rFonts w:cstheme="minorHAnsi"/>
                <w:b/>
                <w:sz w:val="24"/>
                <w:szCs w:val="24"/>
              </w:rPr>
              <w:lastRenderedPageBreak/>
              <w:t>Compliance Supplemental Worksheets – Program Activities</w:t>
            </w:r>
          </w:p>
          <w:p w14:paraId="57239E12" w14:textId="77777777" w:rsidR="001E2813" w:rsidRPr="00843AEE" w:rsidRDefault="001E2813" w:rsidP="009D2520">
            <w:pPr>
              <w:jc w:val="center"/>
              <w:rPr>
                <w:rFonts w:cstheme="minorHAnsi"/>
                <w:b/>
              </w:rPr>
            </w:pPr>
            <w:r w:rsidRPr="00843AEE">
              <w:rPr>
                <w:rFonts w:cstheme="minorHAnsi"/>
                <w:b/>
                <w:sz w:val="24"/>
                <w:szCs w:val="24"/>
              </w:rPr>
              <w:t>FAMILY ENGAGEMENT PLANNING</w:t>
            </w:r>
          </w:p>
        </w:tc>
      </w:tr>
      <w:tr w:rsidR="000C75E1" w:rsidRPr="00843AEE" w14:paraId="053360AD" w14:textId="77777777" w:rsidTr="00362E13">
        <w:trPr>
          <w:jc w:val="center"/>
        </w:trPr>
        <w:tc>
          <w:tcPr>
            <w:tcW w:w="10975" w:type="dxa"/>
            <w:gridSpan w:val="6"/>
            <w:shd w:val="clear" w:color="auto" w:fill="F2F2F2" w:themeFill="background1" w:themeFillShade="F2"/>
          </w:tcPr>
          <w:p w14:paraId="5B31165A" w14:textId="4E24FB24" w:rsidR="000C75E1" w:rsidRPr="00843AEE" w:rsidRDefault="000C75E1"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40227D">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0C75E1" w:rsidRPr="00843AEE" w14:paraId="396EAB20" w14:textId="77777777" w:rsidTr="00362E13">
        <w:trPr>
          <w:trHeight w:val="307"/>
          <w:jc w:val="center"/>
        </w:trPr>
        <w:tc>
          <w:tcPr>
            <w:tcW w:w="1525" w:type="dxa"/>
            <w:tcBorders>
              <w:bottom w:val="single" w:sz="4" w:space="0" w:color="auto"/>
            </w:tcBorders>
          </w:tcPr>
          <w:p w14:paraId="1F10887E" w14:textId="1C98E75B" w:rsidR="000C75E1" w:rsidRPr="00843AEE" w:rsidRDefault="000C75E1" w:rsidP="009D2520">
            <w:pPr>
              <w:jc w:val="both"/>
              <w:rPr>
                <w:rFonts w:cstheme="minorHAnsi"/>
                <w:b/>
                <w:sz w:val="20"/>
                <w:szCs w:val="20"/>
              </w:rPr>
            </w:pPr>
            <w:r w:rsidRPr="00843AEE">
              <w:rPr>
                <w:rFonts w:cstheme="minorHAnsi"/>
                <w:b/>
                <w:sz w:val="20"/>
                <w:szCs w:val="20"/>
              </w:rPr>
              <w:t>PROCEDURE</w:t>
            </w:r>
            <w:r w:rsidR="0040227D">
              <w:rPr>
                <w:rFonts w:cstheme="minorHAnsi"/>
                <w:b/>
                <w:sz w:val="20"/>
                <w:szCs w:val="20"/>
              </w:rPr>
              <w:t xml:space="preserve"> 1</w:t>
            </w:r>
          </w:p>
        </w:tc>
        <w:tc>
          <w:tcPr>
            <w:tcW w:w="9450" w:type="dxa"/>
            <w:gridSpan w:val="5"/>
            <w:tcBorders>
              <w:bottom w:val="single" w:sz="4" w:space="0" w:color="auto"/>
            </w:tcBorders>
          </w:tcPr>
          <w:p w14:paraId="585113BA" w14:textId="3C3A8693" w:rsidR="000C75E1" w:rsidRPr="00843AEE" w:rsidRDefault="000C75E1" w:rsidP="009D2520">
            <w:pPr>
              <w:jc w:val="both"/>
              <w:rPr>
                <w:rFonts w:cstheme="minorHAnsi"/>
                <w:b/>
              </w:rPr>
            </w:pPr>
            <w:r w:rsidRPr="00843AEE">
              <w:rPr>
                <w:rFonts w:cstheme="minorHAnsi"/>
              </w:rPr>
              <w:t xml:space="preserve">Determine whether </w:t>
            </w:r>
            <w:r w:rsidR="00362E13">
              <w:rPr>
                <w:rFonts w:cstheme="minorHAnsi"/>
              </w:rPr>
              <w:t>the CPMT has established a family engagement policy and procedure</w:t>
            </w:r>
            <w:r w:rsidRPr="00843AEE">
              <w:rPr>
                <w:rFonts w:cstheme="minorHAnsi"/>
              </w:rPr>
              <w:t xml:space="preserve">. Review the established policy and procedure to verify </w:t>
            </w:r>
            <w:r w:rsidR="0040227D">
              <w:rPr>
                <w:rFonts w:cstheme="minorHAnsi"/>
              </w:rPr>
              <w:t xml:space="preserve">the </w:t>
            </w:r>
            <w:r w:rsidRPr="00843AEE">
              <w:rPr>
                <w:rFonts w:cstheme="minorHAnsi"/>
              </w:rPr>
              <w:t xml:space="preserve">existence of the required elements. Links to family engagement policy and related guidance are included for reference. Document an explanation for any observations of partial or non-compliance and include </w:t>
            </w:r>
            <w:r w:rsidR="0040227D">
              <w:rPr>
                <w:rFonts w:cstheme="minorHAnsi"/>
              </w:rPr>
              <w:t xml:space="preserve">it </w:t>
            </w:r>
            <w:r w:rsidRPr="00843AEE">
              <w:rPr>
                <w:rFonts w:cstheme="minorHAnsi"/>
              </w:rPr>
              <w:t>as an attachment to this document.</w:t>
            </w:r>
          </w:p>
        </w:tc>
      </w:tr>
      <w:tr w:rsidR="0040227D" w:rsidRPr="00843AEE" w14:paraId="70211488" w14:textId="77777777" w:rsidTr="00362E13">
        <w:trPr>
          <w:trHeight w:val="307"/>
          <w:jc w:val="center"/>
        </w:trPr>
        <w:tc>
          <w:tcPr>
            <w:tcW w:w="1525" w:type="dxa"/>
            <w:tcBorders>
              <w:bottom w:val="single" w:sz="4" w:space="0" w:color="auto"/>
            </w:tcBorders>
          </w:tcPr>
          <w:p w14:paraId="2110B57B" w14:textId="493BE4E8" w:rsidR="0040227D" w:rsidRPr="00843AEE" w:rsidRDefault="0040227D" w:rsidP="009D2520">
            <w:pPr>
              <w:jc w:val="both"/>
              <w:rPr>
                <w:rFonts w:cstheme="minorHAnsi"/>
                <w:b/>
                <w:sz w:val="20"/>
                <w:szCs w:val="20"/>
              </w:rPr>
            </w:pPr>
            <w:r>
              <w:rPr>
                <w:rFonts w:cstheme="minorHAnsi"/>
                <w:b/>
                <w:sz w:val="20"/>
                <w:szCs w:val="20"/>
              </w:rPr>
              <w:t>PROCEDURE 2</w:t>
            </w:r>
          </w:p>
        </w:tc>
        <w:tc>
          <w:tcPr>
            <w:tcW w:w="9450" w:type="dxa"/>
            <w:gridSpan w:val="5"/>
            <w:tcBorders>
              <w:bottom w:val="single" w:sz="4" w:space="0" w:color="auto"/>
            </w:tcBorders>
          </w:tcPr>
          <w:p w14:paraId="190F0435" w14:textId="45DF5CBE" w:rsidR="0040227D" w:rsidRPr="00843AEE" w:rsidRDefault="0040227D" w:rsidP="009D2520">
            <w:pPr>
              <w:jc w:val="both"/>
              <w:rPr>
                <w:rFonts w:cstheme="minorHAnsi"/>
              </w:rPr>
            </w:pPr>
            <w:r w:rsidRPr="00843AEE">
              <w:rPr>
                <w:rFonts w:cstheme="minorHAnsi"/>
              </w:rPr>
              <w:t xml:space="preserve">Review the </w:t>
            </w:r>
            <w:r>
              <w:rPr>
                <w:rFonts w:cstheme="minorHAnsi"/>
              </w:rPr>
              <w:t xml:space="preserve">individual client </w:t>
            </w:r>
            <w:r w:rsidRPr="00843AEE">
              <w:rPr>
                <w:rFonts w:cstheme="minorHAnsi"/>
              </w:rPr>
              <w:t>file documentation for evidence of compliance with CSA statutes, policies, and procedures as listed below</w:t>
            </w:r>
            <w:r>
              <w:rPr>
                <w:rFonts w:cstheme="minorHAnsi"/>
              </w:rPr>
              <w:t xml:space="preserve">.  </w:t>
            </w:r>
            <w:r w:rsidRPr="00843AEE">
              <w:rPr>
                <w:rFonts w:cstheme="minorHAnsi"/>
              </w:rPr>
              <w:t xml:space="preserve">Document an explanation for any observations of partial or non-compliance and include </w:t>
            </w:r>
            <w:r>
              <w:rPr>
                <w:rFonts w:cstheme="minorHAnsi"/>
              </w:rPr>
              <w:t xml:space="preserve">it </w:t>
            </w:r>
            <w:r w:rsidRPr="00843AEE">
              <w:rPr>
                <w:rFonts w:cstheme="minorHAnsi"/>
              </w:rPr>
              <w:t>as an attachment to this document.</w:t>
            </w:r>
          </w:p>
        </w:tc>
      </w:tr>
      <w:tr w:rsidR="00F57C8E" w:rsidRPr="00843AEE" w14:paraId="73A04B89" w14:textId="77777777" w:rsidTr="00362E13">
        <w:tblPrEx>
          <w:jc w:val="left"/>
          <w:tblCellMar>
            <w:top w:w="0" w:type="dxa"/>
            <w:left w:w="108" w:type="dxa"/>
            <w:bottom w:w="0" w:type="dxa"/>
            <w:right w:w="108" w:type="dxa"/>
          </w:tblCellMar>
        </w:tblPrEx>
        <w:trPr>
          <w:trHeight w:val="307"/>
        </w:trPr>
        <w:tc>
          <w:tcPr>
            <w:tcW w:w="1525" w:type="dxa"/>
          </w:tcPr>
          <w:p w14:paraId="5CA736C9" w14:textId="658D9BE7" w:rsidR="00F57C8E" w:rsidRDefault="00362E13" w:rsidP="00EF6D78">
            <w:pPr>
              <w:jc w:val="both"/>
              <w:rPr>
                <w:rFonts w:cstheme="minorHAnsi"/>
                <w:b/>
                <w:sz w:val="20"/>
                <w:szCs w:val="20"/>
              </w:rPr>
            </w:pPr>
            <w:r>
              <w:rPr>
                <w:rFonts w:cstheme="minorHAnsi"/>
                <w:b/>
                <w:sz w:val="20"/>
                <w:szCs w:val="20"/>
              </w:rPr>
              <w:t>RESOURCES</w:t>
            </w:r>
          </w:p>
        </w:tc>
        <w:tc>
          <w:tcPr>
            <w:tcW w:w="9450" w:type="dxa"/>
            <w:gridSpan w:val="5"/>
          </w:tcPr>
          <w:p w14:paraId="15EDADA4" w14:textId="77777777" w:rsidR="00F57C8E" w:rsidRPr="00B70831" w:rsidRDefault="00DA0CF8" w:rsidP="005246F5">
            <w:pPr>
              <w:numPr>
                <w:ilvl w:val="0"/>
                <w:numId w:val="102"/>
              </w:numPr>
              <w:jc w:val="both"/>
              <w:rPr>
                <w:rFonts w:cstheme="minorHAnsi"/>
              </w:rPr>
            </w:pPr>
            <w:hyperlink r:id="rId83" w:tgtFrame="_blank" w:history="1">
              <w:r w:rsidR="00F57C8E" w:rsidRPr="00B70831">
                <w:rPr>
                  <w:rStyle w:val="Hyperlink"/>
                  <w:rFonts w:cstheme="minorHAnsi"/>
                </w:rPr>
                <w:t>Recruiting and Retaining Parent Members on Interagency Teams</w:t>
              </w:r>
            </w:hyperlink>
          </w:p>
          <w:p w14:paraId="5A2B2047" w14:textId="77777777" w:rsidR="00F57C8E" w:rsidRPr="00B70831" w:rsidRDefault="00DA0CF8" w:rsidP="005246F5">
            <w:pPr>
              <w:numPr>
                <w:ilvl w:val="0"/>
                <w:numId w:val="102"/>
              </w:numPr>
              <w:jc w:val="both"/>
              <w:rPr>
                <w:rFonts w:cstheme="minorHAnsi"/>
              </w:rPr>
            </w:pPr>
            <w:hyperlink r:id="rId84" w:tgtFrame="_blank" w:history="1">
              <w:r w:rsidR="00F57C8E" w:rsidRPr="00B70831">
                <w:rPr>
                  <w:rStyle w:val="Hyperlink"/>
                  <w:rFonts w:cstheme="minorHAnsi"/>
                </w:rPr>
                <w:t>Model CPMT Family Referral Policy, 2015</w:t>
              </w:r>
            </w:hyperlink>
          </w:p>
          <w:p w14:paraId="43822A5F" w14:textId="77777777" w:rsidR="00F57C8E" w:rsidRPr="00843AEE" w:rsidRDefault="00DA0CF8" w:rsidP="005246F5">
            <w:pPr>
              <w:numPr>
                <w:ilvl w:val="0"/>
                <w:numId w:val="102"/>
              </w:numPr>
              <w:jc w:val="both"/>
              <w:rPr>
                <w:rFonts w:cstheme="minorHAnsi"/>
              </w:rPr>
            </w:pPr>
            <w:hyperlink r:id="rId85" w:tgtFrame="_blank" w:history="1">
              <w:r w:rsidR="00F57C8E" w:rsidRPr="00B70831">
                <w:rPr>
                  <w:rStyle w:val="Hyperlink"/>
                  <w:rFonts w:cstheme="minorHAnsi"/>
                </w:rPr>
                <w:t>Best Practices for Elevating Parent Voice</w:t>
              </w:r>
            </w:hyperlink>
          </w:p>
        </w:tc>
      </w:tr>
      <w:tr w:rsidR="000C75E1" w:rsidRPr="00843AEE" w14:paraId="6ECA2AAD" w14:textId="77777777" w:rsidTr="00362E13">
        <w:trPr>
          <w:jc w:val="center"/>
        </w:trPr>
        <w:tc>
          <w:tcPr>
            <w:tcW w:w="10975" w:type="dxa"/>
            <w:gridSpan w:val="6"/>
            <w:shd w:val="clear" w:color="auto" w:fill="F2F2F2" w:themeFill="background1" w:themeFillShade="F2"/>
          </w:tcPr>
          <w:p w14:paraId="65A7BB52" w14:textId="77777777" w:rsidR="000C75E1" w:rsidRPr="00843AEE" w:rsidRDefault="000C75E1" w:rsidP="009D2520">
            <w:pPr>
              <w:jc w:val="both"/>
              <w:rPr>
                <w:rFonts w:cstheme="minorHAnsi"/>
                <w:sz w:val="12"/>
                <w:szCs w:val="12"/>
              </w:rPr>
            </w:pPr>
          </w:p>
        </w:tc>
      </w:tr>
      <w:tr w:rsidR="000C75E1" w:rsidRPr="00843AEE" w14:paraId="5B60C27A" w14:textId="77777777" w:rsidTr="00362E13">
        <w:trPr>
          <w:trHeight w:val="135"/>
          <w:jc w:val="center"/>
        </w:trPr>
        <w:tc>
          <w:tcPr>
            <w:tcW w:w="1525" w:type="dxa"/>
            <w:vMerge w:val="restart"/>
          </w:tcPr>
          <w:p w14:paraId="5CD432A5" w14:textId="77777777" w:rsidR="000C75E1" w:rsidRPr="00843AEE" w:rsidRDefault="000C75E1" w:rsidP="009D2520">
            <w:pPr>
              <w:rPr>
                <w:rFonts w:cstheme="minorHAnsi"/>
                <w:b/>
                <w:sz w:val="20"/>
                <w:szCs w:val="20"/>
              </w:rPr>
            </w:pPr>
            <w:r w:rsidRPr="00843AEE">
              <w:rPr>
                <w:rFonts w:cstheme="minorHAnsi"/>
                <w:b/>
                <w:sz w:val="20"/>
                <w:szCs w:val="20"/>
              </w:rPr>
              <w:t>Reference</w:t>
            </w:r>
          </w:p>
        </w:tc>
        <w:tc>
          <w:tcPr>
            <w:tcW w:w="7200" w:type="dxa"/>
            <w:vMerge w:val="restart"/>
          </w:tcPr>
          <w:p w14:paraId="53A7D143" w14:textId="77777777" w:rsidR="000C75E1" w:rsidRPr="00843AEE" w:rsidRDefault="000C75E1" w:rsidP="009D2520">
            <w:pPr>
              <w:rPr>
                <w:rFonts w:cstheme="minorHAnsi"/>
                <w:b/>
                <w:sz w:val="20"/>
                <w:szCs w:val="20"/>
              </w:rPr>
            </w:pPr>
            <w:r w:rsidRPr="00843AEE">
              <w:rPr>
                <w:rFonts w:cstheme="minorHAnsi"/>
                <w:b/>
                <w:sz w:val="20"/>
                <w:szCs w:val="20"/>
              </w:rPr>
              <w:t>Description</w:t>
            </w:r>
          </w:p>
        </w:tc>
        <w:tc>
          <w:tcPr>
            <w:tcW w:w="2250" w:type="dxa"/>
            <w:gridSpan w:val="4"/>
          </w:tcPr>
          <w:p w14:paraId="6813D1B4" w14:textId="77777777" w:rsidR="000C75E1" w:rsidRPr="00843AEE" w:rsidRDefault="000C75E1" w:rsidP="009D2520">
            <w:pPr>
              <w:jc w:val="center"/>
              <w:rPr>
                <w:rFonts w:cstheme="minorHAnsi"/>
                <w:b/>
                <w:sz w:val="20"/>
                <w:szCs w:val="20"/>
              </w:rPr>
            </w:pPr>
            <w:r w:rsidRPr="00843AEE">
              <w:rPr>
                <w:rFonts w:cstheme="minorHAnsi"/>
                <w:b/>
                <w:sz w:val="20"/>
                <w:szCs w:val="20"/>
              </w:rPr>
              <w:t>Compliance Status</w:t>
            </w:r>
          </w:p>
        </w:tc>
      </w:tr>
      <w:tr w:rsidR="002D4432" w:rsidRPr="00843AEE" w14:paraId="06FDBAF1" w14:textId="77777777" w:rsidTr="00362E13">
        <w:trPr>
          <w:trHeight w:val="53"/>
          <w:jc w:val="center"/>
        </w:trPr>
        <w:tc>
          <w:tcPr>
            <w:tcW w:w="1525" w:type="dxa"/>
            <w:vMerge/>
          </w:tcPr>
          <w:p w14:paraId="2A11A53A" w14:textId="77777777" w:rsidR="000C75E1" w:rsidRPr="00843AEE" w:rsidRDefault="000C75E1" w:rsidP="009D2520">
            <w:pPr>
              <w:rPr>
                <w:rFonts w:cstheme="minorHAnsi"/>
                <w:b/>
                <w:sz w:val="20"/>
                <w:szCs w:val="20"/>
              </w:rPr>
            </w:pPr>
          </w:p>
        </w:tc>
        <w:tc>
          <w:tcPr>
            <w:tcW w:w="7200" w:type="dxa"/>
            <w:vMerge/>
          </w:tcPr>
          <w:p w14:paraId="01FC72EC" w14:textId="77777777" w:rsidR="000C75E1" w:rsidRPr="00843AEE" w:rsidRDefault="000C75E1" w:rsidP="009D2520">
            <w:pPr>
              <w:rPr>
                <w:rFonts w:cstheme="minorHAnsi"/>
                <w:b/>
                <w:sz w:val="20"/>
                <w:szCs w:val="20"/>
              </w:rPr>
            </w:pPr>
          </w:p>
        </w:tc>
        <w:tc>
          <w:tcPr>
            <w:tcW w:w="630" w:type="dxa"/>
          </w:tcPr>
          <w:p w14:paraId="4CD17AD6" w14:textId="77777777" w:rsidR="000C75E1" w:rsidRPr="00843AEE" w:rsidRDefault="000C75E1" w:rsidP="009D2520">
            <w:pPr>
              <w:jc w:val="center"/>
              <w:rPr>
                <w:rFonts w:cstheme="minorHAnsi"/>
                <w:b/>
                <w:sz w:val="20"/>
                <w:szCs w:val="20"/>
              </w:rPr>
            </w:pPr>
            <w:r w:rsidRPr="00843AEE">
              <w:rPr>
                <w:rFonts w:cstheme="minorHAnsi"/>
                <w:b/>
                <w:sz w:val="20"/>
                <w:szCs w:val="20"/>
              </w:rPr>
              <w:t>Full</w:t>
            </w:r>
          </w:p>
        </w:tc>
        <w:tc>
          <w:tcPr>
            <w:tcW w:w="825" w:type="dxa"/>
            <w:gridSpan w:val="2"/>
          </w:tcPr>
          <w:p w14:paraId="1B6238F1" w14:textId="77777777" w:rsidR="000C75E1" w:rsidRPr="00843AEE" w:rsidRDefault="000C75E1" w:rsidP="009D2520">
            <w:pPr>
              <w:jc w:val="center"/>
              <w:rPr>
                <w:rFonts w:cstheme="minorHAnsi"/>
                <w:b/>
                <w:sz w:val="20"/>
                <w:szCs w:val="20"/>
              </w:rPr>
            </w:pPr>
            <w:r w:rsidRPr="00843AEE">
              <w:rPr>
                <w:rFonts w:cstheme="minorHAnsi"/>
                <w:b/>
                <w:sz w:val="20"/>
                <w:szCs w:val="20"/>
              </w:rPr>
              <w:t>Partial</w:t>
            </w:r>
          </w:p>
        </w:tc>
        <w:tc>
          <w:tcPr>
            <w:tcW w:w="795" w:type="dxa"/>
          </w:tcPr>
          <w:p w14:paraId="222F2DD3" w14:textId="77777777" w:rsidR="000C75E1" w:rsidRPr="00843AEE" w:rsidRDefault="000C75E1" w:rsidP="009D2520">
            <w:pPr>
              <w:jc w:val="center"/>
              <w:rPr>
                <w:rFonts w:cstheme="minorHAnsi"/>
                <w:b/>
                <w:sz w:val="20"/>
                <w:szCs w:val="20"/>
              </w:rPr>
            </w:pPr>
            <w:r w:rsidRPr="00843AEE">
              <w:rPr>
                <w:rFonts w:cstheme="minorHAnsi"/>
                <w:b/>
                <w:sz w:val="20"/>
                <w:szCs w:val="20"/>
              </w:rPr>
              <w:t>Non</w:t>
            </w:r>
          </w:p>
        </w:tc>
      </w:tr>
      <w:tr w:rsidR="00362E13" w:rsidRPr="00843AEE" w14:paraId="39B9869F" w14:textId="77777777" w:rsidTr="00362E13">
        <w:trPr>
          <w:trHeight w:val="977"/>
          <w:jc w:val="center"/>
        </w:trPr>
        <w:tc>
          <w:tcPr>
            <w:tcW w:w="1525" w:type="dxa"/>
            <w:vMerge w:val="restart"/>
          </w:tcPr>
          <w:p w14:paraId="4EF9675F" w14:textId="77777777" w:rsidR="00362E13" w:rsidRPr="00925D00" w:rsidRDefault="00DA0CF8" w:rsidP="00544976">
            <w:pPr>
              <w:rPr>
                <w:rFonts w:cstheme="minorHAnsi"/>
                <w:b/>
                <w:bCs/>
                <w:sz w:val="20"/>
                <w:szCs w:val="20"/>
              </w:rPr>
            </w:pPr>
            <w:hyperlink r:id="rId86" w:history="1">
              <w:r w:rsidR="00362E13" w:rsidRPr="00925D00">
                <w:rPr>
                  <w:rStyle w:val="Hyperlink"/>
                  <w:rFonts w:cstheme="minorHAnsi"/>
                  <w:b/>
                  <w:bCs/>
                  <w:sz w:val="20"/>
                  <w:szCs w:val="20"/>
                </w:rPr>
                <w:t>SEC Policy Manual and CSA User Guide</w:t>
              </w:r>
            </w:hyperlink>
          </w:p>
          <w:p w14:paraId="5A26DCC3" w14:textId="77777777" w:rsidR="00362E13" w:rsidRDefault="00362E13" w:rsidP="00544976">
            <w:pPr>
              <w:rPr>
                <w:rFonts w:cstheme="minorHAnsi"/>
                <w:b/>
                <w:bCs/>
                <w:sz w:val="20"/>
                <w:szCs w:val="20"/>
              </w:rPr>
            </w:pPr>
            <w:r w:rsidRPr="00925D00">
              <w:rPr>
                <w:rFonts w:cstheme="minorHAnsi"/>
                <w:b/>
                <w:bCs/>
                <w:sz w:val="20"/>
                <w:szCs w:val="20"/>
              </w:rPr>
              <w:t xml:space="preserve">Policy Manual, </w:t>
            </w:r>
          </w:p>
          <w:p w14:paraId="6878CE7F" w14:textId="476A7567" w:rsidR="00362E13" w:rsidRPr="00925D00" w:rsidRDefault="00362E13" w:rsidP="00544976">
            <w:pPr>
              <w:rPr>
                <w:rFonts w:cstheme="minorHAnsi"/>
                <w:b/>
                <w:bCs/>
                <w:sz w:val="20"/>
                <w:szCs w:val="20"/>
                <w:u w:val="single"/>
              </w:rPr>
            </w:pPr>
            <w:r w:rsidRPr="00925D00">
              <w:rPr>
                <w:rFonts w:cstheme="minorHAnsi"/>
                <w:b/>
                <w:bCs/>
                <w:sz w:val="20"/>
                <w:szCs w:val="20"/>
              </w:rPr>
              <w:t>Section</w:t>
            </w:r>
            <w:r w:rsidRPr="00925D00">
              <w:rPr>
                <w:rFonts w:cstheme="minorHAnsi"/>
                <w:b/>
                <w:bCs/>
                <w:color w:val="000000"/>
                <w:sz w:val="20"/>
                <w:szCs w:val="20"/>
                <w:lang w:val="en"/>
              </w:rPr>
              <w:t xml:space="preserve"> 3.3</w:t>
            </w:r>
          </w:p>
        </w:tc>
        <w:tc>
          <w:tcPr>
            <w:tcW w:w="7200" w:type="dxa"/>
          </w:tcPr>
          <w:p w14:paraId="7D96C3F6" w14:textId="065AECD5" w:rsidR="00362E13" w:rsidRPr="00362E13" w:rsidRDefault="00362E13" w:rsidP="005246F5">
            <w:pPr>
              <w:pStyle w:val="ListParagraph"/>
              <w:numPr>
                <w:ilvl w:val="0"/>
                <w:numId w:val="109"/>
              </w:numPr>
              <w:rPr>
                <w:rFonts w:cstheme="minorHAnsi"/>
                <w:sz w:val="19"/>
                <w:szCs w:val="19"/>
              </w:rPr>
            </w:pPr>
            <w:r w:rsidRPr="00362E13">
              <w:rPr>
                <w:rFonts w:cstheme="minorHAnsi"/>
                <w:sz w:val="19"/>
                <w:szCs w:val="19"/>
              </w:rPr>
              <w:t xml:space="preserve">Family participation in CSA must go beyond simply inviting family members to attend FAPT meetings and informing them about the decisions made in the FAPT process. The decision-making process must be </w:t>
            </w:r>
            <w:proofErr w:type="gramStart"/>
            <w:r w:rsidRPr="00362E13">
              <w:rPr>
                <w:rFonts w:cstheme="minorHAnsi"/>
                <w:sz w:val="19"/>
                <w:szCs w:val="19"/>
              </w:rPr>
              <w:t>family-focused</w:t>
            </w:r>
            <w:proofErr w:type="gramEnd"/>
            <w:r w:rsidRPr="00362E13">
              <w:rPr>
                <w:rFonts w:cstheme="minorHAnsi"/>
                <w:sz w:val="19"/>
                <w:szCs w:val="19"/>
              </w:rPr>
              <w:t>.” (</w:t>
            </w:r>
            <w:hyperlink r:id="rId87" w:history="1">
              <w:r w:rsidRPr="00362E13">
                <w:rPr>
                  <w:rStyle w:val="Hyperlink"/>
                  <w:rFonts w:cstheme="minorHAnsi"/>
                  <w:sz w:val="19"/>
                  <w:szCs w:val="19"/>
                </w:rPr>
                <w:t>SEC Policy Manual, Section 3.3.4</w:t>
              </w:r>
            </w:hyperlink>
            <w:r w:rsidRPr="00362E13">
              <w:rPr>
                <w:rFonts w:cstheme="minorHAnsi"/>
                <w:color w:val="0000FF"/>
                <w:sz w:val="19"/>
                <w:szCs w:val="19"/>
                <w:u w:val="single"/>
              </w:rPr>
              <w:t>(A)</w:t>
            </w:r>
            <w:r w:rsidRPr="00362E13">
              <w:rPr>
                <w:rFonts w:cstheme="minorHAnsi"/>
                <w:sz w:val="19"/>
                <w:szCs w:val="19"/>
              </w:rPr>
              <w:t>).</w:t>
            </w:r>
          </w:p>
        </w:tc>
        <w:tc>
          <w:tcPr>
            <w:tcW w:w="630" w:type="dxa"/>
          </w:tcPr>
          <w:p w14:paraId="1BE8AECD" w14:textId="61201EE7"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25" w:type="dxa"/>
            <w:gridSpan w:val="2"/>
          </w:tcPr>
          <w:p w14:paraId="4886C0D2" w14:textId="6574BED9"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95" w:type="dxa"/>
          </w:tcPr>
          <w:p w14:paraId="74A003AA" w14:textId="5492C8FB" w:rsidR="00362E13" w:rsidRPr="00362E13" w:rsidRDefault="00362E13"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r w:rsidR="002D4432" w:rsidRPr="00843AEE" w14:paraId="15AE438F" w14:textId="77777777" w:rsidTr="00362E13">
        <w:trPr>
          <w:trHeight w:val="42"/>
          <w:jc w:val="center"/>
        </w:trPr>
        <w:tc>
          <w:tcPr>
            <w:tcW w:w="1525" w:type="dxa"/>
            <w:vMerge/>
          </w:tcPr>
          <w:p w14:paraId="3F86845A" w14:textId="77777777" w:rsidR="00544976" w:rsidRPr="00843AEE" w:rsidRDefault="00544976" w:rsidP="00544976">
            <w:pPr>
              <w:rPr>
                <w:rFonts w:cstheme="minorHAnsi"/>
              </w:rPr>
            </w:pPr>
          </w:p>
        </w:tc>
        <w:tc>
          <w:tcPr>
            <w:tcW w:w="7200" w:type="dxa"/>
            <w:shd w:val="clear" w:color="auto" w:fill="auto"/>
          </w:tcPr>
          <w:p w14:paraId="26904BF6" w14:textId="681F772E" w:rsidR="00544976" w:rsidRPr="00362E13" w:rsidRDefault="00544976" w:rsidP="005246F5">
            <w:pPr>
              <w:numPr>
                <w:ilvl w:val="0"/>
                <w:numId w:val="109"/>
              </w:numPr>
              <w:rPr>
                <w:rFonts w:cstheme="minorHAnsi"/>
                <w:sz w:val="19"/>
                <w:szCs w:val="19"/>
              </w:rPr>
            </w:pPr>
            <w:r w:rsidRPr="00362E13">
              <w:rPr>
                <w:rFonts w:cstheme="minorHAnsi"/>
                <w:sz w:val="19"/>
                <w:szCs w:val="19"/>
              </w:rPr>
              <w:t>CPMTs must have written policies for FAPT</w:t>
            </w:r>
            <w:r w:rsidR="00A31CD4" w:rsidRPr="00362E13">
              <w:rPr>
                <w:rFonts w:cstheme="minorHAnsi"/>
                <w:sz w:val="19"/>
                <w:szCs w:val="19"/>
              </w:rPr>
              <w:t xml:space="preserve"> processes</w:t>
            </w:r>
            <w:r w:rsidRPr="00362E13">
              <w:rPr>
                <w:rFonts w:cstheme="minorHAnsi"/>
                <w:sz w:val="19"/>
                <w:szCs w:val="19"/>
              </w:rPr>
              <w:t xml:space="preserve"> that </w:t>
            </w:r>
            <w:r w:rsidR="00A31CD4" w:rsidRPr="00362E13">
              <w:rPr>
                <w:rFonts w:cstheme="minorHAnsi"/>
                <w:sz w:val="19"/>
                <w:szCs w:val="19"/>
              </w:rPr>
              <w:t>describe how they ensure</w:t>
            </w:r>
            <w:r w:rsidRPr="00362E13">
              <w:rPr>
                <w:rFonts w:cstheme="minorHAnsi"/>
                <w:sz w:val="19"/>
                <w:szCs w:val="19"/>
              </w:rPr>
              <w:t xml:space="preserve"> family </w:t>
            </w:r>
            <w:r w:rsidR="00A31CD4" w:rsidRPr="00362E13">
              <w:rPr>
                <w:rFonts w:cstheme="minorHAnsi"/>
                <w:sz w:val="19"/>
                <w:szCs w:val="19"/>
              </w:rPr>
              <w:t xml:space="preserve">and youth </w:t>
            </w:r>
            <w:r w:rsidRPr="00362E13">
              <w:rPr>
                <w:rFonts w:cstheme="minorHAnsi"/>
                <w:sz w:val="19"/>
                <w:szCs w:val="19"/>
              </w:rPr>
              <w:t>involvement</w:t>
            </w:r>
            <w:r w:rsidR="00A31CD4" w:rsidRPr="00362E13">
              <w:rPr>
                <w:rFonts w:cstheme="minorHAnsi"/>
                <w:sz w:val="19"/>
                <w:szCs w:val="19"/>
              </w:rPr>
              <w:t xml:space="preserve"> in the assessment, planning, delivery, and review of services</w:t>
            </w:r>
            <w:r w:rsidRPr="00362E13">
              <w:rPr>
                <w:rFonts w:cstheme="minorHAnsi"/>
                <w:sz w:val="19"/>
                <w:szCs w:val="19"/>
              </w:rPr>
              <w:t>.</w:t>
            </w:r>
            <w:r w:rsidR="00A31CD4" w:rsidRPr="00362E13">
              <w:rPr>
                <w:rFonts w:cstheme="minorHAnsi"/>
                <w:sz w:val="19"/>
                <w:szCs w:val="19"/>
              </w:rPr>
              <w:t xml:space="preserve"> (</w:t>
            </w:r>
            <w:hyperlink r:id="rId88" w:history="1">
              <w:r w:rsidR="00A31CD4" w:rsidRPr="00362E13">
                <w:rPr>
                  <w:rStyle w:val="Hyperlink"/>
                  <w:rFonts w:cstheme="minorHAnsi"/>
                  <w:sz w:val="19"/>
                  <w:szCs w:val="19"/>
                </w:rPr>
                <w:t>SEC Policy Manual, Section 3.3.5</w:t>
              </w:r>
            </w:hyperlink>
            <w:r w:rsidR="003D6AC4" w:rsidRPr="00362E13">
              <w:rPr>
                <w:rFonts w:cstheme="minorHAnsi"/>
                <w:color w:val="0000FF"/>
                <w:sz w:val="19"/>
                <w:szCs w:val="19"/>
                <w:u w:val="single"/>
              </w:rPr>
              <w:t>(A)</w:t>
            </w:r>
            <w:r w:rsidR="00A31CD4" w:rsidRPr="00362E13">
              <w:rPr>
                <w:rFonts w:cstheme="minorHAnsi"/>
                <w:sz w:val="19"/>
                <w:szCs w:val="19"/>
              </w:rPr>
              <w:t>).</w:t>
            </w:r>
          </w:p>
        </w:tc>
        <w:tc>
          <w:tcPr>
            <w:tcW w:w="630" w:type="dxa"/>
          </w:tcPr>
          <w:p w14:paraId="08BED8FD" w14:textId="1F45B558" w:rsidR="00544976" w:rsidRPr="00362E13" w:rsidRDefault="00544976"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25" w:type="dxa"/>
            <w:gridSpan w:val="2"/>
          </w:tcPr>
          <w:p w14:paraId="1C97135E" w14:textId="5F7302F5" w:rsidR="00544976" w:rsidRPr="00362E13" w:rsidRDefault="00544976"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95" w:type="dxa"/>
          </w:tcPr>
          <w:p w14:paraId="6ACEAC20" w14:textId="317179D4" w:rsidR="00544976" w:rsidRPr="00362E13" w:rsidRDefault="00544976" w:rsidP="00544976">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r w:rsidR="00A46AAC" w:rsidRPr="00843AEE" w14:paraId="53D1EBFF" w14:textId="77777777" w:rsidTr="00362E13">
        <w:trPr>
          <w:trHeight w:val="42"/>
          <w:jc w:val="center"/>
        </w:trPr>
        <w:tc>
          <w:tcPr>
            <w:tcW w:w="1525" w:type="dxa"/>
            <w:vMerge/>
          </w:tcPr>
          <w:p w14:paraId="592A8BCA" w14:textId="77777777" w:rsidR="00A46AAC" w:rsidRPr="00843AEE" w:rsidRDefault="00A46AAC" w:rsidP="00A46AAC">
            <w:pPr>
              <w:rPr>
                <w:rFonts w:cstheme="minorHAnsi"/>
              </w:rPr>
            </w:pPr>
          </w:p>
        </w:tc>
        <w:tc>
          <w:tcPr>
            <w:tcW w:w="7200" w:type="dxa"/>
            <w:shd w:val="clear" w:color="auto" w:fill="auto"/>
          </w:tcPr>
          <w:p w14:paraId="5041A424" w14:textId="17884F45" w:rsidR="00A46AAC" w:rsidRPr="00362E13" w:rsidRDefault="00A46AAC" w:rsidP="005246F5">
            <w:pPr>
              <w:numPr>
                <w:ilvl w:val="0"/>
                <w:numId w:val="109"/>
              </w:numPr>
              <w:rPr>
                <w:rFonts w:cstheme="minorHAnsi"/>
                <w:sz w:val="19"/>
                <w:szCs w:val="19"/>
              </w:rPr>
            </w:pPr>
            <w:r w:rsidRPr="00362E13">
              <w:rPr>
                <w:rFonts w:cstheme="minorHAnsi"/>
                <w:sz w:val="19"/>
                <w:szCs w:val="19"/>
              </w:rPr>
              <w:t>Policies should make allowances for family members who cannot attend meetings held during regular business hours. Local CSA programs should consider holding FAPT meetings at non-traditional hours, prioritizing maximum family engagement.</w:t>
            </w:r>
          </w:p>
        </w:tc>
        <w:tc>
          <w:tcPr>
            <w:tcW w:w="630" w:type="dxa"/>
          </w:tcPr>
          <w:p w14:paraId="0142D82B" w14:textId="74688756" w:rsidR="00A46AAC" w:rsidRPr="00362E13" w:rsidRDefault="00A46AAC" w:rsidP="00A46AAC">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25" w:type="dxa"/>
            <w:gridSpan w:val="2"/>
          </w:tcPr>
          <w:p w14:paraId="7C6B89FD" w14:textId="691CF42D" w:rsidR="00A46AAC" w:rsidRPr="00362E13" w:rsidRDefault="00A46AAC" w:rsidP="00A46AAC">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95" w:type="dxa"/>
          </w:tcPr>
          <w:p w14:paraId="44999ABC" w14:textId="16D0433C" w:rsidR="00A46AAC" w:rsidRPr="00362E13" w:rsidRDefault="00A46AAC" w:rsidP="00A46AAC">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r w:rsidR="00A46AAC" w:rsidRPr="00843AEE" w14:paraId="6FA92D33" w14:textId="77777777" w:rsidTr="00362E13">
        <w:trPr>
          <w:trHeight w:val="42"/>
          <w:jc w:val="center"/>
        </w:trPr>
        <w:tc>
          <w:tcPr>
            <w:tcW w:w="1525" w:type="dxa"/>
            <w:vMerge/>
          </w:tcPr>
          <w:p w14:paraId="0BE10171" w14:textId="77777777" w:rsidR="00A46AAC" w:rsidRPr="00843AEE" w:rsidRDefault="00A46AAC" w:rsidP="00A46AAC">
            <w:pPr>
              <w:rPr>
                <w:rFonts w:cstheme="minorHAnsi"/>
              </w:rPr>
            </w:pPr>
          </w:p>
        </w:tc>
        <w:tc>
          <w:tcPr>
            <w:tcW w:w="7200" w:type="dxa"/>
            <w:shd w:val="clear" w:color="auto" w:fill="auto"/>
          </w:tcPr>
          <w:p w14:paraId="520109F1" w14:textId="2A80F210" w:rsidR="00A46AAC" w:rsidRPr="00362E13" w:rsidRDefault="00A46AAC" w:rsidP="005246F5">
            <w:pPr>
              <w:numPr>
                <w:ilvl w:val="0"/>
                <w:numId w:val="109"/>
              </w:numPr>
              <w:rPr>
                <w:rFonts w:cstheme="minorHAnsi"/>
                <w:sz w:val="19"/>
                <w:szCs w:val="19"/>
              </w:rPr>
            </w:pPr>
            <w:r w:rsidRPr="00362E13">
              <w:rPr>
                <w:rFonts w:cstheme="minorHAnsi"/>
                <w:sz w:val="19"/>
                <w:szCs w:val="19"/>
              </w:rPr>
              <w:t xml:space="preserve">Local CSA programs should explore and, where feasible, arrange audio, video, and other Access and Functional Needs component platforms for virtual participation, when appropriate. </w:t>
            </w:r>
          </w:p>
        </w:tc>
        <w:tc>
          <w:tcPr>
            <w:tcW w:w="630" w:type="dxa"/>
          </w:tcPr>
          <w:p w14:paraId="0CE73DBE" w14:textId="2FB9EA5F" w:rsidR="00A46AAC" w:rsidRPr="00362E13" w:rsidRDefault="00A46AAC" w:rsidP="00A46AAC">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25" w:type="dxa"/>
            <w:gridSpan w:val="2"/>
          </w:tcPr>
          <w:p w14:paraId="1E3857AD" w14:textId="0A6101E0" w:rsidR="00A46AAC" w:rsidRPr="00362E13" w:rsidRDefault="00A46AAC" w:rsidP="00A46AAC">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95" w:type="dxa"/>
          </w:tcPr>
          <w:p w14:paraId="72883D6B" w14:textId="4691AD2A" w:rsidR="00A46AAC" w:rsidRPr="00362E13" w:rsidRDefault="00A46AAC" w:rsidP="00A46AAC">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r w:rsidR="004C21C0" w:rsidRPr="00843AEE" w14:paraId="6C647347" w14:textId="77777777" w:rsidTr="00362E13">
        <w:trPr>
          <w:trHeight w:val="42"/>
          <w:jc w:val="center"/>
        </w:trPr>
        <w:tc>
          <w:tcPr>
            <w:tcW w:w="1525" w:type="dxa"/>
            <w:vMerge/>
          </w:tcPr>
          <w:p w14:paraId="0C83457E" w14:textId="77777777" w:rsidR="004C21C0" w:rsidRPr="00843AEE" w:rsidRDefault="004C21C0" w:rsidP="004C21C0">
            <w:pPr>
              <w:rPr>
                <w:rFonts w:cstheme="minorHAnsi"/>
              </w:rPr>
            </w:pPr>
          </w:p>
        </w:tc>
        <w:tc>
          <w:tcPr>
            <w:tcW w:w="7200" w:type="dxa"/>
            <w:shd w:val="clear" w:color="auto" w:fill="auto"/>
          </w:tcPr>
          <w:p w14:paraId="230D9E62" w14:textId="5C70A6BD" w:rsidR="004C21C0" w:rsidRPr="00362E13" w:rsidRDefault="004C21C0" w:rsidP="005246F5">
            <w:pPr>
              <w:numPr>
                <w:ilvl w:val="0"/>
                <w:numId w:val="109"/>
              </w:numPr>
              <w:rPr>
                <w:rFonts w:cstheme="minorHAnsi"/>
                <w:sz w:val="19"/>
                <w:szCs w:val="19"/>
              </w:rPr>
            </w:pPr>
            <w:r w:rsidRPr="00362E13">
              <w:rPr>
                <w:rFonts w:cstheme="minorHAnsi"/>
                <w:sz w:val="19"/>
                <w:szCs w:val="19"/>
              </w:rPr>
              <w:t>All communication with youth and family, whether oral or in writing, will be provided, as feasible, in the youth and family's language of choice, and be mindful of various dialects and literacy needs.</w:t>
            </w:r>
          </w:p>
        </w:tc>
        <w:tc>
          <w:tcPr>
            <w:tcW w:w="630" w:type="dxa"/>
          </w:tcPr>
          <w:p w14:paraId="5C81E480" w14:textId="248FE7DB"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25" w:type="dxa"/>
            <w:gridSpan w:val="2"/>
          </w:tcPr>
          <w:p w14:paraId="7E27E69A" w14:textId="3FBE93C7"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95" w:type="dxa"/>
          </w:tcPr>
          <w:p w14:paraId="5BC6958F" w14:textId="0D37FD42"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r w:rsidR="004C21C0" w:rsidRPr="00843AEE" w14:paraId="36BC0927" w14:textId="77777777" w:rsidTr="00362E13">
        <w:trPr>
          <w:trHeight w:val="42"/>
          <w:jc w:val="center"/>
        </w:trPr>
        <w:tc>
          <w:tcPr>
            <w:tcW w:w="1525" w:type="dxa"/>
            <w:vMerge/>
          </w:tcPr>
          <w:p w14:paraId="65C866DE" w14:textId="77777777" w:rsidR="004C21C0" w:rsidRPr="00843AEE" w:rsidRDefault="004C21C0" w:rsidP="004C21C0">
            <w:pPr>
              <w:rPr>
                <w:rFonts w:cstheme="minorHAnsi"/>
              </w:rPr>
            </w:pPr>
          </w:p>
        </w:tc>
        <w:tc>
          <w:tcPr>
            <w:tcW w:w="7200" w:type="dxa"/>
            <w:shd w:val="clear" w:color="auto" w:fill="auto"/>
          </w:tcPr>
          <w:p w14:paraId="541F3ED8" w14:textId="084B82D3" w:rsidR="004C21C0" w:rsidRPr="00362E13" w:rsidRDefault="004C21C0" w:rsidP="005246F5">
            <w:pPr>
              <w:numPr>
                <w:ilvl w:val="0"/>
                <w:numId w:val="109"/>
              </w:numPr>
              <w:rPr>
                <w:rFonts w:cstheme="minorHAnsi"/>
                <w:sz w:val="19"/>
                <w:szCs w:val="19"/>
              </w:rPr>
            </w:pPr>
            <w:r w:rsidRPr="00362E13">
              <w:rPr>
                <w:rFonts w:cstheme="minorHAnsi"/>
                <w:sz w:val="19"/>
                <w:szCs w:val="19"/>
              </w:rPr>
              <w:t>CSA programs and participating agencies should identify resources and arrange for translation services where needed.</w:t>
            </w:r>
          </w:p>
        </w:tc>
        <w:tc>
          <w:tcPr>
            <w:tcW w:w="630" w:type="dxa"/>
          </w:tcPr>
          <w:p w14:paraId="4DBAC966" w14:textId="37FB76CA"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25" w:type="dxa"/>
            <w:gridSpan w:val="2"/>
          </w:tcPr>
          <w:p w14:paraId="11CD1B3C" w14:textId="4508E47F"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95" w:type="dxa"/>
          </w:tcPr>
          <w:p w14:paraId="049A83B9" w14:textId="0132B010"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r w:rsidR="004C21C0" w:rsidRPr="00843AEE" w14:paraId="23C21AB4" w14:textId="77777777" w:rsidTr="00362E13">
        <w:trPr>
          <w:trHeight w:val="42"/>
          <w:jc w:val="center"/>
        </w:trPr>
        <w:tc>
          <w:tcPr>
            <w:tcW w:w="1525" w:type="dxa"/>
            <w:vMerge/>
          </w:tcPr>
          <w:p w14:paraId="34B978E6" w14:textId="77777777" w:rsidR="004C21C0" w:rsidRPr="00843AEE" w:rsidRDefault="004C21C0" w:rsidP="004C21C0">
            <w:pPr>
              <w:rPr>
                <w:rFonts w:cstheme="minorHAnsi"/>
              </w:rPr>
            </w:pPr>
          </w:p>
        </w:tc>
        <w:tc>
          <w:tcPr>
            <w:tcW w:w="7200" w:type="dxa"/>
            <w:shd w:val="clear" w:color="auto" w:fill="auto"/>
          </w:tcPr>
          <w:p w14:paraId="4A5FD7A3" w14:textId="53D71EDD" w:rsidR="004C21C0" w:rsidRPr="00362E13" w:rsidRDefault="004C21C0" w:rsidP="005246F5">
            <w:pPr>
              <w:numPr>
                <w:ilvl w:val="0"/>
                <w:numId w:val="109"/>
              </w:numPr>
              <w:rPr>
                <w:rFonts w:cstheme="minorHAnsi"/>
                <w:sz w:val="19"/>
                <w:szCs w:val="19"/>
              </w:rPr>
            </w:pPr>
            <w:r w:rsidRPr="00362E13">
              <w:rPr>
                <w:rFonts w:cstheme="minorHAnsi"/>
                <w:sz w:val="19"/>
                <w:szCs w:val="19"/>
              </w:rPr>
              <w:t xml:space="preserve">CSA program policies and practices should incorporate a review process to assure that all communication materials are easily understandable and accessible to families. This should include minimal use of jargon and technical language. </w:t>
            </w:r>
          </w:p>
        </w:tc>
        <w:tc>
          <w:tcPr>
            <w:tcW w:w="630" w:type="dxa"/>
          </w:tcPr>
          <w:p w14:paraId="59E05803" w14:textId="1098F3B6"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25" w:type="dxa"/>
            <w:gridSpan w:val="2"/>
          </w:tcPr>
          <w:p w14:paraId="0E9D5617" w14:textId="56CA52CD"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95" w:type="dxa"/>
          </w:tcPr>
          <w:p w14:paraId="44FC7284" w14:textId="2AD764F8"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r w:rsidR="00A46AAC" w:rsidRPr="00843AEE" w14:paraId="4E8608F5" w14:textId="77777777" w:rsidTr="00362E13">
        <w:trPr>
          <w:trHeight w:val="973"/>
          <w:jc w:val="center"/>
        </w:trPr>
        <w:tc>
          <w:tcPr>
            <w:tcW w:w="1525" w:type="dxa"/>
            <w:vMerge/>
          </w:tcPr>
          <w:p w14:paraId="59628935" w14:textId="77777777" w:rsidR="00A46AAC" w:rsidRPr="00843AEE" w:rsidRDefault="00A46AAC" w:rsidP="00A46AAC">
            <w:pPr>
              <w:rPr>
                <w:rFonts w:cstheme="minorHAnsi"/>
              </w:rPr>
            </w:pPr>
          </w:p>
        </w:tc>
        <w:tc>
          <w:tcPr>
            <w:tcW w:w="7200" w:type="dxa"/>
            <w:shd w:val="clear" w:color="auto" w:fill="auto"/>
          </w:tcPr>
          <w:p w14:paraId="3436A24D" w14:textId="32C1C1BF" w:rsidR="00A46AAC" w:rsidRPr="00362E13" w:rsidRDefault="00A46AAC" w:rsidP="005246F5">
            <w:pPr>
              <w:numPr>
                <w:ilvl w:val="0"/>
                <w:numId w:val="109"/>
              </w:numPr>
              <w:rPr>
                <w:rFonts w:cstheme="minorHAnsi"/>
                <w:sz w:val="19"/>
                <w:szCs w:val="19"/>
              </w:rPr>
            </w:pPr>
            <w:r w:rsidRPr="00362E13">
              <w:rPr>
                <w:rFonts w:cstheme="minorHAnsi"/>
                <w:sz w:val="19"/>
                <w:szCs w:val="19"/>
              </w:rPr>
              <w:t>The CPMT is responsible for equitable, consistent, efficient, and effective CSA services to children and their families. Redundant or duplicative processes should be streamlined, both within the CSA program and across child-serving agencies, to promote family engagement. (</w:t>
            </w:r>
            <w:hyperlink r:id="rId89" w:history="1">
              <w:r w:rsidRPr="00362E13">
                <w:rPr>
                  <w:rStyle w:val="Hyperlink"/>
                  <w:rFonts w:cstheme="minorHAnsi"/>
                  <w:sz w:val="19"/>
                  <w:szCs w:val="19"/>
                </w:rPr>
                <w:t>SEC Policy Manual, Section 3.3.5</w:t>
              </w:r>
            </w:hyperlink>
            <w:r w:rsidRPr="00362E13">
              <w:rPr>
                <w:rFonts w:cstheme="minorHAnsi"/>
                <w:color w:val="0000FF"/>
                <w:sz w:val="19"/>
                <w:szCs w:val="19"/>
                <w:u w:val="single"/>
              </w:rPr>
              <w:t>(C)</w:t>
            </w:r>
            <w:r w:rsidRPr="00362E13">
              <w:rPr>
                <w:rFonts w:cstheme="minorHAnsi"/>
                <w:sz w:val="19"/>
                <w:szCs w:val="19"/>
              </w:rPr>
              <w:t>).</w:t>
            </w:r>
          </w:p>
        </w:tc>
        <w:tc>
          <w:tcPr>
            <w:tcW w:w="630" w:type="dxa"/>
          </w:tcPr>
          <w:p w14:paraId="2EFD3AF7" w14:textId="781357F0" w:rsidR="00A46AAC" w:rsidRPr="00362E13" w:rsidRDefault="00A46AAC" w:rsidP="00A46AAC">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25" w:type="dxa"/>
            <w:gridSpan w:val="2"/>
          </w:tcPr>
          <w:p w14:paraId="43CBEB26" w14:textId="34620176" w:rsidR="00A46AAC" w:rsidRPr="00362E13" w:rsidRDefault="00A46AAC" w:rsidP="00A46AAC">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95" w:type="dxa"/>
          </w:tcPr>
          <w:p w14:paraId="0108ED58" w14:textId="3581608F" w:rsidR="00A46AAC" w:rsidRPr="00362E13" w:rsidRDefault="00A46AAC" w:rsidP="00A46AAC">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r w:rsidR="004C21C0" w:rsidRPr="00843AEE" w14:paraId="3C11348D" w14:textId="77777777" w:rsidTr="00362E13">
        <w:trPr>
          <w:trHeight w:val="973"/>
          <w:jc w:val="center"/>
        </w:trPr>
        <w:tc>
          <w:tcPr>
            <w:tcW w:w="1525" w:type="dxa"/>
            <w:vMerge/>
          </w:tcPr>
          <w:p w14:paraId="73B675B1" w14:textId="77777777" w:rsidR="004C21C0" w:rsidRPr="00843AEE" w:rsidRDefault="004C21C0" w:rsidP="004C21C0">
            <w:pPr>
              <w:rPr>
                <w:rFonts w:cstheme="minorHAnsi"/>
              </w:rPr>
            </w:pPr>
          </w:p>
        </w:tc>
        <w:tc>
          <w:tcPr>
            <w:tcW w:w="7200" w:type="dxa"/>
            <w:shd w:val="clear" w:color="auto" w:fill="auto"/>
          </w:tcPr>
          <w:p w14:paraId="39CE099A" w14:textId="54016BBC" w:rsidR="004C21C0" w:rsidRPr="00362E13" w:rsidRDefault="004C21C0" w:rsidP="005246F5">
            <w:pPr>
              <w:numPr>
                <w:ilvl w:val="0"/>
                <w:numId w:val="109"/>
              </w:numPr>
              <w:rPr>
                <w:rFonts w:cstheme="minorHAnsi"/>
                <w:sz w:val="19"/>
                <w:szCs w:val="19"/>
              </w:rPr>
            </w:pPr>
            <w:r w:rsidRPr="00362E13">
              <w:rPr>
                <w:rFonts w:cstheme="minorHAnsi"/>
                <w:sz w:val="19"/>
                <w:szCs w:val="19"/>
              </w:rPr>
              <w:t xml:space="preserve">Youth and family shall be given accurate information regarding the CSA process, their role and rights during the process, and how decisions are made regarding service delivery. This information includes an explanation of the affiliations and roles of the various </w:t>
            </w:r>
            <w:r w:rsidR="00362E13">
              <w:rPr>
                <w:rFonts w:cstheme="minorHAnsi"/>
                <w:sz w:val="19"/>
                <w:szCs w:val="19"/>
              </w:rPr>
              <w:t>participants</w:t>
            </w:r>
            <w:r w:rsidRPr="00362E13">
              <w:rPr>
                <w:rFonts w:cstheme="minorHAnsi"/>
                <w:sz w:val="19"/>
                <w:szCs w:val="19"/>
              </w:rPr>
              <w:t xml:space="preserve"> in the process. (</w:t>
            </w:r>
            <w:hyperlink r:id="rId90" w:history="1">
              <w:r w:rsidRPr="00362E13">
                <w:rPr>
                  <w:rStyle w:val="Hyperlink"/>
                  <w:rFonts w:cstheme="minorHAnsi"/>
                  <w:sz w:val="19"/>
                  <w:szCs w:val="19"/>
                </w:rPr>
                <w:t>SEC Policy Manual, Section 3.3.5</w:t>
              </w:r>
            </w:hyperlink>
            <w:r w:rsidRPr="00362E13">
              <w:rPr>
                <w:rFonts w:cstheme="minorHAnsi"/>
                <w:color w:val="0000FF"/>
                <w:sz w:val="19"/>
                <w:szCs w:val="19"/>
                <w:u w:val="single"/>
              </w:rPr>
              <w:t>(D))</w:t>
            </w:r>
            <w:r w:rsidRPr="00362E13">
              <w:rPr>
                <w:rFonts w:cstheme="minorHAnsi"/>
                <w:sz w:val="19"/>
                <w:szCs w:val="19"/>
              </w:rPr>
              <w:t>.</w:t>
            </w:r>
          </w:p>
        </w:tc>
        <w:tc>
          <w:tcPr>
            <w:tcW w:w="630" w:type="dxa"/>
          </w:tcPr>
          <w:p w14:paraId="30532DFD" w14:textId="46D60997"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25" w:type="dxa"/>
            <w:gridSpan w:val="2"/>
          </w:tcPr>
          <w:p w14:paraId="021822F9" w14:textId="1C3ACCCF"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95" w:type="dxa"/>
          </w:tcPr>
          <w:p w14:paraId="730258AF" w14:textId="16CFEAB5"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r w:rsidR="004C21C0" w:rsidRPr="00843AEE" w14:paraId="0D4694DE" w14:textId="77777777" w:rsidTr="00362E13">
        <w:trPr>
          <w:trHeight w:val="973"/>
          <w:jc w:val="center"/>
        </w:trPr>
        <w:tc>
          <w:tcPr>
            <w:tcW w:w="1525" w:type="dxa"/>
            <w:vMerge/>
          </w:tcPr>
          <w:p w14:paraId="00C68B7D" w14:textId="77777777" w:rsidR="004C21C0" w:rsidRPr="00843AEE" w:rsidRDefault="004C21C0" w:rsidP="004C21C0">
            <w:pPr>
              <w:rPr>
                <w:rFonts w:cstheme="minorHAnsi"/>
              </w:rPr>
            </w:pPr>
          </w:p>
        </w:tc>
        <w:tc>
          <w:tcPr>
            <w:tcW w:w="7200" w:type="dxa"/>
            <w:shd w:val="clear" w:color="auto" w:fill="auto"/>
          </w:tcPr>
          <w:p w14:paraId="5BE1E711" w14:textId="2CEC3FC0" w:rsidR="004C21C0" w:rsidRPr="00362E13" w:rsidRDefault="004C21C0" w:rsidP="005246F5">
            <w:pPr>
              <w:numPr>
                <w:ilvl w:val="0"/>
                <w:numId w:val="109"/>
              </w:numPr>
              <w:rPr>
                <w:rFonts w:cstheme="minorHAnsi"/>
                <w:sz w:val="19"/>
                <w:szCs w:val="19"/>
              </w:rPr>
            </w:pPr>
            <w:r w:rsidRPr="00362E13">
              <w:rPr>
                <w:rFonts w:cstheme="minorHAnsi"/>
                <w:sz w:val="19"/>
                <w:szCs w:val="19"/>
              </w:rPr>
              <w:t>Training, along with general information regarding the eligibility for CSA and the CSA decision-making process, should be available for all interested stakeholders</w:t>
            </w:r>
            <w:r w:rsidR="00362E13">
              <w:rPr>
                <w:rFonts w:cstheme="minorHAnsi"/>
                <w:sz w:val="19"/>
                <w:szCs w:val="19"/>
              </w:rPr>
              <w:t>.</w:t>
            </w:r>
            <w:r w:rsidR="0040227D" w:rsidRPr="00362E13">
              <w:rPr>
                <w:rFonts w:cstheme="minorHAnsi"/>
                <w:sz w:val="19"/>
                <w:szCs w:val="19"/>
              </w:rPr>
              <w:t xml:space="preserve"> (</w:t>
            </w:r>
            <w:hyperlink r:id="rId91" w:history="1">
              <w:r w:rsidR="0040227D" w:rsidRPr="00362E13">
                <w:rPr>
                  <w:rStyle w:val="Hyperlink"/>
                  <w:rFonts w:cstheme="minorHAnsi"/>
                  <w:sz w:val="19"/>
                  <w:szCs w:val="19"/>
                </w:rPr>
                <w:t>SEC Policy Manual, Section 3.3.5</w:t>
              </w:r>
            </w:hyperlink>
            <w:r w:rsidR="0040227D" w:rsidRPr="00362E13">
              <w:rPr>
                <w:rFonts w:cstheme="minorHAnsi"/>
                <w:color w:val="0000FF"/>
                <w:sz w:val="19"/>
                <w:szCs w:val="19"/>
                <w:u w:val="single"/>
              </w:rPr>
              <w:t>(D)(1))</w:t>
            </w:r>
            <w:r w:rsidR="0040227D" w:rsidRPr="00362E13">
              <w:rPr>
                <w:rFonts w:cstheme="minorHAnsi"/>
                <w:sz w:val="19"/>
                <w:szCs w:val="19"/>
              </w:rPr>
              <w:t>.</w:t>
            </w:r>
          </w:p>
        </w:tc>
        <w:tc>
          <w:tcPr>
            <w:tcW w:w="630" w:type="dxa"/>
          </w:tcPr>
          <w:p w14:paraId="046A5AE9" w14:textId="598FAB6F"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25" w:type="dxa"/>
            <w:gridSpan w:val="2"/>
          </w:tcPr>
          <w:p w14:paraId="7F2E5284" w14:textId="77B0A833"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95" w:type="dxa"/>
          </w:tcPr>
          <w:p w14:paraId="2F2082CC" w14:textId="4F31956D" w:rsidR="004C21C0" w:rsidRPr="00362E13" w:rsidRDefault="004C21C0"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r w:rsidR="00362E13" w:rsidRPr="00843AEE" w14:paraId="66201F25" w14:textId="77777777" w:rsidTr="00362E13">
        <w:tblPrEx>
          <w:tblCellMar>
            <w:top w:w="43" w:type="dxa"/>
            <w:left w:w="108" w:type="dxa"/>
            <w:bottom w:w="43" w:type="dxa"/>
            <w:right w:w="108" w:type="dxa"/>
          </w:tblCellMar>
        </w:tblPrEx>
        <w:trPr>
          <w:jc w:val="center"/>
        </w:trPr>
        <w:tc>
          <w:tcPr>
            <w:tcW w:w="10975" w:type="dxa"/>
            <w:gridSpan w:val="6"/>
            <w:tcBorders>
              <w:bottom w:val="single" w:sz="4" w:space="0" w:color="auto"/>
            </w:tcBorders>
          </w:tcPr>
          <w:p w14:paraId="4B2FCDDC" w14:textId="77777777" w:rsidR="00362E13" w:rsidRDefault="00362E13" w:rsidP="000A09FB">
            <w:pPr>
              <w:jc w:val="center"/>
              <w:rPr>
                <w:rFonts w:cstheme="minorHAnsi"/>
                <w:b/>
                <w:sz w:val="24"/>
                <w:szCs w:val="24"/>
              </w:rPr>
            </w:pPr>
            <w:r w:rsidRPr="00843AEE">
              <w:rPr>
                <w:rFonts w:cstheme="minorHAnsi"/>
                <w:b/>
                <w:sz w:val="24"/>
                <w:szCs w:val="24"/>
              </w:rPr>
              <w:lastRenderedPageBreak/>
              <w:t>Compliance Supplemental Worksheets – Program Activities</w:t>
            </w:r>
          </w:p>
          <w:p w14:paraId="48DD1FF7" w14:textId="2140BA17" w:rsidR="00362E13" w:rsidRPr="00843AEE" w:rsidRDefault="00362E13" w:rsidP="000A09FB">
            <w:pPr>
              <w:jc w:val="center"/>
              <w:rPr>
                <w:rFonts w:cstheme="minorHAnsi"/>
                <w:b/>
              </w:rPr>
            </w:pPr>
            <w:r w:rsidRPr="00843AEE">
              <w:rPr>
                <w:rFonts w:cstheme="minorHAnsi"/>
                <w:b/>
                <w:sz w:val="24"/>
                <w:szCs w:val="24"/>
              </w:rPr>
              <w:t>FAMILY ENGAGEMENT PLANNING</w:t>
            </w:r>
          </w:p>
        </w:tc>
      </w:tr>
      <w:tr w:rsidR="00362E13" w:rsidRPr="00843AEE" w14:paraId="7AFF679F" w14:textId="77777777" w:rsidTr="00362E13">
        <w:tblPrEx>
          <w:tblCellMar>
            <w:top w:w="43" w:type="dxa"/>
            <w:left w:w="108" w:type="dxa"/>
            <w:bottom w:w="43" w:type="dxa"/>
            <w:right w:w="108" w:type="dxa"/>
          </w:tblCellMar>
        </w:tblPrEx>
        <w:trPr>
          <w:trHeight w:val="135"/>
          <w:jc w:val="center"/>
        </w:trPr>
        <w:tc>
          <w:tcPr>
            <w:tcW w:w="1525" w:type="dxa"/>
            <w:vMerge w:val="restart"/>
          </w:tcPr>
          <w:p w14:paraId="7957B52A" w14:textId="77777777" w:rsidR="00362E13" w:rsidRPr="00843AEE" w:rsidRDefault="00362E13" w:rsidP="000A09FB">
            <w:pPr>
              <w:rPr>
                <w:rFonts w:cstheme="minorHAnsi"/>
                <w:b/>
                <w:sz w:val="20"/>
                <w:szCs w:val="20"/>
              </w:rPr>
            </w:pPr>
            <w:r w:rsidRPr="00843AEE">
              <w:rPr>
                <w:rFonts w:cstheme="minorHAnsi"/>
                <w:b/>
                <w:sz w:val="20"/>
                <w:szCs w:val="20"/>
              </w:rPr>
              <w:t>Reference</w:t>
            </w:r>
          </w:p>
        </w:tc>
        <w:tc>
          <w:tcPr>
            <w:tcW w:w="7200" w:type="dxa"/>
            <w:vMerge w:val="restart"/>
          </w:tcPr>
          <w:p w14:paraId="34CE0D96" w14:textId="77777777" w:rsidR="00362E13" w:rsidRPr="00843AEE" w:rsidRDefault="00362E13" w:rsidP="000A09FB">
            <w:pPr>
              <w:rPr>
                <w:rFonts w:cstheme="minorHAnsi"/>
                <w:b/>
                <w:sz w:val="20"/>
                <w:szCs w:val="20"/>
              </w:rPr>
            </w:pPr>
            <w:r w:rsidRPr="00843AEE">
              <w:rPr>
                <w:rFonts w:cstheme="minorHAnsi"/>
                <w:b/>
                <w:sz w:val="20"/>
                <w:szCs w:val="20"/>
              </w:rPr>
              <w:t>Description</w:t>
            </w:r>
          </w:p>
        </w:tc>
        <w:tc>
          <w:tcPr>
            <w:tcW w:w="2250" w:type="dxa"/>
            <w:gridSpan w:val="4"/>
          </w:tcPr>
          <w:p w14:paraId="5FEBFABF" w14:textId="77777777" w:rsidR="00362E13" w:rsidRPr="00843AEE" w:rsidRDefault="00362E13" w:rsidP="000A09FB">
            <w:pPr>
              <w:jc w:val="center"/>
              <w:rPr>
                <w:rFonts w:cstheme="minorHAnsi"/>
                <w:b/>
                <w:sz w:val="20"/>
                <w:szCs w:val="20"/>
              </w:rPr>
            </w:pPr>
            <w:r w:rsidRPr="00843AEE">
              <w:rPr>
                <w:rFonts w:cstheme="minorHAnsi"/>
                <w:b/>
                <w:sz w:val="20"/>
                <w:szCs w:val="20"/>
              </w:rPr>
              <w:t>Compliance Status</w:t>
            </w:r>
          </w:p>
        </w:tc>
      </w:tr>
      <w:tr w:rsidR="00362E13" w:rsidRPr="00843AEE" w14:paraId="275BD2F8" w14:textId="77777777" w:rsidTr="00362E13">
        <w:tblPrEx>
          <w:tblCellMar>
            <w:top w:w="43" w:type="dxa"/>
            <w:left w:w="108" w:type="dxa"/>
            <w:bottom w:w="43" w:type="dxa"/>
            <w:right w:w="108" w:type="dxa"/>
          </w:tblCellMar>
        </w:tblPrEx>
        <w:trPr>
          <w:trHeight w:val="42"/>
          <w:jc w:val="center"/>
        </w:trPr>
        <w:tc>
          <w:tcPr>
            <w:tcW w:w="1525" w:type="dxa"/>
            <w:vMerge/>
          </w:tcPr>
          <w:p w14:paraId="333730BB" w14:textId="77777777" w:rsidR="00362E13" w:rsidRPr="00843AEE" w:rsidRDefault="00362E13" w:rsidP="000A09FB">
            <w:pPr>
              <w:rPr>
                <w:rFonts w:cstheme="minorHAnsi"/>
                <w:b/>
                <w:sz w:val="20"/>
                <w:szCs w:val="20"/>
              </w:rPr>
            </w:pPr>
          </w:p>
        </w:tc>
        <w:tc>
          <w:tcPr>
            <w:tcW w:w="7200" w:type="dxa"/>
            <w:vMerge/>
          </w:tcPr>
          <w:p w14:paraId="6755340C" w14:textId="77777777" w:rsidR="00362E13" w:rsidRPr="00843AEE" w:rsidRDefault="00362E13" w:rsidP="000A09FB">
            <w:pPr>
              <w:rPr>
                <w:rFonts w:cstheme="minorHAnsi"/>
                <w:b/>
                <w:sz w:val="20"/>
                <w:szCs w:val="20"/>
              </w:rPr>
            </w:pPr>
          </w:p>
        </w:tc>
        <w:tc>
          <w:tcPr>
            <w:tcW w:w="630" w:type="dxa"/>
          </w:tcPr>
          <w:p w14:paraId="4ABAA074" w14:textId="77777777" w:rsidR="00362E13" w:rsidRPr="00843AEE" w:rsidRDefault="00362E13" w:rsidP="000A09FB">
            <w:pPr>
              <w:jc w:val="center"/>
              <w:rPr>
                <w:rFonts w:cstheme="minorHAnsi"/>
                <w:b/>
                <w:sz w:val="20"/>
                <w:szCs w:val="20"/>
              </w:rPr>
            </w:pPr>
            <w:r w:rsidRPr="00843AEE">
              <w:rPr>
                <w:rFonts w:cstheme="minorHAnsi"/>
                <w:b/>
                <w:sz w:val="20"/>
                <w:szCs w:val="20"/>
              </w:rPr>
              <w:t>Full</w:t>
            </w:r>
          </w:p>
        </w:tc>
        <w:tc>
          <w:tcPr>
            <w:tcW w:w="810" w:type="dxa"/>
          </w:tcPr>
          <w:p w14:paraId="74AA51C9" w14:textId="77777777" w:rsidR="00362E13" w:rsidRPr="00843AEE" w:rsidRDefault="00362E13" w:rsidP="000A09FB">
            <w:pPr>
              <w:jc w:val="center"/>
              <w:rPr>
                <w:rFonts w:cstheme="minorHAnsi"/>
                <w:b/>
                <w:sz w:val="20"/>
                <w:szCs w:val="20"/>
              </w:rPr>
            </w:pPr>
            <w:r w:rsidRPr="00843AEE">
              <w:rPr>
                <w:rFonts w:cstheme="minorHAnsi"/>
                <w:b/>
                <w:sz w:val="20"/>
                <w:szCs w:val="20"/>
              </w:rPr>
              <w:t>Partial</w:t>
            </w:r>
          </w:p>
        </w:tc>
        <w:tc>
          <w:tcPr>
            <w:tcW w:w="810" w:type="dxa"/>
            <w:gridSpan w:val="2"/>
          </w:tcPr>
          <w:p w14:paraId="45108F72" w14:textId="77777777" w:rsidR="00362E13" w:rsidRPr="00843AEE" w:rsidRDefault="00362E13" w:rsidP="000A09FB">
            <w:pPr>
              <w:jc w:val="center"/>
              <w:rPr>
                <w:rFonts w:cstheme="minorHAnsi"/>
                <w:b/>
                <w:sz w:val="20"/>
                <w:szCs w:val="20"/>
              </w:rPr>
            </w:pPr>
            <w:r w:rsidRPr="00843AEE">
              <w:rPr>
                <w:rFonts w:cstheme="minorHAnsi"/>
                <w:b/>
                <w:sz w:val="20"/>
                <w:szCs w:val="20"/>
              </w:rPr>
              <w:t>Non</w:t>
            </w:r>
          </w:p>
        </w:tc>
      </w:tr>
      <w:tr w:rsidR="00362E13" w:rsidRPr="00843AEE" w14:paraId="33925FC4" w14:textId="77777777" w:rsidTr="00362E13">
        <w:tblPrEx>
          <w:tblCellMar>
            <w:top w:w="43" w:type="dxa"/>
            <w:left w:w="108" w:type="dxa"/>
            <w:bottom w:w="43" w:type="dxa"/>
            <w:right w:w="108" w:type="dxa"/>
          </w:tblCellMar>
        </w:tblPrEx>
        <w:trPr>
          <w:trHeight w:val="1486"/>
          <w:jc w:val="center"/>
        </w:trPr>
        <w:tc>
          <w:tcPr>
            <w:tcW w:w="1525" w:type="dxa"/>
            <w:vMerge w:val="restart"/>
          </w:tcPr>
          <w:p w14:paraId="08B943AC" w14:textId="77777777" w:rsidR="00362E13" w:rsidRPr="00925D00" w:rsidRDefault="00DA0CF8" w:rsidP="000A09FB">
            <w:pPr>
              <w:rPr>
                <w:rFonts w:cstheme="minorHAnsi"/>
                <w:b/>
                <w:bCs/>
                <w:sz w:val="20"/>
                <w:szCs w:val="20"/>
              </w:rPr>
            </w:pPr>
            <w:hyperlink r:id="rId92" w:history="1">
              <w:r w:rsidR="00362E13" w:rsidRPr="00925D00">
                <w:rPr>
                  <w:rStyle w:val="Hyperlink"/>
                  <w:rFonts w:cstheme="minorHAnsi"/>
                  <w:b/>
                  <w:bCs/>
                  <w:sz w:val="20"/>
                  <w:szCs w:val="20"/>
                </w:rPr>
                <w:t>SEC Policy Manual and CSA User Guide</w:t>
              </w:r>
            </w:hyperlink>
          </w:p>
          <w:p w14:paraId="4665CD37" w14:textId="77777777" w:rsidR="00362E13" w:rsidRDefault="00362E13" w:rsidP="000A09FB">
            <w:pPr>
              <w:rPr>
                <w:rFonts w:cstheme="minorHAnsi"/>
                <w:b/>
                <w:bCs/>
                <w:sz w:val="20"/>
                <w:szCs w:val="20"/>
              </w:rPr>
            </w:pPr>
            <w:r w:rsidRPr="00925D00">
              <w:rPr>
                <w:rFonts w:cstheme="minorHAnsi"/>
                <w:b/>
                <w:bCs/>
                <w:sz w:val="20"/>
                <w:szCs w:val="20"/>
              </w:rPr>
              <w:t xml:space="preserve">Policy Manual, </w:t>
            </w:r>
          </w:p>
          <w:p w14:paraId="4A7E8581" w14:textId="77777777" w:rsidR="00362E13" w:rsidRPr="00925D00" w:rsidRDefault="00362E13" w:rsidP="000A09FB">
            <w:pPr>
              <w:rPr>
                <w:rFonts w:cstheme="minorHAnsi"/>
                <w:b/>
                <w:bCs/>
                <w:sz w:val="20"/>
                <w:szCs w:val="20"/>
                <w:u w:val="single"/>
              </w:rPr>
            </w:pPr>
            <w:r w:rsidRPr="00925D00">
              <w:rPr>
                <w:rFonts w:cstheme="minorHAnsi"/>
                <w:b/>
                <w:bCs/>
                <w:sz w:val="20"/>
                <w:szCs w:val="20"/>
              </w:rPr>
              <w:t>Section</w:t>
            </w:r>
            <w:r w:rsidRPr="00925D00">
              <w:rPr>
                <w:rFonts w:cstheme="minorHAnsi"/>
                <w:b/>
                <w:bCs/>
                <w:color w:val="000000"/>
                <w:sz w:val="20"/>
                <w:szCs w:val="20"/>
                <w:lang w:val="en"/>
              </w:rPr>
              <w:t xml:space="preserve"> 3.3</w:t>
            </w:r>
          </w:p>
        </w:tc>
        <w:tc>
          <w:tcPr>
            <w:tcW w:w="7200" w:type="dxa"/>
          </w:tcPr>
          <w:p w14:paraId="6EDCD13B" w14:textId="315D314E" w:rsidR="00362E13" w:rsidRPr="00362E13" w:rsidRDefault="00362E13" w:rsidP="005246F5">
            <w:pPr>
              <w:pStyle w:val="ListParagraph"/>
              <w:numPr>
                <w:ilvl w:val="0"/>
                <w:numId w:val="98"/>
              </w:numPr>
              <w:rPr>
                <w:rFonts w:cstheme="minorHAnsi"/>
                <w:b/>
                <w:sz w:val="19"/>
                <w:szCs w:val="19"/>
              </w:rPr>
            </w:pPr>
            <w:r w:rsidRPr="00362E13">
              <w:rPr>
                <w:rFonts w:cstheme="minorHAnsi"/>
                <w:sz w:val="19"/>
                <w:szCs w:val="19"/>
              </w:rPr>
              <w:t xml:space="preserve">CPMTs are responsible for implementing procedures to assess and measure the quality of family engagement protocols and processes. These include, but are not limited to, periodic surveys of youth and families to better understand the CSA process from their perspectives. Local CSA programs should strive to stay aware of the success of their family engagement efforts and areas for </w:t>
            </w:r>
            <w:r w:rsidR="00E51AE5" w:rsidRPr="00362E13">
              <w:rPr>
                <w:rFonts w:cstheme="minorHAnsi"/>
                <w:sz w:val="19"/>
                <w:szCs w:val="19"/>
              </w:rPr>
              <w:t>improvement.</w:t>
            </w:r>
            <w:r w:rsidRPr="00362E13">
              <w:rPr>
                <w:rFonts w:cstheme="minorHAnsi"/>
                <w:sz w:val="19"/>
                <w:szCs w:val="19"/>
              </w:rPr>
              <w:t xml:space="preserve"> (</w:t>
            </w:r>
            <w:hyperlink r:id="rId93" w:history="1">
              <w:r w:rsidRPr="00362E13">
                <w:rPr>
                  <w:rStyle w:val="Hyperlink"/>
                  <w:rFonts w:cstheme="minorHAnsi"/>
                  <w:sz w:val="19"/>
                  <w:szCs w:val="19"/>
                </w:rPr>
                <w:t>SEC Policy Manual, Section 3.3.5</w:t>
              </w:r>
            </w:hyperlink>
            <w:r w:rsidRPr="00362E13">
              <w:rPr>
                <w:rFonts w:cstheme="minorHAnsi"/>
                <w:color w:val="0000FF"/>
                <w:sz w:val="19"/>
                <w:szCs w:val="19"/>
                <w:u w:val="single"/>
              </w:rPr>
              <w:t>(E))</w:t>
            </w:r>
            <w:r w:rsidRPr="00362E13">
              <w:rPr>
                <w:rFonts w:cstheme="minorHAnsi"/>
                <w:sz w:val="19"/>
                <w:szCs w:val="19"/>
              </w:rPr>
              <w:t>.</w:t>
            </w:r>
          </w:p>
        </w:tc>
        <w:tc>
          <w:tcPr>
            <w:tcW w:w="630" w:type="dxa"/>
          </w:tcPr>
          <w:p w14:paraId="2853BF2B" w14:textId="0AECF995" w:rsidR="00362E13" w:rsidRPr="00362E13" w:rsidRDefault="00362E13"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10" w:type="dxa"/>
          </w:tcPr>
          <w:p w14:paraId="2FD99C7B" w14:textId="70B4C321" w:rsidR="00362E13" w:rsidRPr="00362E13" w:rsidRDefault="00362E13"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10" w:type="dxa"/>
            <w:gridSpan w:val="2"/>
          </w:tcPr>
          <w:p w14:paraId="4A54D594" w14:textId="496074A8" w:rsidR="00362E13" w:rsidRPr="00362E13" w:rsidRDefault="00362E13" w:rsidP="004C21C0">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r w:rsidR="00362E13" w:rsidRPr="00843AEE" w14:paraId="42E23FD0" w14:textId="77777777" w:rsidTr="00362E13">
        <w:trPr>
          <w:trHeight w:val="973"/>
          <w:jc w:val="center"/>
        </w:trPr>
        <w:tc>
          <w:tcPr>
            <w:tcW w:w="1525" w:type="dxa"/>
            <w:vMerge/>
          </w:tcPr>
          <w:p w14:paraId="04024921" w14:textId="77777777" w:rsidR="00362E13" w:rsidRPr="00843AEE" w:rsidRDefault="00362E13" w:rsidP="0040227D">
            <w:pPr>
              <w:rPr>
                <w:rFonts w:cstheme="minorHAnsi"/>
              </w:rPr>
            </w:pPr>
          </w:p>
        </w:tc>
        <w:tc>
          <w:tcPr>
            <w:tcW w:w="7200" w:type="dxa"/>
            <w:shd w:val="clear" w:color="auto" w:fill="auto"/>
          </w:tcPr>
          <w:p w14:paraId="66BC1E79" w14:textId="657FC8B9" w:rsidR="00362E13" w:rsidRPr="00362E13" w:rsidRDefault="00362E13" w:rsidP="005246F5">
            <w:pPr>
              <w:pStyle w:val="ListParagraph"/>
              <w:numPr>
                <w:ilvl w:val="0"/>
                <w:numId w:val="98"/>
              </w:numPr>
              <w:rPr>
                <w:rFonts w:cstheme="minorHAnsi"/>
                <w:sz w:val="19"/>
                <w:szCs w:val="19"/>
              </w:rPr>
            </w:pPr>
            <w:r w:rsidRPr="00362E13">
              <w:rPr>
                <w:rFonts w:cstheme="minorHAnsi"/>
                <w:sz w:val="19"/>
                <w:szCs w:val="19"/>
              </w:rPr>
              <w:t>CSA program staff and agency participants should hold themselves to the highest standards of respect for and responsiveness to all aspects of diversity, including differences in race, economic status, culture, disability status, gender identity, and other areas when interacting with youth and family. (</w:t>
            </w:r>
            <w:hyperlink r:id="rId94" w:history="1">
              <w:r w:rsidRPr="00362E13">
                <w:rPr>
                  <w:rStyle w:val="Hyperlink"/>
                  <w:rFonts w:cstheme="minorHAnsi"/>
                  <w:sz w:val="19"/>
                  <w:szCs w:val="19"/>
                </w:rPr>
                <w:t>SEC Policy Manual, Section 3.3.5</w:t>
              </w:r>
            </w:hyperlink>
            <w:r w:rsidRPr="00362E13">
              <w:rPr>
                <w:rFonts w:cstheme="minorHAnsi"/>
                <w:color w:val="0000FF"/>
                <w:sz w:val="19"/>
                <w:szCs w:val="19"/>
                <w:u w:val="single"/>
              </w:rPr>
              <w:t>(F))</w:t>
            </w:r>
          </w:p>
        </w:tc>
        <w:tc>
          <w:tcPr>
            <w:tcW w:w="630" w:type="dxa"/>
          </w:tcPr>
          <w:p w14:paraId="59E9FD98" w14:textId="027891BA" w:rsidR="00362E13" w:rsidRPr="00362E13" w:rsidRDefault="00362E13" w:rsidP="0040227D">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25" w:type="dxa"/>
            <w:gridSpan w:val="2"/>
          </w:tcPr>
          <w:p w14:paraId="00B290CE" w14:textId="667B4C2F" w:rsidR="00362E13" w:rsidRPr="00362E13" w:rsidRDefault="00362E13" w:rsidP="0040227D">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95" w:type="dxa"/>
          </w:tcPr>
          <w:p w14:paraId="5D69E77B" w14:textId="23268916" w:rsidR="00362E13" w:rsidRPr="00362E13" w:rsidRDefault="00362E13" w:rsidP="0040227D">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r w:rsidR="00E51AE5" w:rsidRPr="00843AEE" w14:paraId="72DC68F5" w14:textId="77777777" w:rsidTr="00770AD2">
        <w:trPr>
          <w:trHeight w:val="1310"/>
          <w:jc w:val="center"/>
        </w:trPr>
        <w:tc>
          <w:tcPr>
            <w:tcW w:w="1525" w:type="dxa"/>
            <w:vMerge/>
          </w:tcPr>
          <w:p w14:paraId="399CB14D" w14:textId="77777777" w:rsidR="00E51AE5" w:rsidRPr="00843AEE" w:rsidRDefault="00E51AE5" w:rsidP="0040227D">
            <w:pPr>
              <w:rPr>
                <w:rFonts w:cstheme="minorHAnsi"/>
              </w:rPr>
            </w:pPr>
          </w:p>
        </w:tc>
        <w:tc>
          <w:tcPr>
            <w:tcW w:w="7200" w:type="dxa"/>
            <w:shd w:val="clear" w:color="auto" w:fill="auto"/>
          </w:tcPr>
          <w:p w14:paraId="4B4AB48F" w14:textId="5983A08B" w:rsidR="00E51AE5" w:rsidRPr="00362E13" w:rsidRDefault="00E51AE5" w:rsidP="005246F5">
            <w:pPr>
              <w:pStyle w:val="ListParagraph"/>
              <w:numPr>
                <w:ilvl w:val="0"/>
                <w:numId w:val="98"/>
              </w:numPr>
              <w:rPr>
                <w:rFonts w:cstheme="minorHAnsi"/>
                <w:sz w:val="19"/>
                <w:szCs w:val="19"/>
              </w:rPr>
            </w:pPr>
            <w:r w:rsidRPr="00362E13">
              <w:rPr>
                <w:rFonts w:cstheme="minorHAnsi"/>
                <w:sz w:val="19"/>
                <w:szCs w:val="19"/>
              </w:rPr>
              <w:t>Local CSA programs should engage in outreach regarding the CSA process to marginalized youth and families, including, but not limited to, non-English speakers, those experiencing housing insecurity, and those experiencing poverty. In doing so, the CPMT should form partnerships with diverse and representative families, businesses, and community organizations. (</w:t>
            </w:r>
            <w:hyperlink r:id="rId95" w:history="1">
              <w:r w:rsidRPr="00362E13">
                <w:rPr>
                  <w:rStyle w:val="Hyperlink"/>
                  <w:rFonts w:cstheme="minorHAnsi"/>
                  <w:sz w:val="19"/>
                  <w:szCs w:val="19"/>
                </w:rPr>
                <w:t>SEC Policy Manual, Section 3.3.5</w:t>
              </w:r>
            </w:hyperlink>
            <w:r w:rsidRPr="00362E13">
              <w:rPr>
                <w:rFonts w:cstheme="minorHAnsi"/>
                <w:color w:val="0000FF"/>
                <w:sz w:val="19"/>
                <w:szCs w:val="19"/>
                <w:u w:val="single"/>
              </w:rPr>
              <w:t>(G))</w:t>
            </w:r>
            <w:r w:rsidRPr="00362E13">
              <w:rPr>
                <w:rFonts w:cstheme="minorHAnsi"/>
                <w:sz w:val="19"/>
                <w:szCs w:val="19"/>
              </w:rPr>
              <w:t>.</w:t>
            </w:r>
          </w:p>
        </w:tc>
        <w:tc>
          <w:tcPr>
            <w:tcW w:w="630" w:type="dxa"/>
          </w:tcPr>
          <w:p w14:paraId="0BFDA6C6" w14:textId="1865CB97" w:rsidR="00E51AE5" w:rsidRPr="00362E13" w:rsidRDefault="00E51AE5" w:rsidP="0040227D">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825" w:type="dxa"/>
            <w:gridSpan w:val="2"/>
          </w:tcPr>
          <w:p w14:paraId="1CF39EB9" w14:textId="144014FC" w:rsidR="00E51AE5" w:rsidRPr="00362E13" w:rsidRDefault="00E51AE5" w:rsidP="0040227D">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c>
          <w:tcPr>
            <w:tcW w:w="795" w:type="dxa"/>
          </w:tcPr>
          <w:p w14:paraId="491CD9CD" w14:textId="7971B2B4" w:rsidR="00E51AE5" w:rsidRPr="00362E13" w:rsidRDefault="00E51AE5" w:rsidP="0040227D">
            <w:pPr>
              <w:jc w:val="center"/>
              <w:rPr>
                <w:rFonts w:cstheme="minorHAnsi"/>
                <w:sz w:val="19"/>
                <w:szCs w:val="19"/>
              </w:rPr>
            </w:pPr>
            <w:r w:rsidRPr="00362E13">
              <w:rPr>
                <w:rFonts w:cstheme="minorHAnsi"/>
                <w:sz w:val="19"/>
                <w:szCs w:val="19"/>
              </w:rPr>
              <w:fldChar w:fldCharType="begin">
                <w:ffData>
                  <w:name w:val="Check1"/>
                  <w:enabled/>
                  <w:calcOnExit w:val="0"/>
                  <w:checkBox>
                    <w:sizeAuto/>
                    <w:default w:val="0"/>
                  </w:checkBox>
                </w:ffData>
              </w:fldChar>
            </w:r>
            <w:r w:rsidRPr="00362E1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362E13">
              <w:rPr>
                <w:rFonts w:cstheme="minorHAnsi"/>
                <w:sz w:val="19"/>
                <w:szCs w:val="19"/>
              </w:rPr>
              <w:fldChar w:fldCharType="end"/>
            </w:r>
          </w:p>
        </w:tc>
      </w:tr>
    </w:tbl>
    <w:p w14:paraId="1606075D" w14:textId="77777777" w:rsidR="00D9220D" w:rsidRDefault="00D9220D" w:rsidP="009D2520">
      <w:pPr>
        <w:spacing w:after="0" w:line="240" w:lineRule="auto"/>
        <w:rPr>
          <w:rFonts w:cstheme="minorHAnsi"/>
          <w:sz w:val="16"/>
          <w:szCs w:val="16"/>
        </w:rPr>
      </w:pPr>
    </w:p>
    <w:p w14:paraId="4B1217B6" w14:textId="77777777" w:rsidR="00E51AE5" w:rsidRDefault="00E51AE5" w:rsidP="009D2520">
      <w:pPr>
        <w:spacing w:after="0" w:line="240" w:lineRule="auto"/>
        <w:rPr>
          <w:rFonts w:cstheme="minorHAnsi"/>
          <w:sz w:val="16"/>
          <w:szCs w:val="16"/>
        </w:rPr>
      </w:pPr>
    </w:p>
    <w:p w14:paraId="6286AB09" w14:textId="77777777" w:rsidR="00E51AE5" w:rsidRDefault="00E51AE5" w:rsidP="009D2520">
      <w:pPr>
        <w:spacing w:after="0" w:line="240" w:lineRule="auto"/>
        <w:rPr>
          <w:rFonts w:cstheme="minorHAnsi"/>
          <w:sz w:val="16"/>
          <w:szCs w:val="16"/>
        </w:rPr>
      </w:pPr>
    </w:p>
    <w:p w14:paraId="69C676D2" w14:textId="77777777" w:rsidR="00E51AE5" w:rsidRDefault="00E51AE5" w:rsidP="009D2520">
      <w:pPr>
        <w:spacing w:after="0" w:line="240" w:lineRule="auto"/>
        <w:rPr>
          <w:rFonts w:cstheme="minorHAnsi"/>
          <w:sz w:val="16"/>
          <w:szCs w:val="16"/>
        </w:rPr>
      </w:pPr>
    </w:p>
    <w:p w14:paraId="2F447A3E" w14:textId="77777777" w:rsidR="00E51AE5" w:rsidRDefault="00E51AE5" w:rsidP="009D2520">
      <w:pPr>
        <w:spacing w:after="0" w:line="240" w:lineRule="auto"/>
        <w:rPr>
          <w:rFonts w:cstheme="minorHAnsi"/>
          <w:sz w:val="16"/>
          <w:szCs w:val="16"/>
        </w:rPr>
      </w:pPr>
    </w:p>
    <w:p w14:paraId="6848CE03" w14:textId="77777777" w:rsidR="00E51AE5" w:rsidRDefault="00E51AE5" w:rsidP="009D2520">
      <w:pPr>
        <w:spacing w:after="0" w:line="240" w:lineRule="auto"/>
        <w:rPr>
          <w:rFonts w:cstheme="minorHAnsi"/>
          <w:sz w:val="16"/>
          <w:szCs w:val="16"/>
        </w:rPr>
      </w:pPr>
    </w:p>
    <w:p w14:paraId="3F5E2A2A" w14:textId="77777777" w:rsidR="00E51AE5" w:rsidRDefault="00E51AE5" w:rsidP="009D2520">
      <w:pPr>
        <w:spacing w:after="0" w:line="240" w:lineRule="auto"/>
        <w:rPr>
          <w:rFonts w:cstheme="minorHAnsi"/>
          <w:sz w:val="16"/>
          <w:szCs w:val="16"/>
        </w:rPr>
      </w:pPr>
    </w:p>
    <w:p w14:paraId="61605F30" w14:textId="77777777" w:rsidR="00E51AE5" w:rsidRDefault="00E51AE5" w:rsidP="009D2520">
      <w:pPr>
        <w:spacing w:after="0" w:line="240" w:lineRule="auto"/>
        <w:rPr>
          <w:rFonts w:cstheme="minorHAnsi"/>
          <w:sz w:val="16"/>
          <w:szCs w:val="16"/>
        </w:rPr>
      </w:pPr>
    </w:p>
    <w:p w14:paraId="693BEF87" w14:textId="77777777" w:rsidR="00E51AE5" w:rsidRDefault="00E51AE5" w:rsidP="009D2520">
      <w:pPr>
        <w:spacing w:after="0" w:line="240" w:lineRule="auto"/>
        <w:rPr>
          <w:rFonts w:cstheme="minorHAnsi"/>
          <w:sz w:val="16"/>
          <w:szCs w:val="16"/>
        </w:rPr>
      </w:pPr>
    </w:p>
    <w:p w14:paraId="143026CA" w14:textId="77777777" w:rsidR="00E51AE5" w:rsidRDefault="00E51AE5" w:rsidP="009D2520">
      <w:pPr>
        <w:spacing w:after="0" w:line="240" w:lineRule="auto"/>
        <w:rPr>
          <w:rFonts w:cstheme="minorHAnsi"/>
          <w:sz w:val="16"/>
          <w:szCs w:val="16"/>
        </w:rPr>
      </w:pPr>
    </w:p>
    <w:p w14:paraId="19564487" w14:textId="77777777" w:rsidR="00E51AE5" w:rsidRDefault="00E51AE5" w:rsidP="009D2520">
      <w:pPr>
        <w:spacing w:after="0" w:line="240" w:lineRule="auto"/>
        <w:rPr>
          <w:rFonts w:cstheme="minorHAnsi"/>
          <w:sz w:val="16"/>
          <w:szCs w:val="16"/>
        </w:rPr>
      </w:pPr>
    </w:p>
    <w:p w14:paraId="2E8DA99F" w14:textId="77777777" w:rsidR="00E51AE5" w:rsidRDefault="00E51AE5" w:rsidP="009D2520">
      <w:pPr>
        <w:spacing w:after="0" w:line="240" w:lineRule="auto"/>
        <w:rPr>
          <w:rFonts w:cstheme="minorHAnsi"/>
          <w:sz w:val="16"/>
          <w:szCs w:val="16"/>
        </w:rPr>
      </w:pPr>
    </w:p>
    <w:p w14:paraId="220F7C09" w14:textId="77777777" w:rsidR="00E51AE5" w:rsidRDefault="00E51AE5" w:rsidP="009D2520">
      <w:pPr>
        <w:spacing w:after="0" w:line="240" w:lineRule="auto"/>
        <w:rPr>
          <w:rFonts w:cstheme="minorHAnsi"/>
          <w:sz w:val="16"/>
          <w:szCs w:val="16"/>
        </w:rPr>
      </w:pPr>
    </w:p>
    <w:p w14:paraId="377AD525" w14:textId="77777777" w:rsidR="00E51AE5" w:rsidRDefault="00E51AE5" w:rsidP="009D2520">
      <w:pPr>
        <w:spacing w:after="0" w:line="240" w:lineRule="auto"/>
        <w:rPr>
          <w:rFonts w:cstheme="minorHAnsi"/>
          <w:sz w:val="16"/>
          <w:szCs w:val="16"/>
        </w:rPr>
      </w:pPr>
    </w:p>
    <w:p w14:paraId="52462E8E" w14:textId="77777777" w:rsidR="00E51AE5" w:rsidRDefault="00E51AE5" w:rsidP="009D2520">
      <w:pPr>
        <w:spacing w:after="0" w:line="240" w:lineRule="auto"/>
        <w:rPr>
          <w:rFonts w:cstheme="minorHAnsi"/>
          <w:sz w:val="16"/>
          <w:szCs w:val="16"/>
        </w:rPr>
      </w:pPr>
    </w:p>
    <w:p w14:paraId="45592129" w14:textId="77777777" w:rsidR="00E51AE5" w:rsidRDefault="00E51AE5" w:rsidP="009D2520">
      <w:pPr>
        <w:spacing w:after="0" w:line="240" w:lineRule="auto"/>
        <w:rPr>
          <w:rFonts w:cstheme="minorHAnsi"/>
          <w:sz w:val="16"/>
          <w:szCs w:val="16"/>
        </w:rPr>
      </w:pPr>
    </w:p>
    <w:p w14:paraId="24E9CCA4" w14:textId="77777777" w:rsidR="00E51AE5" w:rsidRDefault="00E51AE5" w:rsidP="009D2520">
      <w:pPr>
        <w:spacing w:after="0" w:line="240" w:lineRule="auto"/>
        <w:rPr>
          <w:rFonts w:cstheme="minorHAnsi"/>
          <w:sz w:val="16"/>
          <w:szCs w:val="16"/>
        </w:rPr>
      </w:pPr>
    </w:p>
    <w:p w14:paraId="4C1458F7" w14:textId="77777777" w:rsidR="00E51AE5" w:rsidRDefault="00E51AE5" w:rsidP="009D2520">
      <w:pPr>
        <w:spacing w:after="0" w:line="240" w:lineRule="auto"/>
        <w:rPr>
          <w:rFonts w:cstheme="minorHAnsi"/>
          <w:sz w:val="16"/>
          <w:szCs w:val="16"/>
        </w:rPr>
      </w:pPr>
    </w:p>
    <w:p w14:paraId="4A2D68A9" w14:textId="77777777" w:rsidR="00E51AE5" w:rsidRDefault="00E51AE5" w:rsidP="009D2520">
      <w:pPr>
        <w:spacing w:after="0" w:line="240" w:lineRule="auto"/>
        <w:rPr>
          <w:rFonts w:cstheme="minorHAnsi"/>
          <w:sz w:val="16"/>
          <w:szCs w:val="16"/>
        </w:rPr>
      </w:pPr>
    </w:p>
    <w:p w14:paraId="004FB69C" w14:textId="77777777" w:rsidR="00E51AE5" w:rsidRDefault="00E51AE5" w:rsidP="009D2520">
      <w:pPr>
        <w:spacing w:after="0" w:line="240" w:lineRule="auto"/>
        <w:rPr>
          <w:rFonts w:cstheme="minorHAnsi"/>
          <w:sz w:val="16"/>
          <w:szCs w:val="16"/>
        </w:rPr>
      </w:pPr>
    </w:p>
    <w:p w14:paraId="313F8E54" w14:textId="77777777" w:rsidR="00E51AE5" w:rsidRDefault="00E51AE5" w:rsidP="009D2520">
      <w:pPr>
        <w:spacing w:after="0" w:line="240" w:lineRule="auto"/>
        <w:rPr>
          <w:rFonts w:cstheme="minorHAnsi"/>
          <w:sz w:val="16"/>
          <w:szCs w:val="16"/>
        </w:rPr>
      </w:pPr>
    </w:p>
    <w:p w14:paraId="40AEDE09" w14:textId="77777777" w:rsidR="00E51AE5" w:rsidRDefault="00E51AE5" w:rsidP="009D2520">
      <w:pPr>
        <w:spacing w:after="0" w:line="240" w:lineRule="auto"/>
        <w:rPr>
          <w:rFonts w:cstheme="minorHAnsi"/>
          <w:sz w:val="16"/>
          <w:szCs w:val="16"/>
        </w:rPr>
      </w:pPr>
    </w:p>
    <w:p w14:paraId="0F34A1E6" w14:textId="77777777" w:rsidR="00E51AE5" w:rsidRDefault="00E51AE5" w:rsidP="009D2520">
      <w:pPr>
        <w:spacing w:after="0" w:line="240" w:lineRule="auto"/>
        <w:rPr>
          <w:rFonts w:cstheme="minorHAnsi"/>
          <w:sz w:val="16"/>
          <w:szCs w:val="16"/>
        </w:rPr>
      </w:pPr>
    </w:p>
    <w:p w14:paraId="68AD6AF4" w14:textId="77777777" w:rsidR="00E51AE5" w:rsidRDefault="00E51AE5" w:rsidP="009D2520">
      <w:pPr>
        <w:spacing w:after="0" w:line="240" w:lineRule="auto"/>
        <w:rPr>
          <w:rFonts w:cstheme="minorHAnsi"/>
          <w:sz w:val="16"/>
          <w:szCs w:val="16"/>
        </w:rPr>
      </w:pPr>
    </w:p>
    <w:p w14:paraId="1F94F838" w14:textId="77777777" w:rsidR="00E51AE5" w:rsidRDefault="00E51AE5" w:rsidP="009D2520">
      <w:pPr>
        <w:spacing w:after="0" w:line="240" w:lineRule="auto"/>
        <w:rPr>
          <w:rFonts w:cstheme="minorHAnsi"/>
          <w:sz w:val="16"/>
          <w:szCs w:val="16"/>
        </w:rPr>
      </w:pPr>
    </w:p>
    <w:p w14:paraId="6578F87D" w14:textId="77777777" w:rsidR="00E51AE5" w:rsidRDefault="00E51AE5" w:rsidP="009D2520">
      <w:pPr>
        <w:spacing w:after="0" w:line="240" w:lineRule="auto"/>
        <w:rPr>
          <w:rFonts w:cstheme="minorHAnsi"/>
          <w:sz w:val="16"/>
          <w:szCs w:val="16"/>
        </w:rPr>
      </w:pPr>
    </w:p>
    <w:p w14:paraId="2CBF93E2" w14:textId="77777777" w:rsidR="00E51AE5" w:rsidRDefault="00E51AE5" w:rsidP="009D2520">
      <w:pPr>
        <w:spacing w:after="0" w:line="240" w:lineRule="auto"/>
        <w:rPr>
          <w:rFonts w:cstheme="minorHAnsi"/>
          <w:sz w:val="16"/>
          <w:szCs w:val="16"/>
        </w:rPr>
      </w:pPr>
    </w:p>
    <w:p w14:paraId="27D4E5C7" w14:textId="77777777" w:rsidR="00E51AE5" w:rsidRDefault="00E51AE5" w:rsidP="009D2520">
      <w:pPr>
        <w:spacing w:after="0" w:line="240" w:lineRule="auto"/>
        <w:rPr>
          <w:rFonts w:cstheme="minorHAnsi"/>
          <w:sz w:val="16"/>
          <w:szCs w:val="16"/>
        </w:rPr>
      </w:pPr>
    </w:p>
    <w:p w14:paraId="1BD2045B" w14:textId="77777777" w:rsidR="00E51AE5" w:rsidRDefault="00E51AE5" w:rsidP="009D2520">
      <w:pPr>
        <w:spacing w:after="0" w:line="240" w:lineRule="auto"/>
        <w:rPr>
          <w:rFonts w:cstheme="minorHAnsi"/>
          <w:sz w:val="16"/>
          <w:szCs w:val="16"/>
        </w:rPr>
      </w:pPr>
    </w:p>
    <w:p w14:paraId="3F832218" w14:textId="77777777" w:rsidR="00E51AE5" w:rsidRDefault="00E51AE5" w:rsidP="009D2520">
      <w:pPr>
        <w:spacing w:after="0" w:line="240" w:lineRule="auto"/>
        <w:rPr>
          <w:rFonts w:cstheme="minorHAnsi"/>
          <w:sz w:val="16"/>
          <w:szCs w:val="16"/>
        </w:rPr>
      </w:pPr>
    </w:p>
    <w:p w14:paraId="6CB5A004" w14:textId="77777777" w:rsidR="00E51AE5" w:rsidRDefault="00E51AE5" w:rsidP="009D2520">
      <w:pPr>
        <w:spacing w:after="0" w:line="240" w:lineRule="auto"/>
        <w:rPr>
          <w:rFonts w:cstheme="minorHAnsi"/>
          <w:sz w:val="16"/>
          <w:szCs w:val="16"/>
        </w:rPr>
      </w:pPr>
    </w:p>
    <w:p w14:paraId="43764B93" w14:textId="77777777" w:rsidR="00E51AE5" w:rsidRDefault="00E51AE5" w:rsidP="009D2520">
      <w:pPr>
        <w:spacing w:after="0" w:line="240" w:lineRule="auto"/>
        <w:rPr>
          <w:rFonts w:cstheme="minorHAnsi"/>
          <w:sz w:val="16"/>
          <w:szCs w:val="16"/>
        </w:rPr>
      </w:pPr>
    </w:p>
    <w:p w14:paraId="6608E076" w14:textId="77777777" w:rsidR="00E51AE5" w:rsidRDefault="00E51AE5" w:rsidP="009D2520">
      <w:pPr>
        <w:spacing w:after="0" w:line="240" w:lineRule="auto"/>
        <w:rPr>
          <w:rFonts w:cstheme="minorHAnsi"/>
          <w:sz w:val="16"/>
          <w:szCs w:val="16"/>
        </w:rPr>
      </w:pPr>
    </w:p>
    <w:p w14:paraId="4AD7F61F" w14:textId="77777777" w:rsidR="00E51AE5" w:rsidRDefault="00E51AE5" w:rsidP="009D2520">
      <w:pPr>
        <w:spacing w:after="0" w:line="240" w:lineRule="auto"/>
        <w:rPr>
          <w:rFonts w:cstheme="minorHAnsi"/>
          <w:sz w:val="16"/>
          <w:szCs w:val="16"/>
        </w:rPr>
      </w:pPr>
    </w:p>
    <w:p w14:paraId="4585965C" w14:textId="77777777" w:rsidR="00E51AE5" w:rsidRDefault="00E51AE5" w:rsidP="009D2520">
      <w:pPr>
        <w:spacing w:after="0" w:line="240" w:lineRule="auto"/>
        <w:rPr>
          <w:rFonts w:cstheme="minorHAnsi"/>
          <w:sz w:val="16"/>
          <w:szCs w:val="16"/>
        </w:rPr>
      </w:pPr>
    </w:p>
    <w:p w14:paraId="0A42FA3C" w14:textId="77777777" w:rsidR="00E51AE5" w:rsidRDefault="00E51AE5" w:rsidP="009D2520">
      <w:pPr>
        <w:spacing w:after="0" w:line="240" w:lineRule="auto"/>
        <w:rPr>
          <w:rFonts w:cstheme="minorHAnsi"/>
          <w:sz w:val="16"/>
          <w:szCs w:val="16"/>
        </w:rPr>
      </w:pPr>
    </w:p>
    <w:p w14:paraId="33D3CA2B" w14:textId="77777777" w:rsidR="00E51AE5" w:rsidRDefault="00E51AE5" w:rsidP="009D2520">
      <w:pPr>
        <w:spacing w:after="0" w:line="240" w:lineRule="auto"/>
        <w:rPr>
          <w:rFonts w:cstheme="minorHAnsi"/>
          <w:sz w:val="16"/>
          <w:szCs w:val="16"/>
        </w:rPr>
      </w:pPr>
    </w:p>
    <w:p w14:paraId="107227C5" w14:textId="77777777" w:rsidR="00E51AE5" w:rsidRDefault="00E51AE5" w:rsidP="009D2520">
      <w:pPr>
        <w:spacing w:after="0" w:line="240" w:lineRule="auto"/>
        <w:rPr>
          <w:rFonts w:cstheme="minorHAnsi"/>
          <w:sz w:val="16"/>
          <w:szCs w:val="16"/>
        </w:rPr>
      </w:pPr>
    </w:p>
    <w:p w14:paraId="0627589B" w14:textId="77777777" w:rsidR="00E51AE5" w:rsidRDefault="00E51AE5" w:rsidP="009D2520">
      <w:pPr>
        <w:spacing w:after="0" w:line="240" w:lineRule="auto"/>
        <w:rPr>
          <w:rFonts w:cstheme="minorHAnsi"/>
          <w:sz w:val="16"/>
          <w:szCs w:val="16"/>
        </w:rPr>
      </w:pPr>
    </w:p>
    <w:p w14:paraId="53B5738A" w14:textId="77777777" w:rsidR="00E51AE5" w:rsidRPr="00843AEE" w:rsidRDefault="00E51AE5" w:rsidP="009D2520">
      <w:pPr>
        <w:spacing w:after="0" w:line="240" w:lineRule="auto"/>
        <w:rPr>
          <w:rFonts w:cstheme="minorHAnsi"/>
          <w:sz w:val="16"/>
          <w:szCs w:val="16"/>
        </w:rPr>
      </w:pPr>
    </w:p>
    <w:tbl>
      <w:tblPr>
        <w:tblStyle w:val="TableGrid"/>
        <w:tblW w:w="10975" w:type="dxa"/>
        <w:jc w:val="center"/>
        <w:tblLayout w:type="fixed"/>
        <w:tblCellMar>
          <w:top w:w="43" w:type="dxa"/>
          <w:bottom w:w="43" w:type="dxa"/>
        </w:tblCellMar>
        <w:tblLook w:val="04A0" w:firstRow="1" w:lastRow="0" w:firstColumn="1" w:lastColumn="0" w:noHBand="0" w:noVBand="1"/>
      </w:tblPr>
      <w:tblGrid>
        <w:gridCol w:w="1525"/>
        <w:gridCol w:w="7200"/>
        <w:gridCol w:w="630"/>
        <w:gridCol w:w="810"/>
        <w:gridCol w:w="810"/>
      </w:tblGrid>
      <w:tr w:rsidR="00251BB0" w:rsidRPr="00843AEE" w14:paraId="12E5A4CB" w14:textId="77777777" w:rsidTr="00E51AE5">
        <w:trPr>
          <w:jc w:val="center"/>
        </w:trPr>
        <w:tc>
          <w:tcPr>
            <w:tcW w:w="10975" w:type="dxa"/>
            <w:gridSpan w:val="5"/>
            <w:tcBorders>
              <w:bottom w:val="single" w:sz="4" w:space="0" w:color="auto"/>
            </w:tcBorders>
          </w:tcPr>
          <w:p w14:paraId="267F6669" w14:textId="732B6E26" w:rsidR="00251BB0" w:rsidRPr="00843AEE" w:rsidRDefault="005923D7" w:rsidP="009D2520">
            <w:pPr>
              <w:jc w:val="center"/>
              <w:rPr>
                <w:rFonts w:cstheme="minorHAnsi"/>
                <w:b/>
                <w:sz w:val="24"/>
                <w:szCs w:val="24"/>
              </w:rPr>
            </w:pPr>
            <w:r w:rsidRPr="00843AEE">
              <w:rPr>
                <w:rFonts w:cstheme="minorHAnsi"/>
                <w:sz w:val="16"/>
                <w:szCs w:val="16"/>
              </w:rPr>
              <w:lastRenderedPageBreak/>
              <w:br w:type="page"/>
            </w:r>
            <w:r w:rsidR="00251BB0" w:rsidRPr="00843AEE">
              <w:rPr>
                <w:rFonts w:cstheme="minorHAnsi"/>
                <w:b/>
                <w:sz w:val="24"/>
                <w:szCs w:val="24"/>
              </w:rPr>
              <w:t>Compliance Supplemental Worksheets – Program Activities</w:t>
            </w:r>
          </w:p>
          <w:p w14:paraId="008895C0" w14:textId="77777777" w:rsidR="00251BB0" w:rsidRPr="00843AEE" w:rsidRDefault="00251BB0" w:rsidP="009D2520">
            <w:pPr>
              <w:jc w:val="center"/>
              <w:rPr>
                <w:rFonts w:cstheme="minorHAnsi"/>
                <w:b/>
              </w:rPr>
            </w:pPr>
            <w:r w:rsidRPr="00843AEE">
              <w:rPr>
                <w:rFonts w:cstheme="minorHAnsi"/>
                <w:b/>
                <w:sz w:val="24"/>
                <w:szCs w:val="24"/>
              </w:rPr>
              <w:t>MANDATORY UNIFORM ASSESSMENT INSTRUMENT</w:t>
            </w:r>
          </w:p>
        </w:tc>
      </w:tr>
      <w:tr w:rsidR="00251BB0" w:rsidRPr="00843AEE" w14:paraId="1F05D480" w14:textId="77777777" w:rsidTr="00E51AE5">
        <w:trPr>
          <w:jc w:val="center"/>
        </w:trPr>
        <w:tc>
          <w:tcPr>
            <w:tcW w:w="10975" w:type="dxa"/>
            <w:gridSpan w:val="5"/>
            <w:shd w:val="clear" w:color="auto" w:fill="F2F2F2" w:themeFill="background1" w:themeFillShade="F2"/>
          </w:tcPr>
          <w:p w14:paraId="0EEFC283" w14:textId="3AC9C976" w:rsidR="00251BB0" w:rsidRPr="00843AEE" w:rsidRDefault="00251BB0"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6678C8">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C52F17" w:rsidRPr="00D05BEB" w14:paraId="212F4599" w14:textId="77777777" w:rsidTr="00E51AE5">
        <w:trPr>
          <w:jc w:val="center"/>
        </w:trPr>
        <w:tc>
          <w:tcPr>
            <w:tcW w:w="1525" w:type="dxa"/>
            <w:tcBorders>
              <w:bottom w:val="single" w:sz="4" w:space="0" w:color="auto"/>
            </w:tcBorders>
          </w:tcPr>
          <w:p w14:paraId="3DB5F779" w14:textId="77777777" w:rsidR="00C52F17" w:rsidRPr="00D05BEB" w:rsidRDefault="00C52F17" w:rsidP="009D2520">
            <w:pPr>
              <w:jc w:val="both"/>
              <w:rPr>
                <w:rFonts w:cstheme="minorHAnsi"/>
                <w:b/>
                <w:sz w:val="20"/>
                <w:szCs w:val="20"/>
              </w:rPr>
            </w:pPr>
            <w:r w:rsidRPr="00D05BEB">
              <w:rPr>
                <w:rFonts w:cstheme="minorHAnsi"/>
                <w:b/>
                <w:sz w:val="20"/>
                <w:szCs w:val="20"/>
              </w:rPr>
              <w:t>PROCEDURE</w:t>
            </w:r>
          </w:p>
        </w:tc>
        <w:tc>
          <w:tcPr>
            <w:tcW w:w="9450" w:type="dxa"/>
            <w:gridSpan w:val="4"/>
            <w:tcBorders>
              <w:bottom w:val="single" w:sz="4" w:space="0" w:color="auto"/>
            </w:tcBorders>
          </w:tcPr>
          <w:p w14:paraId="08E3AB4C" w14:textId="0D9999A3" w:rsidR="00C52F17" w:rsidRPr="00D05BEB" w:rsidRDefault="00C52F17" w:rsidP="00D05BEB">
            <w:pPr>
              <w:jc w:val="both"/>
              <w:rPr>
                <w:rFonts w:cstheme="minorHAnsi"/>
                <w:b/>
                <w:sz w:val="20"/>
                <w:szCs w:val="20"/>
              </w:rPr>
            </w:pPr>
            <w:r w:rsidRPr="00D05BEB">
              <w:rPr>
                <w:rFonts w:cstheme="minorHAnsi"/>
                <w:sz w:val="20"/>
                <w:szCs w:val="20"/>
              </w:rPr>
              <w:t xml:space="preserve">Review the </w:t>
            </w:r>
            <w:r w:rsidR="006678C8" w:rsidRPr="00D05BEB">
              <w:rPr>
                <w:rFonts w:cstheme="minorHAnsi"/>
                <w:sz w:val="20"/>
                <w:szCs w:val="20"/>
              </w:rPr>
              <w:t xml:space="preserve">individual client </w:t>
            </w:r>
            <w:r w:rsidRPr="00D05BEB">
              <w:rPr>
                <w:rFonts w:cstheme="minorHAnsi"/>
                <w:sz w:val="20"/>
                <w:szCs w:val="20"/>
              </w:rPr>
              <w:t>file documentation for evidence of compliance with CSA statutes, policies, and procedures as listed below. Document an explanation for any observations of partial or non-compliance</w:t>
            </w:r>
            <w:r w:rsidR="006678C8" w:rsidRPr="00D05BEB">
              <w:rPr>
                <w:rFonts w:cstheme="minorHAnsi"/>
                <w:sz w:val="20"/>
                <w:szCs w:val="20"/>
              </w:rPr>
              <w:t xml:space="preserve"> and include it as an attachment to this document.</w:t>
            </w:r>
          </w:p>
        </w:tc>
      </w:tr>
      <w:tr w:rsidR="007B6213" w:rsidRPr="00D05BEB" w14:paraId="0E19C127" w14:textId="77777777" w:rsidTr="00E51AE5">
        <w:trPr>
          <w:jc w:val="center"/>
        </w:trPr>
        <w:tc>
          <w:tcPr>
            <w:tcW w:w="1525" w:type="dxa"/>
            <w:tcBorders>
              <w:bottom w:val="single" w:sz="4" w:space="0" w:color="auto"/>
            </w:tcBorders>
          </w:tcPr>
          <w:p w14:paraId="390F75BC" w14:textId="3ED82F06" w:rsidR="007B6213" w:rsidRPr="00D05BEB" w:rsidRDefault="00D71E06" w:rsidP="009D2520">
            <w:pPr>
              <w:jc w:val="both"/>
              <w:rPr>
                <w:rFonts w:cstheme="minorHAnsi"/>
                <w:b/>
                <w:sz w:val="20"/>
                <w:szCs w:val="20"/>
              </w:rPr>
            </w:pPr>
            <w:r w:rsidRPr="00D05BEB">
              <w:rPr>
                <w:rFonts w:cstheme="minorHAnsi"/>
                <w:b/>
                <w:sz w:val="20"/>
                <w:szCs w:val="20"/>
              </w:rPr>
              <w:t>RESOURCES</w:t>
            </w:r>
          </w:p>
        </w:tc>
        <w:tc>
          <w:tcPr>
            <w:tcW w:w="9450" w:type="dxa"/>
            <w:gridSpan w:val="4"/>
            <w:tcBorders>
              <w:bottom w:val="single" w:sz="4" w:space="0" w:color="auto"/>
            </w:tcBorders>
          </w:tcPr>
          <w:p w14:paraId="21247142" w14:textId="6380FC67" w:rsidR="007B6213" w:rsidRPr="00D05BEB" w:rsidDel="006678C8" w:rsidRDefault="00DA0CF8" w:rsidP="00D71E06">
            <w:pPr>
              <w:jc w:val="both"/>
              <w:rPr>
                <w:rFonts w:cstheme="minorHAnsi"/>
                <w:sz w:val="20"/>
                <w:szCs w:val="20"/>
              </w:rPr>
            </w:pPr>
            <w:hyperlink r:id="rId96" w:tgtFrame="_blank" w:history="1">
              <w:r w:rsidR="007B6213" w:rsidRPr="00D05BEB">
                <w:rPr>
                  <w:rStyle w:val="Hyperlink"/>
                  <w:rFonts w:cstheme="minorHAnsi"/>
                  <w:sz w:val="20"/>
                  <w:szCs w:val="20"/>
                </w:rPr>
                <w:t>Individual User and Confidentiality Agreement for CANVaS 2.0</w:t>
              </w:r>
            </w:hyperlink>
          </w:p>
        </w:tc>
      </w:tr>
      <w:tr w:rsidR="00C52F17" w:rsidRPr="00843AEE" w14:paraId="322DE184" w14:textId="77777777" w:rsidTr="00E51AE5">
        <w:trPr>
          <w:trHeight w:val="42"/>
          <w:jc w:val="center"/>
        </w:trPr>
        <w:tc>
          <w:tcPr>
            <w:tcW w:w="10975" w:type="dxa"/>
            <w:gridSpan w:val="5"/>
            <w:shd w:val="clear" w:color="auto" w:fill="F2F2F2" w:themeFill="background1" w:themeFillShade="F2"/>
          </w:tcPr>
          <w:p w14:paraId="2D8DC0E5" w14:textId="77777777" w:rsidR="00C52F17" w:rsidRPr="00843AEE" w:rsidRDefault="00C52F17" w:rsidP="009D2520">
            <w:pPr>
              <w:jc w:val="both"/>
              <w:rPr>
                <w:rFonts w:cstheme="minorHAnsi"/>
                <w:sz w:val="12"/>
                <w:szCs w:val="12"/>
              </w:rPr>
            </w:pPr>
          </w:p>
        </w:tc>
      </w:tr>
      <w:tr w:rsidR="00C52F17" w:rsidRPr="00843AEE" w14:paraId="6C969070" w14:textId="77777777" w:rsidTr="00E51AE5">
        <w:trPr>
          <w:trHeight w:val="42"/>
          <w:jc w:val="center"/>
        </w:trPr>
        <w:tc>
          <w:tcPr>
            <w:tcW w:w="1525" w:type="dxa"/>
            <w:vMerge w:val="restart"/>
          </w:tcPr>
          <w:p w14:paraId="25315401" w14:textId="77777777" w:rsidR="00C52F17" w:rsidRPr="00843AEE" w:rsidRDefault="00C52F17" w:rsidP="009D2520">
            <w:pPr>
              <w:rPr>
                <w:rFonts w:cstheme="minorHAnsi"/>
                <w:b/>
                <w:sz w:val="20"/>
                <w:szCs w:val="20"/>
              </w:rPr>
            </w:pPr>
            <w:r w:rsidRPr="00843AEE">
              <w:rPr>
                <w:rFonts w:cstheme="minorHAnsi"/>
                <w:b/>
                <w:sz w:val="20"/>
                <w:szCs w:val="20"/>
              </w:rPr>
              <w:t>Reference</w:t>
            </w:r>
          </w:p>
        </w:tc>
        <w:tc>
          <w:tcPr>
            <w:tcW w:w="7200" w:type="dxa"/>
            <w:vMerge w:val="restart"/>
          </w:tcPr>
          <w:p w14:paraId="7070760A" w14:textId="77777777" w:rsidR="00C52F17" w:rsidRPr="00843AEE" w:rsidRDefault="00C52F17" w:rsidP="009D2520">
            <w:pPr>
              <w:rPr>
                <w:rFonts w:cstheme="minorHAnsi"/>
                <w:b/>
                <w:sz w:val="20"/>
                <w:szCs w:val="20"/>
              </w:rPr>
            </w:pPr>
            <w:r w:rsidRPr="00843AEE">
              <w:rPr>
                <w:rFonts w:cstheme="minorHAnsi"/>
                <w:b/>
                <w:sz w:val="20"/>
                <w:szCs w:val="20"/>
              </w:rPr>
              <w:t>Description</w:t>
            </w:r>
          </w:p>
        </w:tc>
        <w:tc>
          <w:tcPr>
            <w:tcW w:w="2250" w:type="dxa"/>
            <w:gridSpan w:val="3"/>
          </w:tcPr>
          <w:p w14:paraId="256D4902" w14:textId="77777777" w:rsidR="00C52F17" w:rsidRPr="00843AEE" w:rsidRDefault="00C52F17" w:rsidP="009D2520">
            <w:pPr>
              <w:jc w:val="center"/>
              <w:rPr>
                <w:rFonts w:cstheme="minorHAnsi"/>
                <w:b/>
                <w:sz w:val="20"/>
                <w:szCs w:val="20"/>
              </w:rPr>
            </w:pPr>
            <w:r w:rsidRPr="00843AEE">
              <w:rPr>
                <w:rFonts w:cstheme="minorHAnsi"/>
                <w:b/>
                <w:sz w:val="20"/>
                <w:szCs w:val="20"/>
              </w:rPr>
              <w:t>Compliance Status</w:t>
            </w:r>
          </w:p>
        </w:tc>
      </w:tr>
      <w:tr w:rsidR="00C52F17" w:rsidRPr="00843AEE" w14:paraId="54ECE17E" w14:textId="77777777" w:rsidTr="00E51AE5">
        <w:trPr>
          <w:trHeight w:val="42"/>
          <w:jc w:val="center"/>
        </w:trPr>
        <w:tc>
          <w:tcPr>
            <w:tcW w:w="1525" w:type="dxa"/>
            <w:vMerge/>
          </w:tcPr>
          <w:p w14:paraId="67301A29" w14:textId="77777777" w:rsidR="00C52F17" w:rsidRPr="00843AEE" w:rsidRDefault="00C52F17" w:rsidP="009D2520">
            <w:pPr>
              <w:rPr>
                <w:rFonts w:cstheme="minorHAnsi"/>
                <w:b/>
                <w:sz w:val="20"/>
                <w:szCs w:val="20"/>
              </w:rPr>
            </w:pPr>
          </w:p>
        </w:tc>
        <w:tc>
          <w:tcPr>
            <w:tcW w:w="7200" w:type="dxa"/>
            <w:vMerge/>
          </w:tcPr>
          <w:p w14:paraId="3B68924D" w14:textId="77777777" w:rsidR="00C52F17" w:rsidRPr="00843AEE" w:rsidRDefault="00C52F17" w:rsidP="009D2520">
            <w:pPr>
              <w:rPr>
                <w:rFonts w:cstheme="minorHAnsi"/>
                <w:b/>
                <w:sz w:val="20"/>
                <w:szCs w:val="20"/>
              </w:rPr>
            </w:pPr>
          </w:p>
        </w:tc>
        <w:tc>
          <w:tcPr>
            <w:tcW w:w="630" w:type="dxa"/>
          </w:tcPr>
          <w:p w14:paraId="35C17408" w14:textId="77777777" w:rsidR="00C52F17" w:rsidRPr="00843AEE" w:rsidRDefault="00C52F17" w:rsidP="009D2520">
            <w:pPr>
              <w:jc w:val="center"/>
              <w:rPr>
                <w:rFonts w:cstheme="minorHAnsi"/>
                <w:b/>
                <w:sz w:val="20"/>
                <w:szCs w:val="20"/>
              </w:rPr>
            </w:pPr>
            <w:r w:rsidRPr="00843AEE">
              <w:rPr>
                <w:rFonts w:cstheme="minorHAnsi"/>
                <w:b/>
                <w:sz w:val="20"/>
                <w:szCs w:val="20"/>
              </w:rPr>
              <w:t>Full</w:t>
            </w:r>
          </w:p>
        </w:tc>
        <w:tc>
          <w:tcPr>
            <w:tcW w:w="810" w:type="dxa"/>
          </w:tcPr>
          <w:p w14:paraId="598D2B80" w14:textId="77777777" w:rsidR="00C52F17" w:rsidRPr="00843AEE" w:rsidRDefault="00C52F17" w:rsidP="009D2520">
            <w:pPr>
              <w:jc w:val="center"/>
              <w:rPr>
                <w:rFonts w:cstheme="minorHAnsi"/>
                <w:b/>
                <w:sz w:val="20"/>
                <w:szCs w:val="20"/>
              </w:rPr>
            </w:pPr>
            <w:r w:rsidRPr="00843AEE">
              <w:rPr>
                <w:rFonts w:cstheme="minorHAnsi"/>
                <w:b/>
                <w:sz w:val="20"/>
                <w:szCs w:val="20"/>
              </w:rPr>
              <w:t>Partial</w:t>
            </w:r>
          </w:p>
        </w:tc>
        <w:tc>
          <w:tcPr>
            <w:tcW w:w="810" w:type="dxa"/>
          </w:tcPr>
          <w:p w14:paraId="17CAAA1D" w14:textId="77777777" w:rsidR="00C52F17" w:rsidRPr="00843AEE" w:rsidRDefault="00C52F17" w:rsidP="009D2520">
            <w:pPr>
              <w:jc w:val="center"/>
              <w:rPr>
                <w:rFonts w:cstheme="minorHAnsi"/>
                <w:b/>
                <w:sz w:val="20"/>
                <w:szCs w:val="20"/>
              </w:rPr>
            </w:pPr>
            <w:r w:rsidRPr="00843AEE">
              <w:rPr>
                <w:rFonts w:cstheme="minorHAnsi"/>
                <w:b/>
                <w:sz w:val="20"/>
                <w:szCs w:val="20"/>
              </w:rPr>
              <w:t>Non</w:t>
            </w:r>
          </w:p>
        </w:tc>
      </w:tr>
      <w:tr w:rsidR="00D71E06" w:rsidRPr="00D71E06" w14:paraId="1D5BB7AA" w14:textId="77777777" w:rsidTr="00E51AE5">
        <w:trPr>
          <w:trHeight w:val="42"/>
          <w:jc w:val="center"/>
        </w:trPr>
        <w:tc>
          <w:tcPr>
            <w:tcW w:w="1525" w:type="dxa"/>
            <w:vMerge w:val="restart"/>
          </w:tcPr>
          <w:p w14:paraId="1E937924" w14:textId="77777777" w:rsidR="00D71E06" w:rsidRPr="00925D00" w:rsidRDefault="00DA0CF8" w:rsidP="00544976">
            <w:pPr>
              <w:rPr>
                <w:rFonts w:cstheme="minorHAnsi"/>
                <w:b/>
                <w:bCs/>
                <w:sz w:val="20"/>
                <w:szCs w:val="20"/>
              </w:rPr>
            </w:pPr>
            <w:hyperlink r:id="rId97" w:history="1">
              <w:r w:rsidR="00D71E06" w:rsidRPr="00925D00">
                <w:rPr>
                  <w:rStyle w:val="Hyperlink"/>
                  <w:rFonts w:cstheme="minorHAnsi"/>
                  <w:b/>
                  <w:bCs/>
                  <w:sz w:val="20"/>
                  <w:szCs w:val="20"/>
                </w:rPr>
                <w:t>SEC Policy Manual and CSA User Guide</w:t>
              </w:r>
            </w:hyperlink>
          </w:p>
          <w:p w14:paraId="58CA3FB0" w14:textId="77777777" w:rsidR="00D71E06" w:rsidRDefault="00D71E06" w:rsidP="00544976">
            <w:pPr>
              <w:contextualSpacing/>
              <w:rPr>
                <w:rFonts w:cstheme="minorHAnsi"/>
                <w:b/>
                <w:bCs/>
                <w:sz w:val="20"/>
                <w:szCs w:val="20"/>
              </w:rPr>
            </w:pPr>
            <w:r w:rsidRPr="00925D00">
              <w:rPr>
                <w:rFonts w:cstheme="minorHAnsi"/>
                <w:b/>
                <w:bCs/>
                <w:sz w:val="20"/>
                <w:szCs w:val="20"/>
              </w:rPr>
              <w:t xml:space="preserve">Policy Manual, </w:t>
            </w:r>
          </w:p>
          <w:p w14:paraId="3BDDBA6A" w14:textId="1FF017B5" w:rsidR="00D71E06" w:rsidRPr="00925D00" w:rsidRDefault="00D71E06" w:rsidP="00544976">
            <w:pPr>
              <w:contextualSpacing/>
              <w:rPr>
                <w:rFonts w:cstheme="minorHAnsi"/>
                <w:b/>
                <w:bCs/>
                <w:sz w:val="20"/>
                <w:szCs w:val="20"/>
              </w:rPr>
            </w:pPr>
            <w:r w:rsidRPr="00925D00">
              <w:rPr>
                <w:rFonts w:cstheme="minorHAnsi"/>
                <w:b/>
                <w:bCs/>
                <w:sz w:val="20"/>
                <w:szCs w:val="20"/>
              </w:rPr>
              <w:t xml:space="preserve">Sections </w:t>
            </w:r>
          </w:p>
          <w:p w14:paraId="4B4F0439" w14:textId="77777777" w:rsidR="00D71E06" w:rsidRPr="00925D00" w:rsidRDefault="00D71E06" w:rsidP="00544976">
            <w:pPr>
              <w:contextualSpacing/>
              <w:rPr>
                <w:rFonts w:cstheme="minorHAnsi"/>
                <w:b/>
                <w:bCs/>
                <w:sz w:val="20"/>
                <w:szCs w:val="20"/>
              </w:rPr>
            </w:pPr>
            <w:r w:rsidRPr="00925D00">
              <w:rPr>
                <w:rFonts w:cstheme="minorHAnsi"/>
                <w:b/>
                <w:bCs/>
                <w:sz w:val="20"/>
                <w:szCs w:val="20"/>
              </w:rPr>
              <w:t>3.6.4</w:t>
            </w:r>
          </w:p>
          <w:p w14:paraId="1A9B0FCE" w14:textId="284A73F3" w:rsidR="00D71E06" w:rsidRPr="00925D00" w:rsidRDefault="00D71E06" w:rsidP="00544976">
            <w:pPr>
              <w:contextualSpacing/>
              <w:rPr>
                <w:rFonts w:cstheme="minorHAnsi"/>
                <w:b/>
                <w:bCs/>
                <w:sz w:val="20"/>
                <w:szCs w:val="20"/>
              </w:rPr>
            </w:pPr>
            <w:r w:rsidRPr="00925D00">
              <w:rPr>
                <w:rFonts w:cstheme="minorHAnsi"/>
                <w:b/>
                <w:bCs/>
                <w:sz w:val="20"/>
                <w:szCs w:val="20"/>
              </w:rPr>
              <w:t>3.6.5</w:t>
            </w:r>
          </w:p>
        </w:tc>
        <w:tc>
          <w:tcPr>
            <w:tcW w:w="7200" w:type="dxa"/>
          </w:tcPr>
          <w:p w14:paraId="49BA0E61" w14:textId="58A7BA43" w:rsidR="00D71E06" w:rsidRPr="00D05BEB" w:rsidRDefault="00D71E06" w:rsidP="005246F5">
            <w:pPr>
              <w:pStyle w:val="ListParagraph"/>
              <w:numPr>
                <w:ilvl w:val="0"/>
                <w:numId w:val="71"/>
              </w:numPr>
              <w:tabs>
                <w:tab w:val="clear" w:pos="360"/>
              </w:tabs>
              <w:autoSpaceDE w:val="0"/>
              <w:autoSpaceDN w:val="0"/>
              <w:adjustRightInd w:val="0"/>
              <w:ind w:left="250" w:hanging="250"/>
              <w:jc w:val="both"/>
              <w:rPr>
                <w:rFonts w:cstheme="minorHAnsi"/>
                <w:sz w:val="20"/>
                <w:szCs w:val="20"/>
              </w:rPr>
            </w:pPr>
            <w:r w:rsidRPr="00D05BEB">
              <w:rPr>
                <w:rFonts w:cstheme="minorHAnsi"/>
                <w:sz w:val="20"/>
                <w:szCs w:val="20"/>
              </w:rPr>
              <w:t xml:space="preserve">The Child and Adolescent Needs and Strength Assessment (CANS) shall be the uniform assessment instrument for children and youth receiving services funded through the state pool. </w:t>
            </w:r>
          </w:p>
        </w:tc>
        <w:tc>
          <w:tcPr>
            <w:tcW w:w="630" w:type="dxa"/>
          </w:tcPr>
          <w:p w14:paraId="01C67017" w14:textId="7ED2117C"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tcPr>
          <w:p w14:paraId="34C6D575" w14:textId="7E01A4CE"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tcPr>
          <w:p w14:paraId="4AF7BEB3" w14:textId="7C960DE6"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r>
      <w:tr w:rsidR="00D71E06" w:rsidRPr="00D71E06" w14:paraId="25A1E9D0" w14:textId="77777777" w:rsidTr="00E51AE5">
        <w:trPr>
          <w:trHeight w:val="42"/>
          <w:jc w:val="center"/>
        </w:trPr>
        <w:tc>
          <w:tcPr>
            <w:tcW w:w="1525" w:type="dxa"/>
            <w:vMerge/>
          </w:tcPr>
          <w:p w14:paraId="62A1B80B" w14:textId="77777777" w:rsidR="00D71E06" w:rsidRPr="00843AEE" w:rsidRDefault="00D71E06" w:rsidP="00544976">
            <w:pPr>
              <w:rPr>
                <w:rFonts w:cstheme="minorHAnsi"/>
              </w:rPr>
            </w:pPr>
          </w:p>
        </w:tc>
        <w:tc>
          <w:tcPr>
            <w:tcW w:w="7200" w:type="dxa"/>
          </w:tcPr>
          <w:p w14:paraId="711E5C2E" w14:textId="6D782C6C" w:rsidR="00D71E06" w:rsidRPr="00D05BEB" w:rsidRDefault="00D71E06" w:rsidP="005246F5">
            <w:pPr>
              <w:pStyle w:val="ListParagraph"/>
              <w:numPr>
                <w:ilvl w:val="0"/>
                <w:numId w:val="71"/>
              </w:numPr>
              <w:tabs>
                <w:tab w:val="clear" w:pos="360"/>
              </w:tabs>
              <w:autoSpaceDE w:val="0"/>
              <w:autoSpaceDN w:val="0"/>
              <w:adjustRightInd w:val="0"/>
              <w:ind w:left="250" w:hanging="250"/>
              <w:jc w:val="both"/>
              <w:rPr>
                <w:rFonts w:cstheme="minorHAnsi"/>
                <w:sz w:val="20"/>
                <w:szCs w:val="20"/>
              </w:rPr>
            </w:pPr>
            <w:r w:rsidRPr="00D05BEB">
              <w:rPr>
                <w:rFonts w:cstheme="minorHAnsi"/>
                <w:sz w:val="20"/>
                <w:szCs w:val="20"/>
              </w:rPr>
              <w:t>All children receiving CSA state pool-funded services shall have CANS assessments completed in accordance with the parameters specified in this policy.</w:t>
            </w:r>
          </w:p>
        </w:tc>
        <w:tc>
          <w:tcPr>
            <w:tcW w:w="630" w:type="dxa"/>
          </w:tcPr>
          <w:p w14:paraId="34C336EA" w14:textId="5310F915"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tcPr>
          <w:p w14:paraId="401E7F8E" w14:textId="58D0FBAB"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tcPr>
          <w:p w14:paraId="6D104E8A" w14:textId="78CD93CE"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r>
      <w:tr w:rsidR="00D71E06" w:rsidRPr="00D71E06" w14:paraId="48D44AC3" w14:textId="77777777" w:rsidTr="00E51AE5">
        <w:trPr>
          <w:trHeight w:val="42"/>
          <w:jc w:val="center"/>
        </w:trPr>
        <w:tc>
          <w:tcPr>
            <w:tcW w:w="1525" w:type="dxa"/>
            <w:vMerge/>
          </w:tcPr>
          <w:p w14:paraId="4F9396C5" w14:textId="77777777" w:rsidR="00D71E06" w:rsidRPr="00843AEE" w:rsidRDefault="00D71E06" w:rsidP="00544976">
            <w:pPr>
              <w:rPr>
                <w:rFonts w:cstheme="minorHAnsi"/>
                <w:b/>
                <w:sz w:val="20"/>
                <w:szCs w:val="20"/>
              </w:rPr>
            </w:pPr>
          </w:p>
        </w:tc>
        <w:tc>
          <w:tcPr>
            <w:tcW w:w="7200" w:type="dxa"/>
          </w:tcPr>
          <w:p w14:paraId="6C0BE4F9" w14:textId="5CBA5FF4" w:rsidR="00D71E06" w:rsidRPr="00D05BEB" w:rsidRDefault="00D71E06" w:rsidP="005246F5">
            <w:pPr>
              <w:pStyle w:val="ListParagraph"/>
              <w:numPr>
                <w:ilvl w:val="0"/>
                <w:numId w:val="71"/>
              </w:numPr>
              <w:shd w:val="clear" w:color="auto" w:fill="FFFFFF"/>
              <w:tabs>
                <w:tab w:val="clear" w:pos="360"/>
              </w:tabs>
              <w:ind w:left="250" w:hanging="250"/>
              <w:jc w:val="both"/>
              <w:rPr>
                <w:rFonts w:cstheme="minorHAnsi"/>
                <w:sz w:val="20"/>
                <w:szCs w:val="20"/>
              </w:rPr>
            </w:pPr>
            <w:r w:rsidRPr="00D05BEB">
              <w:rPr>
                <w:rFonts w:cstheme="minorHAnsi"/>
                <w:sz w:val="20"/>
                <w:szCs w:val="20"/>
              </w:rPr>
              <w:t>Any child and family receiving CSA-funded services shall be administered the CANS assessment.</w:t>
            </w:r>
          </w:p>
        </w:tc>
        <w:tc>
          <w:tcPr>
            <w:tcW w:w="630" w:type="dxa"/>
          </w:tcPr>
          <w:p w14:paraId="1F5C0365" w14:textId="45058DA0"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tcPr>
          <w:p w14:paraId="27FAF290" w14:textId="6AA17C31"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shd w:val="clear" w:color="auto" w:fill="auto"/>
          </w:tcPr>
          <w:p w14:paraId="613852FB" w14:textId="672B8D4C"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r>
      <w:tr w:rsidR="00D71E06" w:rsidRPr="00D71E06" w14:paraId="4E09D5E9" w14:textId="77777777" w:rsidTr="00E51AE5">
        <w:trPr>
          <w:trHeight w:val="42"/>
          <w:jc w:val="center"/>
        </w:trPr>
        <w:tc>
          <w:tcPr>
            <w:tcW w:w="1525" w:type="dxa"/>
            <w:vMerge/>
          </w:tcPr>
          <w:p w14:paraId="1345040B" w14:textId="77777777" w:rsidR="00D71E06" w:rsidRPr="00843AEE" w:rsidRDefault="00D71E06" w:rsidP="00544976">
            <w:pPr>
              <w:rPr>
                <w:rFonts w:cstheme="minorHAnsi"/>
                <w:b/>
                <w:sz w:val="20"/>
                <w:szCs w:val="20"/>
              </w:rPr>
            </w:pPr>
          </w:p>
        </w:tc>
        <w:tc>
          <w:tcPr>
            <w:tcW w:w="7200" w:type="dxa"/>
          </w:tcPr>
          <w:p w14:paraId="59B8CE5F" w14:textId="13DB601C" w:rsidR="00D71E06" w:rsidRPr="00D05BEB" w:rsidRDefault="00D71E06" w:rsidP="005246F5">
            <w:pPr>
              <w:pStyle w:val="ListParagraph"/>
              <w:numPr>
                <w:ilvl w:val="0"/>
                <w:numId w:val="71"/>
              </w:numPr>
              <w:shd w:val="clear" w:color="auto" w:fill="FFFFFF"/>
              <w:tabs>
                <w:tab w:val="clear" w:pos="360"/>
              </w:tabs>
              <w:ind w:left="250" w:hanging="250"/>
              <w:jc w:val="both"/>
              <w:rPr>
                <w:rFonts w:cstheme="minorHAnsi"/>
                <w:sz w:val="20"/>
                <w:szCs w:val="20"/>
              </w:rPr>
            </w:pPr>
            <w:r w:rsidRPr="00D05BEB">
              <w:rPr>
                <w:rFonts w:cstheme="minorHAnsi"/>
                <w:sz w:val="20"/>
                <w:szCs w:val="20"/>
              </w:rPr>
              <w:t xml:space="preserve">The Initial CANS is required to determine and/or support the child’s eligibility for CSA consistent with the statutory requirement in COV </w:t>
            </w:r>
            <w:hyperlink r:id="rId98" w:history="1">
              <w:r w:rsidRPr="00D05BEB">
                <w:rPr>
                  <w:rStyle w:val="Hyperlink"/>
                  <w:rFonts w:cstheme="minorHAnsi"/>
                  <w:b/>
                  <w:bCs/>
                  <w:sz w:val="20"/>
                  <w:szCs w:val="20"/>
                </w:rPr>
                <w:t>§ 2.2-5212</w:t>
              </w:r>
            </w:hyperlink>
            <w:r w:rsidRPr="00D05BEB">
              <w:rPr>
                <w:rStyle w:val="Hyperlink"/>
                <w:rFonts w:cstheme="minorHAnsi"/>
                <w:b/>
                <w:bCs/>
                <w:sz w:val="20"/>
                <w:szCs w:val="20"/>
              </w:rPr>
              <w:t>.</w:t>
            </w:r>
          </w:p>
        </w:tc>
        <w:tc>
          <w:tcPr>
            <w:tcW w:w="630" w:type="dxa"/>
          </w:tcPr>
          <w:p w14:paraId="21D1EB14" w14:textId="69F3EC8A"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tcPr>
          <w:p w14:paraId="0D342C92" w14:textId="4BF9444F"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shd w:val="clear" w:color="auto" w:fill="auto"/>
          </w:tcPr>
          <w:p w14:paraId="259E8966" w14:textId="0560881D"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r>
      <w:tr w:rsidR="00D71E06" w:rsidRPr="00D71E06" w14:paraId="69B9988A" w14:textId="77777777" w:rsidTr="00E51AE5">
        <w:trPr>
          <w:trHeight w:val="42"/>
          <w:jc w:val="center"/>
        </w:trPr>
        <w:tc>
          <w:tcPr>
            <w:tcW w:w="1525" w:type="dxa"/>
            <w:vMerge/>
          </w:tcPr>
          <w:p w14:paraId="6A602CE6" w14:textId="77777777" w:rsidR="00D71E06" w:rsidRPr="00843AEE" w:rsidRDefault="00D71E06" w:rsidP="00544976">
            <w:pPr>
              <w:rPr>
                <w:rFonts w:cstheme="minorHAnsi"/>
                <w:b/>
                <w:sz w:val="20"/>
                <w:szCs w:val="20"/>
              </w:rPr>
            </w:pPr>
          </w:p>
        </w:tc>
        <w:tc>
          <w:tcPr>
            <w:tcW w:w="7200" w:type="dxa"/>
          </w:tcPr>
          <w:p w14:paraId="06A76AEB" w14:textId="37D1DD22" w:rsidR="00D71E06" w:rsidRPr="00D05BEB" w:rsidRDefault="00D71E06" w:rsidP="005246F5">
            <w:pPr>
              <w:pStyle w:val="ListParagraph"/>
              <w:numPr>
                <w:ilvl w:val="0"/>
                <w:numId w:val="71"/>
              </w:numPr>
              <w:shd w:val="clear" w:color="auto" w:fill="FFFFFF"/>
              <w:tabs>
                <w:tab w:val="clear" w:pos="360"/>
              </w:tabs>
              <w:ind w:left="250" w:hanging="250"/>
              <w:jc w:val="both"/>
              <w:rPr>
                <w:rFonts w:cstheme="minorHAnsi"/>
                <w:sz w:val="20"/>
                <w:szCs w:val="20"/>
              </w:rPr>
            </w:pPr>
            <w:r w:rsidRPr="00D05BEB">
              <w:rPr>
                <w:rFonts w:cstheme="minorHAnsi"/>
                <w:sz w:val="20"/>
                <w:szCs w:val="20"/>
              </w:rPr>
              <w:t xml:space="preserve">The Initial CANS must be completed prior to the initiation of CSA-funded services described on a service plan </w:t>
            </w:r>
            <w:r w:rsidRPr="00D05BEB">
              <w:rPr>
                <w:rFonts w:cstheme="minorHAnsi"/>
                <w:i/>
                <w:iCs/>
                <w:sz w:val="20"/>
                <w:szCs w:val="20"/>
              </w:rPr>
              <w:t>(e.g., Individual Family Service Plan, Individualized Education Program, or Foster Care Plan)</w:t>
            </w:r>
            <w:r w:rsidRPr="00D05BEB">
              <w:rPr>
                <w:rFonts w:cstheme="minorHAnsi"/>
                <w:sz w:val="20"/>
                <w:szCs w:val="20"/>
              </w:rPr>
              <w:t xml:space="preserve">, with an exception (14 days) for emergency services and placements as provided for in </w:t>
            </w:r>
            <w:hyperlink r:id="rId99" w:history="1">
              <w:r w:rsidRPr="00D05BEB">
                <w:rPr>
                  <w:rStyle w:val="Hyperlink"/>
                  <w:rFonts w:cstheme="minorHAnsi"/>
                  <w:b/>
                  <w:bCs/>
                  <w:sz w:val="20"/>
                  <w:szCs w:val="20"/>
                </w:rPr>
                <w:t>§ 2.2-5209</w:t>
              </w:r>
            </w:hyperlink>
            <w:r w:rsidRPr="00D05BEB">
              <w:rPr>
                <w:rStyle w:val="Hyperlink"/>
                <w:rFonts w:cstheme="minorHAnsi"/>
                <w:b/>
                <w:bCs/>
                <w:sz w:val="20"/>
                <w:szCs w:val="20"/>
              </w:rPr>
              <w:t>.</w:t>
            </w:r>
          </w:p>
        </w:tc>
        <w:tc>
          <w:tcPr>
            <w:tcW w:w="630" w:type="dxa"/>
          </w:tcPr>
          <w:p w14:paraId="5FBD7A68" w14:textId="6C61D275"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tcPr>
          <w:p w14:paraId="030DDB1A" w14:textId="7C895899"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shd w:val="clear" w:color="auto" w:fill="auto"/>
          </w:tcPr>
          <w:p w14:paraId="459B1676" w14:textId="2187A987"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r>
      <w:tr w:rsidR="00D71E06" w:rsidRPr="00D71E06" w14:paraId="25645AF4" w14:textId="77777777" w:rsidTr="00E51AE5">
        <w:trPr>
          <w:trHeight w:val="1675"/>
          <w:jc w:val="center"/>
        </w:trPr>
        <w:tc>
          <w:tcPr>
            <w:tcW w:w="1525" w:type="dxa"/>
            <w:vMerge/>
          </w:tcPr>
          <w:p w14:paraId="101DD7A7" w14:textId="77777777" w:rsidR="00D71E06" w:rsidRPr="00843AEE" w:rsidRDefault="00D71E06" w:rsidP="00544976">
            <w:pPr>
              <w:rPr>
                <w:rFonts w:cstheme="minorHAnsi"/>
                <w:b/>
                <w:sz w:val="20"/>
                <w:szCs w:val="20"/>
              </w:rPr>
            </w:pPr>
          </w:p>
        </w:tc>
        <w:tc>
          <w:tcPr>
            <w:tcW w:w="7200" w:type="dxa"/>
          </w:tcPr>
          <w:p w14:paraId="63E6DC43" w14:textId="108F5AA7" w:rsidR="00D71E06" w:rsidRPr="00D05BEB" w:rsidRDefault="00D71E06" w:rsidP="005246F5">
            <w:pPr>
              <w:pStyle w:val="ListParagraph"/>
              <w:numPr>
                <w:ilvl w:val="0"/>
                <w:numId w:val="71"/>
              </w:numPr>
              <w:shd w:val="clear" w:color="auto" w:fill="FFFFFF"/>
              <w:tabs>
                <w:tab w:val="clear" w:pos="360"/>
              </w:tabs>
              <w:ind w:left="250" w:hanging="250"/>
              <w:jc w:val="both"/>
              <w:rPr>
                <w:rFonts w:cstheme="minorHAnsi"/>
                <w:sz w:val="20"/>
                <w:szCs w:val="20"/>
              </w:rPr>
            </w:pPr>
            <w:r w:rsidRPr="00D05BEB">
              <w:rPr>
                <w:rFonts w:cstheme="minorHAnsi"/>
                <w:sz w:val="20"/>
                <w:szCs w:val="20"/>
              </w:rPr>
              <w:t xml:space="preserve">The CANS assessment is required annually. “Annually” is defined as within 60 calendar days of the anniversary date of the Initial CANS or subsequent Annual CANS, meaning the reassessment may fall 60 days prior to, on the date of, or 60 calendar days </w:t>
            </w:r>
            <w:proofErr w:type="gramStart"/>
            <w:r w:rsidRPr="00D05BEB">
              <w:rPr>
                <w:rFonts w:cstheme="minorHAnsi"/>
                <w:sz w:val="20"/>
                <w:szCs w:val="20"/>
              </w:rPr>
              <w:t>subsequent to</w:t>
            </w:r>
            <w:proofErr w:type="gramEnd"/>
            <w:r w:rsidRPr="00D05BEB">
              <w:rPr>
                <w:rFonts w:cstheme="minorHAnsi"/>
                <w:sz w:val="20"/>
                <w:szCs w:val="20"/>
              </w:rPr>
              <w:t xml:space="preserve"> the anniversary of the previous annual assessment date.</w:t>
            </w:r>
          </w:p>
          <w:p w14:paraId="5D2A8389" w14:textId="7BE307BC" w:rsidR="00D71E06" w:rsidRPr="00D05BEB" w:rsidRDefault="00D71E06" w:rsidP="005246F5">
            <w:pPr>
              <w:pStyle w:val="ListParagraph"/>
              <w:numPr>
                <w:ilvl w:val="0"/>
                <w:numId w:val="111"/>
              </w:numPr>
              <w:shd w:val="clear" w:color="auto" w:fill="FFFFFF"/>
              <w:ind w:left="616"/>
              <w:jc w:val="both"/>
              <w:rPr>
                <w:rFonts w:cstheme="minorHAnsi"/>
                <w:sz w:val="20"/>
                <w:szCs w:val="20"/>
              </w:rPr>
            </w:pPr>
            <w:r w:rsidRPr="00D05BEB">
              <w:rPr>
                <w:rFonts w:cstheme="minorHAnsi"/>
                <w:sz w:val="20"/>
                <w:szCs w:val="20"/>
              </w:rPr>
              <w:t>The Reassessment version of the CANS may be used for the Annual assessment. Local governments shall have the discretion to use either the Comprehensive version or the Reassessment version of the CANS for the Annual assessment.</w:t>
            </w:r>
          </w:p>
          <w:p w14:paraId="345A20F6" w14:textId="77777777" w:rsidR="00D71E06" w:rsidRPr="00D05BEB" w:rsidRDefault="00D71E06" w:rsidP="005246F5">
            <w:pPr>
              <w:pStyle w:val="ListParagraph"/>
              <w:numPr>
                <w:ilvl w:val="0"/>
                <w:numId w:val="111"/>
              </w:numPr>
              <w:shd w:val="clear" w:color="auto" w:fill="FFFFFF"/>
              <w:ind w:left="616" w:right="-14"/>
              <w:jc w:val="both"/>
              <w:rPr>
                <w:rFonts w:cstheme="minorHAnsi"/>
                <w:sz w:val="20"/>
                <w:szCs w:val="20"/>
              </w:rPr>
            </w:pPr>
            <w:r w:rsidRPr="00D05BEB">
              <w:rPr>
                <w:rFonts w:cstheme="minorHAnsi"/>
                <w:sz w:val="20"/>
                <w:szCs w:val="20"/>
              </w:rPr>
              <w:t>The CANS completed within the timeframe noted above shall be referred to as the “Annual CANS.”</w:t>
            </w:r>
          </w:p>
        </w:tc>
        <w:tc>
          <w:tcPr>
            <w:tcW w:w="630" w:type="dxa"/>
          </w:tcPr>
          <w:p w14:paraId="00AF4860" w14:textId="6F3D5E40"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tcPr>
          <w:p w14:paraId="5F783788" w14:textId="0F725505"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shd w:val="clear" w:color="auto" w:fill="auto"/>
          </w:tcPr>
          <w:p w14:paraId="21F74024" w14:textId="615F00C1"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r>
      <w:tr w:rsidR="00D71E06" w:rsidRPr="00D71E06" w14:paraId="66F1130E" w14:textId="77777777" w:rsidTr="00E51AE5">
        <w:trPr>
          <w:trHeight w:val="42"/>
          <w:jc w:val="center"/>
        </w:trPr>
        <w:tc>
          <w:tcPr>
            <w:tcW w:w="1525" w:type="dxa"/>
            <w:vMerge/>
          </w:tcPr>
          <w:p w14:paraId="16020D1F" w14:textId="77777777" w:rsidR="00D71E06" w:rsidRPr="00843AEE" w:rsidRDefault="00D71E06" w:rsidP="00544976">
            <w:pPr>
              <w:rPr>
                <w:rFonts w:cstheme="minorHAnsi"/>
                <w:b/>
                <w:sz w:val="20"/>
                <w:szCs w:val="20"/>
              </w:rPr>
            </w:pPr>
          </w:p>
        </w:tc>
        <w:tc>
          <w:tcPr>
            <w:tcW w:w="7200" w:type="dxa"/>
          </w:tcPr>
          <w:p w14:paraId="67BE26DD" w14:textId="07C9BC87" w:rsidR="00D71E06" w:rsidRPr="00D05BEB" w:rsidRDefault="00D71E06" w:rsidP="005246F5">
            <w:pPr>
              <w:pStyle w:val="ListParagraph"/>
              <w:numPr>
                <w:ilvl w:val="0"/>
                <w:numId w:val="71"/>
              </w:numPr>
              <w:shd w:val="clear" w:color="auto" w:fill="FFFFFF"/>
              <w:tabs>
                <w:tab w:val="clear" w:pos="360"/>
              </w:tabs>
              <w:ind w:left="250" w:hanging="250"/>
              <w:jc w:val="both"/>
              <w:rPr>
                <w:rFonts w:cstheme="minorHAnsi"/>
                <w:sz w:val="20"/>
                <w:szCs w:val="20"/>
              </w:rPr>
            </w:pPr>
            <w:r w:rsidRPr="00D05BEB">
              <w:rPr>
                <w:rFonts w:cstheme="minorHAnsi"/>
                <w:sz w:val="20"/>
                <w:szCs w:val="20"/>
              </w:rPr>
              <w:t xml:space="preserve">Local policy adopted by the Community Policy and Management Team (CPMT) shall direct the frequency of reassessment of the CANS between the one-year intervals of required Annual CANS unless otherwise required by another funding source </w:t>
            </w:r>
            <w:r w:rsidRPr="00D05BEB">
              <w:rPr>
                <w:rFonts w:cstheme="minorHAnsi"/>
                <w:i/>
                <w:iCs/>
                <w:sz w:val="20"/>
                <w:szCs w:val="20"/>
              </w:rPr>
              <w:t>(e.g. Medicaid)</w:t>
            </w:r>
            <w:r w:rsidRPr="00D05BEB">
              <w:rPr>
                <w:rFonts w:cstheme="minorHAnsi"/>
                <w:sz w:val="20"/>
                <w:szCs w:val="20"/>
              </w:rPr>
              <w:t>.</w:t>
            </w:r>
          </w:p>
        </w:tc>
        <w:tc>
          <w:tcPr>
            <w:tcW w:w="630" w:type="dxa"/>
          </w:tcPr>
          <w:p w14:paraId="04E5ECDE" w14:textId="45F8F35E"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tcPr>
          <w:p w14:paraId="03BCA870" w14:textId="7EF11B72"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shd w:val="clear" w:color="auto" w:fill="auto"/>
          </w:tcPr>
          <w:p w14:paraId="77969578" w14:textId="3D33D5BB" w:rsidR="00D71E06" w:rsidRPr="00D05BEB" w:rsidRDefault="00D71E06" w:rsidP="00544976">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r>
      <w:tr w:rsidR="00D05BEB" w:rsidRPr="00D71E06" w14:paraId="45B7F677" w14:textId="77777777" w:rsidTr="00E51AE5">
        <w:trPr>
          <w:trHeight w:val="42"/>
          <w:jc w:val="center"/>
        </w:trPr>
        <w:tc>
          <w:tcPr>
            <w:tcW w:w="1525" w:type="dxa"/>
            <w:vMerge/>
          </w:tcPr>
          <w:p w14:paraId="48A2221F" w14:textId="77777777" w:rsidR="00D05BEB" w:rsidRPr="00843AEE" w:rsidRDefault="00D05BEB" w:rsidP="00D05BEB">
            <w:pPr>
              <w:rPr>
                <w:rFonts w:cstheme="minorHAnsi"/>
                <w:b/>
                <w:sz w:val="20"/>
                <w:szCs w:val="20"/>
              </w:rPr>
            </w:pPr>
          </w:p>
        </w:tc>
        <w:tc>
          <w:tcPr>
            <w:tcW w:w="7200" w:type="dxa"/>
          </w:tcPr>
          <w:p w14:paraId="0F03D3EF" w14:textId="410666D8" w:rsidR="00D05BEB" w:rsidRPr="00D05BEB" w:rsidRDefault="00D05BEB" w:rsidP="005246F5">
            <w:pPr>
              <w:pStyle w:val="ListParagraph"/>
              <w:numPr>
                <w:ilvl w:val="0"/>
                <w:numId w:val="71"/>
              </w:numPr>
              <w:shd w:val="clear" w:color="auto" w:fill="FFFFFF"/>
              <w:tabs>
                <w:tab w:val="clear" w:pos="360"/>
              </w:tabs>
              <w:ind w:left="250" w:hanging="250"/>
              <w:jc w:val="both"/>
              <w:rPr>
                <w:rFonts w:cstheme="minorHAnsi"/>
                <w:sz w:val="20"/>
                <w:szCs w:val="20"/>
              </w:rPr>
            </w:pPr>
            <w:r w:rsidRPr="00D05BEB">
              <w:rPr>
                <w:rFonts w:cstheme="minorHAnsi"/>
                <w:sz w:val="20"/>
                <w:szCs w:val="20"/>
              </w:rPr>
              <w:t>The Discharge CANS shall be the Comprehensive version of the CANS.</w:t>
            </w:r>
          </w:p>
        </w:tc>
        <w:tc>
          <w:tcPr>
            <w:tcW w:w="630" w:type="dxa"/>
          </w:tcPr>
          <w:p w14:paraId="20E6350B" w14:textId="558F41AC" w:rsidR="00D05BEB" w:rsidRPr="00D05BEB" w:rsidRDefault="00D05BEB" w:rsidP="00D05BEB">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tcPr>
          <w:p w14:paraId="3A8DA9D5" w14:textId="73D754EC" w:rsidR="00D05BEB" w:rsidRPr="00D05BEB" w:rsidRDefault="00D05BEB" w:rsidP="00D05BEB">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shd w:val="clear" w:color="auto" w:fill="auto"/>
          </w:tcPr>
          <w:p w14:paraId="67B92B1D" w14:textId="26E1E217" w:rsidR="00D05BEB" w:rsidRPr="00D05BEB" w:rsidRDefault="00D05BEB" w:rsidP="00D05BEB">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r>
      <w:tr w:rsidR="00D05BEB" w:rsidRPr="00D71E06" w14:paraId="75510FA8" w14:textId="77777777" w:rsidTr="00E51AE5">
        <w:trPr>
          <w:trHeight w:val="42"/>
          <w:jc w:val="center"/>
        </w:trPr>
        <w:tc>
          <w:tcPr>
            <w:tcW w:w="1525" w:type="dxa"/>
            <w:vMerge/>
          </w:tcPr>
          <w:p w14:paraId="1A50F008" w14:textId="77777777" w:rsidR="00D05BEB" w:rsidRPr="00843AEE" w:rsidRDefault="00D05BEB" w:rsidP="00D05BEB">
            <w:pPr>
              <w:rPr>
                <w:rFonts w:cstheme="minorHAnsi"/>
                <w:b/>
                <w:sz w:val="20"/>
                <w:szCs w:val="20"/>
              </w:rPr>
            </w:pPr>
          </w:p>
        </w:tc>
        <w:tc>
          <w:tcPr>
            <w:tcW w:w="7200" w:type="dxa"/>
          </w:tcPr>
          <w:p w14:paraId="2E1524FF" w14:textId="2B49D684" w:rsidR="00D05BEB" w:rsidRPr="00D05BEB" w:rsidRDefault="00D05BEB" w:rsidP="005246F5">
            <w:pPr>
              <w:pStyle w:val="ListParagraph"/>
              <w:numPr>
                <w:ilvl w:val="0"/>
                <w:numId w:val="110"/>
              </w:numPr>
              <w:shd w:val="clear" w:color="auto" w:fill="FFFFFF"/>
              <w:jc w:val="both"/>
              <w:rPr>
                <w:rFonts w:cstheme="minorHAnsi"/>
                <w:sz w:val="20"/>
                <w:szCs w:val="20"/>
              </w:rPr>
            </w:pPr>
            <w:r w:rsidRPr="00D05BEB">
              <w:rPr>
                <w:rFonts w:cstheme="minorHAnsi"/>
                <w:sz w:val="20"/>
                <w:szCs w:val="20"/>
              </w:rPr>
              <w:t>Discharge CANS are required only when a child’s CSA case is closed. A CPMT may opt to complete a Discharge CANS when transferring a case to another locality according to local written policy.</w:t>
            </w:r>
          </w:p>
        </w:tc>
        <w:tc>
          <w:tcPr>
            <w:tcW w:w="630" w:type="dxa"/>
          </w:tcPr>
          <w:p w14:paraId="7C39060D" w14:textId="162E6867" w:rsidR="00D05BEB" w:rsidRPr="00D05BEB" w:rsidRDefault="00D05BEB" w:rsidP="00D05BEB">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tcPr>
          <w:p w14:paraId="32AA2280" w14:textId="0D67ECFF" w:rsidR="00D05BEB" w:rsidRPr="00D05BEB" w:rsidRDefault="00D05BEB" w:rsidP="00D05BEB">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shd w:val="clear" w:color="auto" w:fill="auto"/>
          </w:tcPr>
          <w:p w14:paraId="43FA530E" w14:textId="66FBA13D" w:rsidR="00D05BEB" w:rsidRPr="00D05BEB" w:rsidRDefault="00D05BEB" w:rsidP="00D05BEB">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r>
      <w:tr w:rsidR="00D05BEB" w:rsidRPr="00D71E06" w14:paraId="7E3B7CDB" w14:textId="77777777" w:rsidTr="00AA0832">
        <w:trPr>
          <w:trHeight w:val="732"/>
          <w:jc w:val="center"/>
        </w:trPr>
        <w:tc>
          <w:tcPr>
            <w:tcW w:w="1525" w:type="dxa"/>
            <w:vMerge/>
          </w:tcPr>
          <w:p w14:paraId="0276229A" w14:textId="77777777" w:rsidR="00D05BEB" w:rsidRPr="00843AEE" w:rsidRDefault="00D05BEB" w:rsidP="00D05BEB">
            <w:pPr>
              <w:rPr>
                <w:rFonts w:cstheme="minorHAnsi"/>
                <w:b/>
                <w:sz w:val="20"/>
                <w:szCs w:val="20"/>
              </w:rPr>
            </w:pPr>
          </w:p>
        </w:tc>
        <w:tc>
          <w:tcPr>
            <w:tcW w:w="7200" w:type="dxa"/>
          </w:tcPr>
          <w:p w14:paraId="091A294B" w14:textId="4AB74617" w:rsidR="00D05BEB" w:rsidRPr="00D05BEB" w:rsidRDefault="00D05BEB" w:rsidP="005246F5">
            <w:pPr>
              <w:pStyle w:val="ListParagraph"/>
              <w:numPr>
                <w:ilvl w:val="0"/>
                <w:numId w:val="110"/>
              </w:numPr>
              <w:shd w:val="clear" w:color="auto" w:fill="FFFFFF"/>
              <w:jc w:val="both"/>
              <w:rPr>
                <w:rFonts w:cstheme="minorHAnsi"/>
                <w:sz w:val="20"/>
                <w:szCs w:val="20"/>
              </w:rPr>
            </w:pPr>
            <w:r w:rsidRPr="00D05BEB">
              <w:rPr>
                <w:rFonts w:cstheme="minorHAnsi"/>
                <w:sz w:val="20"/>
                <w:szCs w:val="20"/>
              </w:rPr>
              <w:t>The Discharge CANS may be done 90 days prior to, at the time of, or within 90 days following either the completion of all CSA-funded services, or final FAPT review.</w:t>
            </w:r>
          </w:p>
        </w:tc>
        <w:tc>
          <w:tcPr>
            <w:tcW w:w="630" w:type="dxa"/>
          </w:tcPr>
          <w:p w14:paraId="4BAED054" w14:textId="00048037" w:rsidR="00D05BEB" w:rsidRPr="00D05BEB" w:rsidRDefault="00D05BEB" w:rsidP="00D05BEB">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tcPr>
          <w:p w14:paraId="0C7B0C30" w14:textId="47B77B46" w:rsidR="00D05BEB" w:rsidRPr="00D05BEB" w:rsidRDefault="00D05BEB" w:rsidP="00D05BEB">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tc>
        <w:tc>
          <w:tcPr>
            <w:tcW w:w="810" w:type="dxa"/>
            <w:shd w:val="clear" w:color="auto" w:fill="auto"/>
          </w:tcPr>
          <w:p w14:paraId="48AF4238" w14:textId="77777777" w:rsidR="00D05BEB" w:rsidRPr="00D05BEB" w:rsidRDefault="00D05BEB" w:rsidP="00D05BEB">
            <w:pPr>
              <w:jc w:val="center"/>
              <w:rPr>
                <w:rFonts w:cstheme="minorHAnsi"/>
                <w:sz w:val="20"/>
                <w:szCs w:val="20"/>
              </w:rPr>
            </w:pPr>
            <w:r w:rsidRPr="00D05BEB">
              <w:rPr>
                <w:rFonts w:cstheme="minorHAnsi"/>
                <w:sz w:val="20"/>
                <w:szCs w:val="20"/>
              </w:rPr>
              <w:fldChar w:fldCharType="begin">
                <w:ffData>
                  <w:name w:val="Check1"/>
                  <w:enabled/>
                  <w:calcOnExit w:val="0"/>
                  <w:checkBox>
                    <w:sizeAuto/>
                    <w:default w:val="0"/>
                  </w:checkBox>
                </w:ffData>
              </w:fldChar>
            </w:r>
            <w:r w:rsidRPr="00D05BEB">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D05BEB">
              <w:rPr>
                <w:rFonts w:cstheme="minorHAnsi"/>
                <w:sz w:val="20"/>
                <w:szCs w:val="20"/>
              </w:rPr>
              <w:fldChar w:fldCharType="end"/>
            </w:r>
          </w:p>
          <w:p w14:paraId="678F4448" w14:textId="6ECD8323" w:rsidR="00D05BEB" w:rsidRPr="00D05BEB" w:rsidRDefault="00D05BEB" w:rsidP="00D05BEB">
            <w:pPr>
              <w:jc w:val="center"/>
              <w:rPr>
                <w:rFonts w:cstheme="minorHAnsi"/>
                <w:sz w:val="20"/>
                <w:szCs w:val="20"/>
              </w:rPr>
            </w:pPr>
          </w:p>
        </w:tc>
      </w:tr>
    </w:tbl>
    <w:p w14:paraId="50F33295" w14:textId="77777777" w:rsidR="00D05BEB" w:rsidRDefault="00D05BEB" w:rsidP="009D2520">
      <w:pPr>
        <w:spacing w:after="0" w:line="240" w:lineRule="auto"/>
        <w:rPr>
          <w:rFonts w:cstheme="minorHAnsi"/>
        </w:rPr>
      </w:pPr>
    </w:p>
    <w:p w14:paraId="1CA163EA" w14:textId="77777777" w:rsidR="00D05BEB" w:rsidRDefault="00D05BEB" w:rsidP="009D2520">
      <w:pPr>
        <w:spacing w:after="0" w:line="240" w:lineRule="auto"/>
        <w:rPr>
          <w:rFonts w:cstheme="minorHAnsi"/>
        </w:rPr>
      </w:pPr>
    </w:p>
    <w:p w14:paraId="107374D1" w14:textId="77777777" w:rsidR="00D05BEB" w:rsidRDefault="00D05BEB" w:rsidP="009D2520">
      <w:pPr>
        <w:spacing w:after="0" w:line="240" w:lineRule="auto"/>
        <w:rPr>
          <w:rFonts w:cstheme="minorHAnsi"/>
        </w:rPr>
      </w:pPr>
    </w:p>
    <w:tbl>
      <w:tblPr>
        <w:tblStyle w:val="TableGrid"/>
        <w:tblW w:w="10975" w:type="dxa"/>
        <w:jc w:val="center"/>
        <w:tblLayout w:type="fixed"/>
        <w:tblCellMar>
          <w:top w:w="43" w:type="dxa"/>
          <w:bottom w:w="43" w:type="dxa"/>
        </w:tblCellMar>
        <w:tblLook w:val="04A0" w:firstRow="1" w:lastRow="0" w:firstColumn="1" w:lastColumn="0" w:noHBand="0" w:noVBand="1"/>
      </w:tblPr>
      <w:tblGrid>
        <w:gridCol w:w="1525"/>
        <w:gridCol w:w="7020"/>
        <w:gridCol w:w="720"/>
        <w:gridCol w:w="810"/>
        <w:gridCol w:w="900"/>
      </w:tblGrid>
      <w:tr w:rsidR="00D05BEB" w:rsidRPr="00843AEE" w14:paraId="78E68EF2" w14:textId="77777777" w:rsidTr="00D05BEB">
        <w:trPr>
          <w:jc w:val="center"/>
        </w:trPr>
        <w:tc>
          <w:tcPr>
            <w:tcW w:w="10975" w:type="dxa"/>
            <w:gridSpan w:val="5"/>
            <w:tcBorders>
              <w:bottom w:val="single" w:sz="4" w:space="0" w:color="auto"/>
            </w:tcBorders>
          </w:tcPr>
          <w:p w14:paraId="1CE87066" w14:textId="77777777" w:rsidR="00D05BEB" w:rsidRPr="00843AEE" w:rsidRDefault="00D05BEB" w:rsidP="000A09FB">
            <w:pPr>
              <w:jc w:val="center"/>
              <w:rPr>
                <w:rFonts w:cstheme="minorHAnsi"/>
                <w:b/>
                <w:sz w:val="24"/>
                <w:szCs w:val="24"/>
              </w:rPr>
            </w:pPr>
            <w:r w:rsidRPr="00843AEE">
              <w:rPr>
                <w:rFonts w:cstheme="minorHAnsi"/>
                <w:sz w:val="16"/>
                <w:szCs w:val="16"/>
              </w:rPr>
              <w:lastRenderedPageBreak/>
              <w:br w:type="page"/>
            </w:r>
            <w:r w:rsidRPr="00843AEE">
              <w:rPr>
                <w:rFonts w:cstheme="minorHAnsi"/>
                <w:b/>
                <w:sz w:val="24"/>
                <w:szCs w:val="24"/>
              </w:rPr>
              <w:t>Compliance Supplemental Worksheets – Program Activities</w:t>
            </w:r>
          </w:p>
          <w:p w14:paraId="1C2CAC9C" w14:textId="77777777" w:rsidR="00D05BEB" w:rsidRPr="00843AEE" w:rsidRDefault="00D05BEB" w:rsidP="000A09FB">
            <w:pPr>
              <w:jc w:val="center"/>
              <w:rPr>
                <w:rFonts w:cstheme="minorHAnsi"/>
                <w:b/>
              </w:rPr>
            </w:pPr>
            <w:r w:rsidRPr="00843AEE">
              <w:rPr>
                <w:rFonts w:cstheme="minorHAnsi"/>
                <w:b/>
                <w:sz w:val="24"/>
                <w:szCs w:val="24"/>
              </w:rPr>
              <w:t>MANDATORY UNIFORM ASSESSMENT INSTRUMENT</w:t>
            </w:r>
          </w:p>
        </w:tc>
      </w:tr>
      <w:tr w:rsidR="00D05BEB" w:rsidRPr="00843AEE" w14:paraId="613B2A9B" w14:textId="77777777" w:rsidTr="00D05BEB">
        <w:trPr>
          <w:jc w:val="center"/>
        </w:trPr>
        <w:tc>
          <w:tcPr>
            <w:tcW w:w="10975" w:type="dxa"/>
            <w:gridSpan w:val="5"/>
            <w:shd w:val="clear" w:color="auto" w:fill="F2F2F2" w:themeFill="background1" w:themeFillShade="F2"/>
          </w:tcPr>
          <w:p w14:paraId="4006D58C" w14:textId="77777777" w:rsidR="00D05BEB" w:rsidRPr="00843AEE" w:rsidRDefault="00D05BEB" w:rsidP="000A09FB">
            <w:pPr>
              <w:jc w:val="both"/>
              <w:rPr>
                <w:rFonts w:cstheme="minorHAnsi"/>
                <w:b/>
                <w:sz w:val="20"/>
                <w:szCs w:val="20"/>
              </w:rPr>
            </w:pPr>
            <w:r w:rsidRPr="00843AEE">
              <w:rPr>
                <w:rFonts w:cstheme="minorHAnsi"/>
                <w:b/>
                <w:sz w:val="20"/>
                <w:szCs w:val="20"/>
              </w:rPr>
              <w:t xml:space="preserve">Note: This document lists only the </w:t>
            </w:r>
            <w:r>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C52F17" w:rsidRPr="00843AEE" w14:paraId="1B4E274C" w14:textId="77777777" w:rsidTr="00D05BEB">
        <w:trPr>
          <w:trHeight w:val="135"/>
          <w:jc w:val="center"/>
        </w:trPr>
        <w:tc>
          <w:tcPr>
            <w:tcW w:w="1525" w:type="dxa"/>
            <w:vMerge w:val="restart"/>
          </w:tcPr>
          <w:p w14:paraId="11AFF051" w14:textId="786777C0" w:rsidR="00C52F17" w:rsidRPr="00843AEE" w:rsidRDefault="005923D7" w:rsidP="009D2520">
            <w:pPr>
              <w:rPr>
                <w:rFonts w:cstheme="minorHAnsi"/>
                <w:b/>
                <w:sz w:val="20"/>
                <w:szCs w:val="20"/>
              </w:rPr>
            </w:pPr>
            <w:r w:rsidRPr="00843AEE">
              <w:rPr>
                <w:rFonts w:cstheme="minorHAnsi"/>
              </w:rPr>
              <w:br w:type="page"/>
            </w:r>
            <w:r w:rsidR="00C52F17" w:rsidRPr="00843AEE">
              <w:rPr>
                <w:rFonts w:cstheme="minorHAnsi"/>
                <w:b/>
                <w:sz w:val="20"/>
                <w:szCs w:val="20"/>
              </w:rPr>
              <w:t>Reference</w:t>
            </w:r>
          </w:p>
        </w:tc>
        <w:tc>
          <w:tcPr>
            <w:tcW w:w="7020" w:type="dxa"/>
            <w:vMerge w:val="restart"/>
          </w:tcPr>
          <w:p w14:paraId="25A30DB9" w14:textId="77777777" w:rsidR="00C52F17" w:rsidRPr="00843AEE" w:rsidRDefault="00C52F17" w:rsidP="009D2520">
            <w:pPr>
              <w:rPr>
                <w:rFonts w:cstheme="minorHAnsi"/>
                <w:b/>
                <w:sz w:val="20"/>
                <w:szCs w:val="20"/>
              </w:rPr>
            </w:pPr>
            <w:r w:rsidRPr="00843AEE">
              <w:rPr>
                <w:rFonts w:cstheme="minorHAnsi"/>
                <w:b/>
                <w:sz w:val="20"/>
                <w:szCs w:val="20"/>
              </w:rPr>
              <w:t>Description</w:t>
            </w:r>
          </w:p>
        </w:tc>
        <w:tc>
          <w:tcPr>
            <w:tcW w:w="2430" w:type="dxa"/>
            <w:gridSpan w:val="3"/>
          </w:tcPr>
          <w:p w14:paraId="7B5231D1" w14:textId="77777777" w:rsidR="00C52F17" w:rsidRPr="00843AEE" w:rsidRDefault="00C52F17" w:rsidP="009D2520">
            <w:pPr>
              <w:jc w:val="center"/>
              <w:rPr>
                <w:rFonts w:cstheme="minorHAnsi"/>
                <w:b/>
                <w:sz w:val="20"/>
                <w:szCs w:val="20"/>
              </w:rPr>
            </w:pPr>
            <w:r w:rsidRPr="00843AEE">
              <w:rPr>
                <w:rFonts w:cstheme="minorHAnsi"/>
                <w:b/>
                <w:sz w:val="20"/>
                <w:szCs w:val="20"/>
              </w:rPr>
              <w:t>Compliance Status</w:t>
            </w:r>
          </w:p>
        </w:tc>
      </w:tr>
      <w:tr w:rsidR="00C52F17" w:rsidRPr="00843AEE" w14:paraId="2FB9CA4F" w14:textId="77777777" w:rsidTr="00D05BEB">
        <w:trPr>
          <w:trHeight w:val="42"/>
          <w:jc w:val="center"/>
        </w:trPr>
        <w:tc>
          <w:tcPr>
            <w:tcW w:w="1525" w:type="dxa"/>
            <w:vMerge/>
          </w:tcPr>
          <w:p w14:paraId="20465891" w14:textId="77777777" w:rsidR="00C52F17" w:rsidRPr="00843AEE" w:rsidRDefault="00C52F17" w:rsidP="009D2520">
            <w:pPr>
              <w:rPr>
                <w:rFonts w:cstheme="minorHAnsi"/>
                <w:b/>
                <w:sz w:val="20"/>
                <w:szCs w:val="20"/>
              </w:rPr>
            </w:pPr>
          </w:p>
        </w:tc>
        <w:tc>
          <w:tcPr>
            <w:tcW w:w="7020" w:type="dxa"/>
            <w:vMerge/>
          </w:tcPr>
          <w:p w14:paraId="45C070DE" w14:textId="77777777" w:rsidR="00C52F17" w:rsidRPr="00843AEE" w:rsidRDefault="00C52F17" w:rsidP="009D2520">
            <w:pPr>
              <w:rPr>
                <w:rFonts w:cstheme="minorHAnsi"/>
                <w:b/>
                <w:sz w:val="20"/>
                <w:szCs w:val="20"/>
              </w:rPr>
            </w:pPr>
          </w:p>
        </w:tc>
        <w:tc>
          <w:tcPr>
            <w:tcW w:w="720" w:type="dxa"/>
          </w:tcPr>
          <w:p w14:paraId="02B6C55A" w14:textId="77777777" w:rsidR="00C52F17" w:rsidRPr="00843AEE" w:rsidRDefault="00C52F17" w:rsidP="009D2520">
            <w:pPr>
              <w:jc w:val="center"/>
              <w:rPr>
                <w:rFonts w:cstheme="minorHAnsi"/>
                <w:b/>
                <w:sz w:val="20"/>
                <w:szCs w:val="20"/>
              </w:rPr>
            </w:pPr>
            <w:r w:rsidRPr="00843AEE">
              <w:rPr>
                <w:rFonts w:cstheme="minorHAnsi"/>
                <w:b/>
                <w:sz w:val="20"/>
                <w:szCs w:val="20"/>
              </w:rPr>
              <w:t>Full</w:t>
            </w:r>
          </w:p>
        </w:tc>
        <w:tc>
          <w:tcPr>
            <w:tcW w:w="810" w:type="dxa"/>
          </w:tcPr>
          <w:p w14:paraId="38BDB2DC" w14:textId="77777777" w:rsidR="00C52F17" w:rsidRPr="00843AEE" w:rsidRDefault="00C52F17" w:rsidP="009D2520">
            <w:pPr>
              <w:jc w:val="center"/>
              <w:rPr>
                <w:rFonts w:cstheme="minorHAnsi"/>
                <w:b/>
                <w:sz w:val="20"/>
                <w:szCs w:val="20"/>
              </w:rPr>
            </w:pPr>
            <w:r w:rsidRPr="00843AEE">
              <w:rPr>
                <w:rFonts w:cstheme="minorHAnsi"/>
                <w:b/>
                <w:sz w:val="20"/>
                <w:szCs w:val="20"/>
              </w:rPr>
              <w:t>Partial</w:t>
            </w:r>
          </w:p>
        </w:tc>
        <w:tc>
          <w:tcPr>
            <w:tcW w:w="900" w:type="dxa"/>
          </w:tcPr>
          <w:p w14:paraId="60837F5C" w14:textId="77777777" w:rsidR="00C52F17" w:rsidRPr="00843AEE" w:rsidRDefault="00C52F17" w:rsidP="009D2520">
            <w:pPr>
              <w:jc w:val="center"/>
              <w:rPr>
                <w:rFonts w:cstheme="minorHAnsi"/>
                <w:b/>
                <w:sz w:val="20"/>
                <w:szCs w:val="20"/>
              </w:rPr>
            </w:pPr>
            <w:r w:rsidRPr="00843AEE">
              <w:rPr>
                <w:rFonts w:cstheme="minorHAnsi"/>
                <w:b/>
                <w:sz w:val="20"/>
                <w:szCs w:val="20"/>
              </w:rPr>
              <w:t>Non</w:t>
            </w:r>
          </w:p>
        </w:tc>
      </w:tr>
      <w:tr w:rsidR="005246F5" w:rsidRPr="00843AEE" w14:paraId="50C8F7E5" w14:textId="77777777" w:rsidTr="001875F2">
        <w:trPr>
          <w:trHeight w:val="2087"/>
          <w:jc w:val="center"/>
        </w:trPr>
        <w:tc>
          <w:tcPr>
            <w:tcW w:w="1525" w:type="dxa"/>
          </w:tcPr>
          <w:p w14:paraId="05930308" w14:textId="77777777" w:rsidR="005246F5" w:rsidRPr="00925D00" w:rsidRDefault="00DA0CF8" w:rsidP="00544976">
            <w:pPr>
              <w:rPr>
                <w:rFonts w:cstheme="minorHAnsi"/>
                <w:b/>
                <w:bCs/>
                <w:sz w:val="20"/>
                <w:szCs w:val="20"/>
              </w:rPr>
            </w:pPr>
            <w:hyperlink r:id="rId100" w:history="1">
              <w:r w:rsidR="005246F5" w:rsidRPr="00925D00">
                <w:rPr>
                  <w:rStyle w:val="Hyperlink"/>
                  <w:rFonts w:cstheme="minorHAnsi"/>
                  <w:b/>
                  <w:bCs/>
                  <w:sz w:val="20"/>
                  <w:szCs w:val="20"/>
                </w:rPr>
                <w:t>SEC Policy Manual and CSA User Guide</w:t>
              </w:r>
            </w:hyperlink>
          </w:p>
          <w:p w14:paraId="53CFC8B9" w14:textId="77777777" w:rsidR="005246F5" w:rsidRDefault="005246F5" w:rsidP="00544976">
            <w:pPr>
              <w:rPr>
                <w:rFonts w:cstheme="minorHAnsi"/>
                <w:b/>
                <w:bCs/>
                <w:sz w:val="20"/>
                <w:szCs w:val="20"/>
              </w:rPr>
            </w:pPr>
            <w:r w:rsidRPr="00925D00">
              <w:rPr>
                <w:rFonts w:cstheme="minorHAnsi"/>
                <w:b/>
                <w:bCs/>
                <w:sz w:val="20"/>
                <w:szCs w:val="20"/>
              </w:rPr>
              <w:t xml:space="preserve">Policy Manual, </w:t>
            </w:r>
          </w:p>
          <w:p w14:paraId="73E80492" w14:textId="61FA20F9" w:rsidR="005246F5" w:rsidRPr="00925D00" w:rsidRDefault="005246F5" w:rsidP="00544976">
            <w:pPr>
              <w:rPr>
                <w:rFonts w:cstheme="minorHAnsi"/>
                <w:b/>
                <w:bCs/>
                <w:sz w:val="20"/>
                <w:szCs w:val="20"/>
              </w:rPr>
            </w:pPr>
            <w:r w:rsidRPr="00925D00">
              <w:rPr>
                <w:rFonts w:cstheme="minorHAnsi"/>
                <w:b/>
                <w:bCs/>
                <w:sz w:val="20"/>
                <w:szCs w:val="20"/>
              </w:rPr>
              <w:t>Section 3.6.5</w:t>
            </w:r>
          </w:p>
        </w:tc>
        <w:tc>
          <w:tcPr>
            <w:tcW w:w="7020" w:type="dxa"/>
          </w:tcPr>
          <w:p w14:paraId="02FF47B3" w14:textId="77777777" w:rsidR="005246F5" w:rsidRPr="005246F5" w:rsidRDefault="005246F5" w:rsidP="005246F5">
            <w:pPr>
              <w:pStyle w:val="ListParagraph"/>
              <w:numPr>
                <w:ilvl w:val="0"/>
                <w:numId w:val="112"/>
              </w:numPr>
              <w:shd w:val="clear" w:color="auto" w:fill="FFFFFF"/>
              <w:tabs>
                <w:tab w:val="clear" w:pos="360"/>
              </w:tabs>
              <w:rPr>
                <w:rFonts w:cstheme="minorHAnsi"/>
                <w:sz w:val="19"/>
                <w:szCs w:val="19"/>
                <w:u w:val="single"/>
              </w:rPr>
            </w:pPr>
            <w:r w:rsidRPr="005246F5">
              <w:rPr>
                <w:rFonts w:cstheme="minorHAnsi"/>
                <w:sz w:val="19"/>
                <w:szCs w:val="19"/>
                <w:u w:val="single"/>
              </w:rPr>
              <w:t>Continued</w:t>
            </w:r>
            <w:r w:rsidRPr="005246F5">
              <w:rPr>
                <w:rFonts w:cstheme="minorHAnsi"/>
                <w:sz w:val="19"/>
                <w:szCs w:val="19"/>
              </w:rPr>
              <w:t>:</w:t>
            </w:r>
          </w:p>
          <w:p w14:paraId="55571BE8" w14:textId="77777777" w:rsidR="005246F5" w:rsidRPr="005246F5" w:rsidRDefault="005246F5" w:rsidP="005246F5">
            <w:pPr>
              <w:pStyle w:val="ListParagraph"/>
              <w:numPr>
                <w:ilvl w:val="0"/>
                <w:numId w:val="110"/>
              </w:numPr>
              <w:shd w:val="clear" w:color="auto" w:fill="FFFFFF"/>
              <w:ind w:left="616" w:hanging="256"/>
              <w:rPr>
                <w:rFonts w:cstheme="minorHAnsi"/>
                <w:sz w:val="19"/>
                <w:szCs w:val="19"/>
              </w:rPr>
            </w:pPr>
            <w:r w:rsidRPr="005246F5">
              <w:rPr>
                <w:rFonts w:cstheme="minorHAnsi"/>
                <w:sz w:val="19"/>
                <w:szCs w:val="19"/>
              </w:rPr>
              <w:t>A Discharge CANS is not required in any of the following situations:</w:t>
            </w:r>
          </w:p>
          <w:p w14:paraId="2BD641B1" w14:textId="77777777" w:rsidR="005246F5" w:rsidRPr="005246F5" w:rsidRDefault="005246F5" w:rsidP="005246F5">
            <w:pPr>
              <w:pStyle w:val="ListParagraph"/>
              <w:numPr>
                <w:ilvl w:val="1"/>
                <w:numId w:val="112"/>
              </w:numPr>
              <w:shd w:val="clear" w:color="auto" w:fill="FFFFFF"/>
              <w:rPr>
                <w:rFonts w:cstheme="minorHAnsi"/>
                <w:sz w:val="19"/>
                <w:szCs w:val="19"/>
              </w:rPr>
            </w:pPr>
            <w:r w:rsidRPr="005246F5">
              <w:rPr>
                <w:rFonts w:cstheme="minorHAnsi"/>
                <w:sz w:val="19"/>
                <w:szCs w:val="19"/>
              </w:rPr>
              <w:t>when a child and family receive CSA-funded services for less than 30 calendar days. An Initial CANS is required in such instances.</w:t>
            </w:r>
          </w:p>
          <w:p w14:paraId="56279EBC" w14:textId="77777777" w:rsidR="005246F5" w:rsidRPr="005246F5" w:rsidRDefault="005246F5" w:rsidP="005246F5">
            <w:pPr>
              <w:pStyle w:val="ListParagraph"/>
              <w:numPr>
                <w:ilvl w:val="1"/>
                <w:numId w:val="112"/>
              </w:numPr>
              <w:shd w:val="clear" w:color="auto" w:fill="FFFFFF"/>
              <w:rPr>
                <w:rFonts w:cstheme="minorHAnsi"/>
                <w:sz w:val="19"/>
                <w:szCs w:val="19"/>
              </w:rPr>
            </w:pPr>
            <w:r w:rsidRPr="005246F5">
              <w:rPr>
                <w:rFonts w:cstheme="minorHAnsi"/>
                <w:sz w:val="19"/>
                <w:szCs w:val="19"/>
              </w:rPr>
              <w:t>at the time of transfer of services from one locality to another. The receiving locality will complete CANS as required per their local schedule.</w:t>
            </w:r>
          </w:p>
          <w:p w14:paraId="5DC0D704" w14:textId="622C3CDC" w:rsidR="005246F5" w:rsidRPr="005246F5" w:rsidRDefault="005246F5" w:rsidP="005246F5">
            <w:pPr>
              <w:pStyle w:val="ListParagraph"/>
              <w:numPr>
                <w:ilvl w:val="1"/>
                <w:numId w:val="112"/>
              </w:numPr>
              <w:shd w:val="clear" w:color="auto" w:fill="FFFFFF"/>
              <w:rPr>
                <w:rFonts w:cstheme="minorHAnsi"/>
                <w:sz w:val="19"/>
                <w:szCs w:val="19"/>
              </w:rPr>
            </w:pPr>
            <w:r w:rsidRPr="005246F5">
              <w:rPr>
                <w:rFonts w:cstheme="minorHAnsi"/>
                <w:sz w:val="19"/>
                <w:szCs w:val="19"/>
              </w:rPr>
              <w:t>when one service ends, but the child and/or family continue to receive other CSA-funded services.</w:t>
            </w:r>
          </w:p>
          <w:p w14:paraId="27045DDC" w14:textId="19829121" w:rsidR="005246F5" w:rsidRPr="005246F5" w:rsidRDefault="005246F5" w:rsidP="00D05BEB">
            <w:pPr>
              <w:shd w:val="clear" w:color="auto" w:fill="FFFFFF"/>
              <w:rPr>
                <w:rFonts w:cstheme="minorHAnsi"/>
                <w:sz w:val="19"/>
                <w:szCs w:val="19"/>
              </w:rPr>
            </w:pPr>
          </w:p>
        </w:tc>
        <w:tc>
          <w:tcPr>
            <w:tcW w:w="720" w:type="dxa"/>
          </w:tcPr>
          <w:p w14:paraId="6D918E78" w14:textId="4753D109" w:rsidR="005246F5" w:rsidRPr="005246F5" w:rsidRDefault="005246F5" w:rsidP="00544976">
            <w:pPr>
              <w:jc w:val="center"/>
              <w:rPr>
                <w:rFonts w:cstheme="minorHAnsi"/>
                <w:sz w:val="19"/>
                <w:szCs w:val="19"/>
              </w:rPr>
            </w:pPr>
            <w:r w:rsidRPr="005246F5">
              <w:rPr>
                <w:rFonts w:cstheme="minorHAnsi"/>
                <w:sz w:val="19"/>
                <w:szCs w:val="19"/>
              </w:rPr>
              <w:fldChar w:fldCharType="begin">
                <w:ffData>
                  <w:name w:val="Check1"/>
                  <w:enabled/>
                  <w:calcOnExit w:val="0"/>
                  <w:checkBox>
                    <w:sizeAuto/>
                    <w:default w:val="0"/>
                  </w:checkBox>
                </w:ffData>
              </w:fldChar>
            </w:r>
            <w:r w:rsidRPr="005246F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246F5">
              <w:rPr>
                <w:rFonts w:cstheme="minorHAnsi"/>
                <w:sz w:val="19"/>
                <w:szCs w:val="19"/>
              </w:rPr>
              <w:fldChar w:fldCharType="end"/>
            </w:r>
          </w:p>
        </w:tc>
        <w:tc>
          <w:tcPr>
            <w:tcW w:w="810" w:type="dxa"/>
          </w:tcPr>
          <w:p w14:paraId="041391BA" w14:textId="5C1E4163" w:rsidR="005246F5" w:rsidRPr="005246F5" w:rsidRDefault="005246F5" w:rsidP="00544976">
            <w:pPr>
              <w:jc w:val="center"/>
              <w:rPr>
                <w:rFonts w:cstheme="minorHAnsi"/>
                <w:sz w:val="19"/>
                <w:szCs w:val="19"/>
              </w:rPr>
            </w:pPr>
            <w:r w:rsidRPr="005246F5">
              <w:rPr>
                <w:rFonts w:cstheme="minorHAnsi"/>
                <w:sz w:val="19"/>
                <w:szCs w:val="19"/>
              </w:rPr>
              <w:fldChar w:fldCharType="begin">
                <w:ffData>
                  <w:name w:val="Check1"/>
                  <w:enabled/>
                  <w:calcOnExit w:val="0"/>
                  <w:checkBox>
                    <w:sizeAuto/>
                    <w:default w:val="0"/>
                  </w:checkBox>
                </w:ffData>
              </w:fldChar>
            </w:r>
            <w:r w:rsidRPr="005246F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246F5">
              <w:rPr>
                <w:rFonts w:cstheme="minorHAnsi"/>
                <w:sz w:val="19"/>
                <w:szCs w:val="19"/>
              </w:rPr>
              <w:fldChar w:fldCharType="end"/>
            </w:r>
          </w:p>
        </w:tc>
        <w:tc>
          <w:tcPr>
            <w:tcW w:w="900" w:type="dxa"/>
            <w:shd w:val="clear" w:color="auto" w:fill="auto"/>
          </w:tcPr>
          <w:p w14:paraId="7DCA310F" w14:textId="38A78FDF" w:rsidR="005246F5" w:rsidRPr="005246F5" w:rsidRDefault="005246F5" w:rsidP="00544976">
            <w:pPr>
              <w:jc w:val="center"/>
              <w:rPr>
                <w:rFonts w:cstheme="minorHAnsi"/>
                <w:sz w:val="19"/>
                <w:szCs w:val="19"/>
              </w:rPr>
            </w:pPr>
            <w:r w:rsidRPr="005246F5">
              <w:rPr>
                <w:rFonts w:cstheme="minorHAnsi"/>
                <w:sz w:val="19"/>
                <w:szCs w:val="19"/>
              </w:rPr>
              <w:fldChar w:fldCharType="begin">
                <w:ffData>
                  <w:name w:val="Check1"/>
                  <w:enabled/>
                  <w:calcOnExit w:val="0"/>
                  <w:checkBox>
                    <w:sizeAuto/>
                    <w:default w:val="0"/>
                  </w:checkBox>
                </w:ffData>
              </w:fldChar>
            </w:r>
            <w:r w:rsidRPr="005246F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5246F5">
              <w:rPr>
                <w:rFonts w:cstheme="minorHAnsi"/>
                <w:sz w:val="19"/>
                <w:szCs w:val="19"/>
              </w:rPr>
              <w:fldChar w:fldCharType="end"/>
            </w:r>
          </w:p>
        </w:tc>
      </w:tr>
      <w:tr w:rsidR="005246F5" w:rsidRPr="00843AEE" w14:paraId="36BF2A3F" w14:textId="77777777" w:rsidTr="00D05BEB">
        <w:trPr>
          <w:trHeight w:val="1063"/>
          <w:jc w:val="center"/>
        </w:trPr>
        <w:tc>
          <w:tcPr>
            <w:tcW w:w="1525" w:type="dxa"/>
          </w:tcPr>
          <w:p w14:paraId="587B5BE8" w14:textId="77777777" w:rsidR="005246F5" w:rsidRPr="00925D00" w:rsidRDefault="00DA0CF8" w:rsidP="005246F5">
            <w:pPr>
              <w:rPr>
                <w:rFonts w:cstheme="minorHAnsi"/>
                <w:b/>
                <w:bCs/>
                <w:sz w:val="20"/>
                <w:szCs w:val="20"/>
              </w:rPr>
            </w:pPr>
            <w:hyperlink r:id="rId101" w:history="1">
              <w:r w:rsidR="005246F5" w:rsidRPr="00925D00">
                <w:rPr>
                  <w:rStyle w:val="Hyperlink"/>
                  <w:rFonts w:cstheme="minorHAnsi"/>
                  <w:b/>
                  <w:bCs/>
                  <w:sz w:val="20"/>
                  <w:szCs w:val="20"/>
                </w:rPr>
                <w:t>SEC Policy Manual and CSA User Guide</w:t>
              </w:r>
            </w:hyperlink>
          </w:p>
          <w:p w14:paraId="0F81A8ED" w14:textId="77777777" w:rsidR="005246F5" w:rsidRDefault="005246F5" w:rsidP="005246F5">
            <w:pPr>
              <w:rPr>
                <w:rFonts w:cstheme="minorHAnsi"/>
                <w:b/>
                <w:bCs/>
                <w:sz w:val="20"/>
                <w:szCs w:val="20"/>
              </w:rPr>
            </w:pPr>
            <w:r w:rsidRPr="00925D00">
              <w:rPr>
                <w:rFonts w:cstheme="minorHAnsi"/>
                <w:b/>
                <w:bCs/>
                <w:sz w:val="20"/>
                <w:szCs w:val="20"/>
              </w:rPr>
              <w:t xml:space="preserve">Policy Manual, </w:t>
            </w:r>
          </w:p>
          <w:p w14:paraId="26A0D033" w14:textId="77777777" w:rsidR="005246F5" w:rsidRDefault="005246F5" w:rsidP="005246F5">
            <w:pPr>
              <w:rPr>
                <w:rFonts w:cstheme="minorHAnsi"/>
                <w:b/>
                <w:bCs/>
                <w:sz w:val="20"/>
                <w:szCs w:val="20"/>
              </w:rPr>
            </w:pPr>
            <w:r w:rsidRPr="00925D00">
              <w:rPr>
                <w:rFonts w:cstheme="minorHAnsi"/>
                <w:b/>
                <w:bCs/>
                <w:sz w:val="20"/>
                <w:szCs w:val="20"/>
              </w:rPr>
              <w:t>Section 3.6.</w:t>
            </w:r>
            <w:r>
              <w:rPr>
                <w:rFonts w:cstheme="minorHAnsi"/>
                <w:b/>
                <w:bCs/>
                <w:sz w:val="20"/>
                <w:szCs w:val="20"/>
              </w:rPr>
              <w:t>7.C</w:t>
            </w:r>
          </w:p>
          <w:p w14:paraId="6289F1F9" w14:textId="77777777" w:rsidR="005246F5" w:rsidRDefault="005246F5" w:rsidP="005246F5">
            <w:pPr>
              <w:rPr>
                <w:rFonts w:cstheme="minorHAnsi"/>
                <w:b/>
                <w:bCs/>
                <w:sz w:val="20"/>
                <w:szCs w:val="20"/>
              </w:rPr>
            </w:pPr>
          </w:p>
          <w:p w14:paraId="58901AD5" w14:textId="6963C293" w:rsidR="005246F5" w:rsidRPr="00843AEE" w:rsidRDefault="005246F5" w:rsidP="005246F5">
            <w:pPr>
              <w:rPr>
                <w:rFonts w:cstheme="minorHAnsi"/>
              </w:rPr>
            </w:pPr>
          </w:p>
        </w:tc>
        <w:tc>
          <w:tcPr>
            <w:tcW w:w="7020" w:type="dxa"/>
          </w:tcPr>
          <w:p w14:paraId="2B6253D8" w14:textId="0F762E1D" w:rsidR="005246F5" w:rsidRPr="00C33933" w:rsidRDefault="005246F5" w:rsidP="005246F5">
            <w:pPr>
              <w:pStyle w:val="ListParagraph"/>
              <w:numPr>
                <w:ilvl w:val="0"/>
                <w:numId w:val="99"/>
              </w:numPr>
              <w:shd w:val="clear" w:color="auto" w:fill="FFFFFF"/>
              <w:rPr>
                <w:rFonts w:cstheme="minorHAnsi"/>
                <w:sz w:val="20"/>
                <w:szCs w:val="20"/>
              </w:rPr>
            </w:pPr>
            <w:r w:rsidRPr="000850B3">
              <w:rPr>
                <w:rFonts w:cstheme="minorHAnsi"/>
                <w:sz w:val="20"/>
                <w:szCs w:val="20"/>
              </w:rPr>
              <w:t xml:space="preserve">Paper CANS score sheets may only be used if the individual administering the CANS is (1) appropriately certified, and (2) the information from the score sheet is entered into CANVaS within 60 days by the assessor or an authorized data entry person. </w:t>
            </w:r>
          </w:p>
        </w:tc>
        <w:tc>
          <w:tcPr>
            <w:tcW w:w="720" w:type="dxa"/>
          </w:tcPr>
          <w:p w14:paraId="76373F9C" w14:textId="4976C90A" w:rsidR="005246F5" w:rsidRPr="00843AEE" w:rsidRDefault="005246F5" w:rsidP="005246F5">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40904214" w14:textId="6D0B5195" w:rsidR="005246F5" w:rsidRPr="00843AEE" w:rsidRDefault="005246F5" w:rsidP="005246F5">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900" w:type="dxa"/>
            <w:shd w:val="clear" w:color="auto" w:fill="auto"/>
          </w:tcPr>
          <w:p w14:paraId="7943BD39" w14:textId="6645AFDF" w:rsidR="005246F5" w:rsidRPr="00843AEE" w:rsidRDefault="005246F5" w:rsidP="005246F5">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658E58A7" w14:textId="77777777" w:rsidR="00D9220D" w:rsidRPr="00843AEE" w:rsidRDefault="00D9220D" w:rsidP="009D2520">
      <w:pPr>
        <w:spacing w:after="0" w:line="240" w:lineRule="auto"/>
        <w:rPr>
          <w:rFonts w:cstheme="minorHAnsi"/>
          <w:sz w:val="16"/>
          <w:szCs w:val="16"/>
        </w:rPr>
      </w:pPr>
    </w:p>
    <w:p w14:paraId="70382B01" w14:textId="7826AA23" w:rsidR="0042749B" w:rsidRPr="00843AEE" w:rsidRDefault="0042749B" w:rsidP="009D2520">
      <w:pPr>
        <w:spacing w:after="0" w:line="240" w:lineRule="auto"/>
        <w:rPr>
          <w:rFonts w:cstheme="minorHAnsi"/>
          <w:sz w:val="16"/>
          <w:szCs w:val="16"/>
        </w:rPr>
      </w:pPr>
    </w:p>
    <w:p w14:paraId="3B39E86A" w14:textId="77777777" w:rsidR="005923D7" w:rsidRPr="00843AEE" w:rsidRDefault="005923D7" w:rsidP="009D2520">
      <w:pPr>
        <w:spacing w:after="0" w:line="240" w:lineRule="auto"/>
        <w:rPr>
          <w:rFonts w:cstheme="minorHAnsi"/>
          <w:sz w:val="16"/>
          <w:szCs w:val="16"/>
        </w:rPr>
      </w:pPr>
      <w:r w:rsidRPr="00843AEE">
        <w:rPr>
          <w:rFonts w:cstheme="minorHAnsi"/>
          <w:sz w:val="16"/>
          <w:szCs w:val="16"/>
        </w:rPr>
        <w:br w:type="page"/>
      </w:r>
    </w:p>
    <w:tbl>
      <w:tblPr>
        <w:tblStyle w:val="TableGrid"/>
        <w:tblW w:w="10705" w:type="dxa"/>
        <w:jc w:val="center"/>
        <w:tblLayout w:type="fixed"/>
        <w:tblCellMar>
          <w:top w:w="43" w:type="dxa"/>
          <w:bottom w:w="43" w:type="dxa"/>
        </w:tblCellMar>
        <w:tblLook w:val="04A0" w:firstRow="1" w:lastRow="0" w:firstColumn="1" w:lastColumn="0" w:noHBand="0" w:noVBand="1"/>
      </w:tblPr>
      <w:tblGrid>
        <w:gridCol w:w="1391"/>
        <w:gridCol w:w="7244"/>
        <w:gridCol w:w="540"/>
        <w:gridCol w:w="900"/>
        <w:gridCol w:w="630"/>
      </w:tblGrid>
      <w:tr w:rsidR="001E2813" w:rsidRPr="00843AEE" w14:paraId="1658EB00" w14:textId="77777777" w:rsidTr="00750373">
        <w:trPr>
          <w:jc w:val="center"/>
        </w:trPr>
        <w:tc>
          <w:tcPr>
            <w:tcW w:w="10705" w:type="dxa"/>
            <w:gridSpan w:val="5"/>
            <w:tcBorders>
              <w:bottom w:val="single" w:sz="4" w:space="0" w:color="auto"/>
            </w:tcBorders>
          </w:tcPr>
          <w:p w14:paraId="43D3BADE" w14:textId="77777777" w:rsidR="002B703E" w:rsidRDefault="001E2813" w:rsidP="009D2520">
            <w:pPr>
              <w:jc w:val="center"/>
              <w:rPr>
                <w:rFonts w:cstheme="minorHAnsi"/>
                <w:b/>
                <w:sz w:val="24"/>
                <w:szCs w:val="24"/>
              </w:rPr>
            </w:pPr>
            <w:r w:rsidRPr="00843AEE">
              <w:rPr>
                <w:rFonts w:cstheme="minorHAnsi"/>
                <w:b/>
                <w:sz w:val="24"/>
                <w:szCs w:val="24"/>
              </w:rPr>
              <w:lastRenderedPageBreak/>
              <w:t>Compliance Supplemental Worksheets – Program Activities</w:t>
            </w:r>
          </w:p>
          <w:p w14:paraId="41CAA641" w14:textId="13050D16" w:rsidR="001E2813" w:rsidRPr="00843AEE" w:rsidRDefault="001E2813" w:rsidP="009D2520">
            <w:pPr>
              <w:jc w:val="center"/>
              <w:rPr>
                <w:rFonts w:cstheme="minorHAnsi"/>
                <w:b/>
                <w:sz w:val="24"/>
                <w:szCs w:val="24"/>
              </w:rPr>
            </w:pPr>
            <w:r w:rsidRPr="00843AEE">
              <w:rPr>
                <w:rFonts w:cstheme="minorHAnsi"/>
                <w:b/>
                <w:sz w:val="24"/>
                <w:szCs w:val="24"/>
              </w:rPr>
              <w:t>INTENSIVE CARE COORDINATION</w:t>
            </w:r>
          </w:p>
        </w:tc>
      </w:tr>
      <w:tr w:rsidR="000C75E1" w:rsidRPr="00843AEE" w14:paraId="58EDF4DC" w14:textId="77777777" w:rsidTr="00750373">
        <w:trPr>
          <w:trHeight w:val="503"/>
          <w:jc w:val="center"/>
        </w:trPr>
        <w:tc>
          <w:tcPr>
            <w:tcW w:w="10705" w:type="dxa"/>
            <w:gridSpan w:val="5"/>
            <w:shd w:val="clear" w:color="auto" w:fill="F2F2F2" w:themeFill="background1" w:themeFillShade="F2"/>
          </w:tcPr>
          <w:p w14:paraId="6C3C1B3D" w14:textId="46FF9E72" w:rsidR="000C75E1" w:rsidRPr="00843AEE" w:rsidRDefault="000C75E1"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0850B3">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0C75E1" w:rsidRPr="00843AEE" w14:paraId="1AD7525D" w14:textId="77777777" w:rsidTr="00750373">
        <w:trPr>
          <w:jc w:val="center"/>
        </w:trPr>
        <w:tc>
          <w:tcPr>
            <w:tcW w:w="1391" w:type="dxa"/>
            <w:tcBorders>
              <w:bottom w:val="single" w:sz="4" w:space="0" w:color="auto"/>
            </w:tcBorders>
          </w:tcPr>
          <w:p w14:paraId="3BD785F2" w14:textId="77222DCC" w:rsidR="000C75E1" w:rsidRPr="00843AEE" w:rsidRDefault="000C75E1" w:rsidP="009D2520">
            <w:pPr>
              <w:jc w:val="both"/>
              <w:rPr>
                <w:rFonts w:cstheme="minorHAnsi"/>
                <w:b/>
                <w:sz w:val="20"/>
                <w:szCs w:val="20"/>
              </w:rPr>
            </w:pPr>
            <w:r w:rsidRPr="00843AEE">
              <w:rPr>
                <w:rFonts w:cstheme="minorHAnsi"/>
                <w:b/>
                <w:sz w:val="20"/>
                <w:szCs w:val="20"/>
              </w:rPr>
              <w:t>PROCEDURE</w:t>
            </w:r>
            <w:r w:rsidR="000850B3">
              <w:rPr>
                <w:rFonts w:cstheme="minorHAnsi"/>
                <w:b/>
                <w:sz w:val="20"/>
                <w:szCs w:val="20"/>
              </w:rPr>
              <w:t xml:space="preserve"> 1</w:t>
            </w:r>
          </w:p>
        </w:tc>
        <w:tc>
          <w:tcPr>
            <w:tcW w:w="9314" w:type="dxa"/>
            <w:gridSpan w:val="4"/>
            <w:tcBorders>
              <w:bottom w:val="single" w:sz="4" w:space="0" w:color="auto"/>
            </w:tcBorders>
          </w:tcPr>
          <w:p w14:paraId="563A6F94" w14:textId="16040346" w:rsidR="000C75E1" w:rsidRPr="00843AEE" w:rsidRDefault="000C75E1" w:rsidP="009D2520">
            <w:pPr>
              <w:jc w:val="both"/>
              <w:rPr>
                <w:rFonts w:cstheme="minorHAnsi"/>
                <w:b/>
              </w:rPr>
            </w:pPr>
            <w:r w:rsidRPr="00843AEE">
              <w:rPr>
                <w:rFonts w:cstheme="minorHAnsi"/>
              </w:rPr>
              <w:t xml:space="preserve">Determine whether </w:t>
            </w:r>
            <w:r w:rsidR="002B703E">
              <w:rPr>
                <w:rFonts w:cstheme="minorHAnsi"/>
              </w:rPr>
              <w:t>the CPMT has established an intensive care coordination (ICC) policy and procedure</w:t>
            </w:r>
            <w:r w:rsidRPr="00843AEE">
              <w:rPr>
                <w:rFonts w:cstheme="minorHAnsi"/>
              </w:rPr>
              <w:t xml:space="preserve">. Review the established policy and procedure to verify </w:t>
            </w:r>
            <w:r w:rsidR="000850B3">
              <w:rPr>
                <w:rFonts w:cstheme="minorHAnsi"/>
              </w:rPr>
              <w:t xml:space="preserve">the </w:t>
            </w:r>
            <w:r w:rsidRPr="00843AEE">
              <w:rPr>
                <w:rFonts w:cstheme="minorHAnsi"/>
              </w:rPr>
              <w:t xml:space="preserve">existence of the required elements. Links to ICC policy and related guidance are included for reference. Document an explanation for any observations of partial or non-compliance and include </w:t>
            </w:r>
            <w:r w:rsidR="002B703E">
              <w:rPr>
                <w:rFonts w:cstheme="minorHAnsi"/>
              </w:rPr>
              <w:t xml:space="preserve">it </w:t>
            </w:r>
            <w:r w:rsidRPr="00843AEE">
              <w:rPr>
                <w:rFonts w:cstheme="minorHAnsi"/>
              </w:rPr>
              <w:t>as an attachment to this document.</w:t>
            </w:r>
          </w:p>
        </w:tc>
      </w:tr>
      <w:tr w:rsidR="000850B3" w:rsidRPr="00843AEE" w14:paraId="2ACCDC72" w14:textId="77777777" w:rsidTr="00750373">
        <w:trPr>
          <w:jc w:val="center"/>
        </w:trPr>
        <w:tc>
          <w:tcPr>
            <w:tcW w:w="1391" w:type="dxa"/>
            <w:tcBorders>
              <w:bottom w:val="single" w:sz="4" w:space="0" w:color="auto"/>
            </w:tcBorders>
          </w:tcPr>
          <w:p w14:paraId="6344CDCE" w14:textId="1A23D637" w:rsidR="000850B3" w:rsidRPr="00843AEE" w:rsidRDefault="002B703E" w:rsidP="009D2520">
            <w:pPr>
              <w:jc w:val="both"/>
              <w:rPr>
                <w:rFonts w:cstheme="minorHAnsi"/>
                <w:b/>
                <w:sz w:val="20"/>
                <w:szCs w:val="20"/>
              </w:rPr>
            </w:pPr>
            <w:r>
              <w:rPr>
                <w:rFonts w:cstheme="minorHAnsi"/>
                <w:b/>
                <w:sz w:val="20"/>
                <w:szCs w:val="20"/>
              </w:rPr>
              <w:t>PROCEDURE 2</w:t>
            </w:r>
          </w:p>
        </w:tc>
        <w:tc>
          <w:tcPr>
            <w:tcW w:w="9314" w:type="dxa"/>
            <w:gridSpan w:val="4"/>
            <w:tcBorders>
              <w:bottom w:val="single" w:sz="4" w:space="0" w:color="auto"/>
            </w:tcBorders>
          </w:tcPr>
          <w:p w14:paraId="61984CF2" w14:textId="550FBDA3" w:rsidR="000850B3" w:rsidRPr="00843AEE" w:rsidRDefault="000850B3" w:rsidP="009D2520">
            <w:pPr>
              <w:jc w:val="both"/>
              <w:rPr>
                <w:rFonts w:cstheme="minorHAnsi"/>
              </w:rPr>
            </w:pPr>
            <w:r w:rsidRPr="00843AEE">
              <w:rPr>
                <w:rFonts w:cstheme="minorHAnsi"/>
              </w:rPr>
              <w:t xml:space="preserve">Review the </w:t>
            </w:r>
            <w:r>
              <w:rPr>
                <w:rFonts w:cstheme="minorHAnsi"/>
              </w:rPr>
              <w:t xml:space="preserve">individual client </w:t>
            </w:r>
            <w:r w:rsidRPr="00843AEE">
              <w:rPr>
                <w:rFonts w:cstheme="minorHAnsi"/>
              </w:rPr>
              <w:t>file documentation for evidence of compliance with CSA statutes, policies, and procedures as listed below</w:t>
            </w:r>
            <w:r w:rsidR="00B14CFC">
              <w:rPr>
                <w:rFonts w:cstheme="minorHAnsi"/>
              </w:rPr>
              <w:t>, where applicable.</w:t>
            </w:r>
            <w:r w:rsidRPr="00843AEE">
              <w:rPr>
                <w:rFonts w:cstheme="minorHAnsi"/>
              </w:rPr>
              <w:t xml:space="preserve"> Document an explanation for any observations of partial or non-compliance</w:t>
            </w:r>
            <w:r>
              <w:rPr>
                <w:rFonts w:cstheme="minorHAnsi"/>
              </w:rPr>
              <w:t xml:space="preserve"> </w:t>
            </w:r>
            <w:r w:rsidRPr="00843AEE">
              <w:rPr>
                <w:rFonts w:cstheme="minorHAnsi"/>
              </w:rPr>
              <w:t xml:space="preserve">and include </w:t>
            </w:r>
            <w:r>
              <w:rPr>
                <w:rFonts w:cstheme="minorHAnsi"/>
              </w:rPr>
              <w:t xml:space="preserve">it </w:t>
            </w:r>
            <w:r w:rsidRPr="00843AEE">
              <w:rPr>
                <w:rFonts w:cstheme="minorHAnsi"/>
              </w:rPr>
              <w:t>as an attachment to this document.</w:t>
            </w:r>
          </w:p>
        </w:tc>
      </w:tr>
      <w:tr w:rsidR="00D72909" w:rsidRPr="00843AEE" w14:paraId="5C45DCF2" w14:textId="77777777" w:rsidTr="00750373">
        <w:trPr>
          <w:jc w:val="center"/>
        </w:trPr>
        <w:tc>
          <w:tcPr>
            <w:tcW w:w="1391" w:type="dxa"/>
            <w:tcBorders>
              <w:bottom w:val="single" w:sz="4" w:space="0" w:color="auto"/>
            </w:tcBorders>
          </w:tcPr>
          <w:p w14:paraId="0316DBC2" w14:textId="373E6F07" w:rsidR="00D72909" w:rsidRDefault="002B703E" w:rsidP="009D2520">
            <w:pPr>
              <w:jc w:val="both"/>
              <w:rPr>
                <w:rFonts w:cstheme="minorHAnsi"/>
                <w:b/>
                <w:sz w:val="20"/>
                <w:szCs w:val="20"/>
              </w:rPr>
            </w:pPr>
            <w:r>
              <w:rPr>
                <w:rFonts w:cstheme="minorHAnsi"/>
                <w:b/>
                <w:sz w:val="20"/>
                <w:szCs w:val="20"/>
              </w:rPr>
              <w:t>RESOURCES</w:t>
            </w:r>
          </w:p>
        </w:tc>
        <w:tc>
          <w:tcPr>
            <w:tcW w:w="9314" w:type="dxa"/>
            <w:gridSpan w:val="4"/>
            <w:tcBorders>
              <w:bottom w:val="single" w:sz="4" w:space="0" w:color="auto"/>
            </w:tcBorders>
          </w:tcPr>
          <w:p w14:paraId="452D63DB" w14:textId="77777777" w:rsidR="00B70831" w:rsidRPr="00B70831" w:rsidRDefault="00DA0CF8" w:rsidP="005246F5">
            <w:pPr>
              <w:numPr>
                <w:ilvl w:val="0"/>
                <w:numId w:val="101"/>
              </w:numPr>
              <w:jc w:val="both"/>
              <w:rPr>
                <w:rFonts w:cstheme="minorHAnsi"/>
              </w:rPr>
            </w:pPr>
            <w:hyperlink r:id="rId102" w:tgtFrame="_blank" w:history="1">
              <w:r w:rsidR="00B70831" w:rsidRPr="00B70831">
                <w:rPr>
                  <w:rStyle w:val="Hyperlink"/>
                  <w:rFonts w:cstheme="minorHAnsi"/>
                </w:rPr>
                <w:t>ICC in a HFW Model</w:t>
              </w:r>
            </w:hyperlink>
          </w:p>
          <w:p w14:paraId="795CA6F7" w14:textId="77777777" w:rsidR="00B70831" w:rsidRPr="00B70831" w:rsidRDefault="00DA0CF8" w:rsidP="005246F5">
            <w:pPr>
              <w:numPr>
                <w:ilvl w:val="0"/>
                <w:numId w:val="101"/>
              </w:numPr>
              <w:jc w:val="both"/>
              <w:rPr>
                <w:rFonts w:cstheme="minorHAnsi"/>
              </w:rPr>
            </w:pPr>
            <w:hyperlink r:id="rId103" w:tgtFrame="_blank" w:history="1">
              <w:r w:rsidR="00B70831" w:rsidRPr="00B70831">
                <w:rPr>
                  <w:rStyle w:val="Hyperlink"/>
                  <w:rFonts w:cstheme="minorHAnsi"/>
                </w:rPr>
                <w:t>ICC Frequently Asked Questions</w:t>
              </w:r>
            </w:hyperlink>
          </w:p>
          <w:p w14:paraId="727E4CD6" w14:textId="77777777" w:rsidR="00B70831" w:rsidRPr="00B70831" w:rsidRDefault="00DA0CF8" w:rsidP="005246F5">
            <w:pPr>
              <w:numPr>
                <w:ilvl w:val="0"/>
                <w:numId w:val="101"/>
              </w:numPr>
              <w:jc w:val="both"/>
              <w:rPr>
                <w:rFonts w:cstheme="minorHAnsi"/>
              </w:rPr>
            </w:pPr>
            <w:hyperlink r:id="rId104" w:tgtFrame="_blank" w:history="1">
              <w:r w:rsidR="00B70831" w:rsidRPr="00B70831">
                <w:rPr>
                  <w:rStyle w:val="Hyperlink"/>
                  <w:rFonts w:cstheme="minorHAnsi"/>
                </w:rPr>
                <w:t>SEC Policy on ICC</w:t>
              </w:r>
            </w:hyperlink>
          </w:p>
          <w:p w14:paraId="7256985D" w14:textId="77777777" w:rsidR="00B70831" w:rsidRPr="00B70831" w:rsidRDefault="00DA0CF8" w:rsidP="005246F5">
            <w:pPr>
              <w:numPr>
                <w:ilvl w:val="0"/>
                <w:numId w:val="101"/>
              </w:numPr>
              <w:jc w:val="both"/>
              <w:rPr>
                <w:rFonts w:cstheme="minorHAnsi"/>
              </w:rPr>
            </w:pPr>
            <w:hyperlink r:id="rId105" w:tgtFrame="_blank" w:history="1">
              <w:r w:rsidR="00B70831" w:rsidRPr="00B70831">
                <w:rPr>
                  <w:rStyle w:val="Hyperlink"/>
                  <w:rFonts w:cstheme="minorHAnsi"/>
                </w:rPr>
                <w:t>ICC Trained Providers</w:t>
              </w:r>
            </w:hyperlink>
          </w:p>
          <w:p w14:paraId="7F2013E7" w14:textId="77777777" w:rsidR="00B70831" w:rsidRPr="00B70831" w:rsidRDefault="00DA0CF8" w:rsidP="005246F5">
            <w:pPr>
              <w:numPr>
                <w:ilvl w:val="0"/>
                <w:numId w:val="101"/>
              </w:numPr>
              <w:jc w:val="both"/>
              <w:rPr>
                <w:rFonts w:cstheme="minorHAnsi"/>
              </w:rPr>
            </w:pPr>
            <w:hyperlink r:id="rId106" w:tgtFrame="_blank" w:history="1">
              <w:r w:rsidR="00B70831" w:rsidRPr="00B70831">
                <w:rPr>
                  <w:rStyle w:val="Hyperlink"/>
                  <w:rFonts w:cstheme="minorHAnsi"/>
                </w:rPr>
                <w:t>Family Support Partners in High Fidelity Wraparound</w:t>
              </w:r>
            </w:hyperlink>
          </w:p>
          <w:p w14:paraId="0CA88952" w14:textId="77777777" w:rsidR="00B70831" w:rsidRPr="00B70831" w:rsidRDefault="00DA0CF8" w:rsidP="005246F5">
            <w:pPr>
              <w:numPr>
                <w:ilvl w:val="0"/>
                <w:numId w:val="101"/>
              </w:numPr>
              <w:jc w:val="both"/>
              <w:rPr>
                <w:rFonts w:cstheme="minorHAnsi"/>
              </w:rPr>
            </w:pPr>
            <w:hyperlink r:id="rId107" w:tgtFrame="_blank" w:history="1">
              <w:r w:rsidR="00B70831" w:rsidRPr="00B70831">
                <w:rPr>
                  <w:rStyle w:val="Hyperlink"/>
                  <w:rFonts w:cstheme="minorHAnsi"/>
                </w:rPr>
                <w:t xml:space="preserve">HFW Activities </w:t>
              </w:r>
              <w:proofErr w:type="gramStart"/>
              <w:r w:rsidR="00B70831" w:rsidRPr="00B70831">
                <w:rPr>
                  <w:rStyle w:val="Hyperlink"/>
                  <w:rFonts w:cstheme="minorHAnsi"/>
                </w:rPr>
                <w:t>And</w:t>
              </w:r>
              <w:proofErr w:type="gramEnd"/>
              <w:r w:rsidR="00B70831" w:rsidRPr="00B70831">
                <w:rPr>
                  <w:rStyle w:val="Hyperlink"/>
                  <w:rFonts w:cstheme="minorHAnsi"/>
                </w:rPr>
                <w:t xml:space="preserve"> Documentation</w:t>
              </w:r>
            </w:hyperlink>
          </w:p>
          <w:p w14:paraId="1EF947D8" w14:textId="40EBD3C7" w:rsidR="00D72909" w:rsidRPr="002B703E" w:rsidRDefault="00DA0CF8" w:rsidP="009D2520">
            <w:pPr>
              <w:numPr>
                <w:ilvl w:val="0"/>
                <w:numId w:val="101"/>
              </w:numPr>
              <w:tabs>
                <w:tab w:val="num" w:pos="720"/>
              </w:tabs>
              <w:jc w:val="both"/>
              <w:rPr>
                <w:rFonts w:cstheme="minorHAnsi"/>
              </w:rPr>
            </w:pPr>
            <w:hyperlink r:id="rId108" w:tgtFrame="_blank" w:history="1">
              <w:r w:rsidR="00B70831" w:rsidRPr="00B70831">
                <w:rPr>
                  <w:rStyle w:val="Hyperlink"/>
                  <w:rFonts w:cstheme="minorHAnsi"/>
                </w:rPr>
                <w:t>HFW Framework</w:t>
              </w:r>
            </w:hyperlink>
          </w:p>
        </w:tc>
      </w:tr>
      <w:tr w:rsidR="008517A4" w:rsidRPr="00843AEE" w14:paraId="475CE855" w14:textId="77777777" w:rsidTr="00750373">
        <w:trPr>
          <w:jc w:val="center"/>
        </w:trPr>
        <w:tc>
          <w:tcPr>
            <w:tcW w:w="1391" w:type="dxa"/>
            <w:tcBorders>
              <w:bottom w:val="single" w:sz="4" w:space="0" w:color="auto"/>
            </w:tcBorders>
          </w:tcPr>
          <w:p w14:paraId="77A47FBF" w14:textId="45F9D0A8" w:rsidR="008517A4" w:rsidRDefault="002B703E" w:rsidP="008517A4">
            <w:pPr>
              <w:jc w:val="both"/>
              <w:rPr>
                <w:rFonts w:cstheme="minorHAnsi"/>
                <w:b/>
                <w:sz w:val="20"/>
                <w:szCs w:val="20"/>
              </w:rPr>
            </w:pPr>
            <w:r>
              <w:rPr>
                <w:rFonts w:cstheme="minorHAnsi"/>
                <w:b/>
                <w:sz w:val="20"/>
                <w:szCs w:val="20"/>
              </w:rPr>
              <w:t>APPLICABLE CASES</w:t>
            </w:r>
          </w:p>
        </w:tc>
        <w:tc>
          <w:tcPr>
            <w:tcW w:w="9314" w:type="dxa"/>
            <w:gridSpan w:val="4"/>
            <w:tcBorders>
              <w:bottom w:val="single" w:sz="4" w:space="0" w:color="auto"/>
            </w:tcBorders>
          </w:tcPr>
          <w:p w14:paraId="7CC5B27A" w14:textId="36742325" w:rsidR="008517A4" w:rsidRPr="00843AEE" w:rsidRDefault="008517A4" w:rsidP="008517A4">
            <w:pPr>
              <w:jc w:val="both"/>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r>
              <w:rPr>
                <w:rFonts w:cstheme="minorHAnsi"/>
                <w:sz w:val="20"/>
                <w:szCs w:val="20"/>
              </w:rPr>
              <w:t xml:space="preserve">  YES        </w:t>
            </w: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r>
              <w:rPr>
                <w:rFonts w:cstheme="minorHAnsi"/>
                <w:sz w:val="20"/>
                <w:szCs w:val="20"/>
              </w:rPr>
              <w:t xml:space="preserve"> No.  Skip this Section</w:t>
            </w:r>
          </w:p>
        </w:tc>
      </w:tr>
      <w:tr w:rsidR="008517A4" w:rsidRPr="00843AEE" w14:paraId="25329F9A" w14:textId="77777777" w:rsidTr="00750373">
        <w:trPr>
          <w:jc w:val="center"/>
        </w:trPr>
        <w:tc>
          <w:tcPr>
            <w:tcW w:w="10705" w:type="dxa"/>
            <w:gridSpan w:val="5"/>
            <w:shd w:val="clear" w:color="auto" w:fill="F2F2F2" w:themeFill="background1" w:themeFillShade="F2"/>
          </w:tcPr>
          <w:p w14:paraId="517F8C35" w14:textId="77777777" w:rsidR="008517A4" w:rsidRPr="00843AEE" w:rsidRDefault="008517A4" w:rsidP="008517A4">
            <w:pPr>
              <w:jc w:val="both"/>
              <w:rPr>
                <w:rFonts w:cstheme="minorHAnsi"/>
                <w:sz w:val="12"/>
                <w:szCs w:val="12"/>
              </w:rPr>
            </w:pPr>
          </w:p>
        </w:tc>
      </w:tr>
      <w:tr w:rsidR="008517A4" w:rsidRPr="00843AEE" w14:paraId="78154064" w14:textId="77777777" w:rsidTr="00750373">
        <w:trPr>
          <w:trHeight w:val="135"/>
          <w:jc w:val="center"/>
        </w:trPr>
        <w:tc>
          <w:tcPr>
            <w:tcW w:w="1391" w:type="dxa"/>
            <w:vMerge w:val="restart"/>
          </w:tcPr>
          <w:p w14:paraId="2221A253" w14:textId="77777777" w:rsidR="008517A4" w:rsidRPr="00843AEE" w:rsidRDefault="008517A4" w:rsidP="008517A4">
            <w:pPr>
              <w:rPr>
                <w:rFonts w:cstheme="minorHAnsi"/>
                <w:b/>
                <w:sz w:val="20"/>
                <w:szCs w:val="20"/>
              </w:rPr>
            </w:pPr>
            <w:r w:rsidRPr="00843AEE">
              <w:rPr>
                <w:rFonts w:cstheme="minorHAnsi"/>
                <w:b/>
                <w:sz w:val="20"/>
                <w:szCs w:val="20"/>
              </w:rPr>
              <w:t>Reference</w:t>
            </w:r>
          </w:p>
        </w:tc>
        <w:tc>
          <w:tcPr>
            <w:tcW w:w="7244" w:type="dxa"/>
            <w:vMerge w:val="restart"/>
          </w:tcPr>
          <w:p w14:paraId="7F5D19A6" w14:textId="77777777" w:rsidR="008517A4" w:rsidRPr="00843AEE" w:rsidRDefault="008517A4" w:rsidP="008517A4">
            <w:pPr>
              <w:rPr>
                <w:rFonts w:cstheme="minorHAnsi"/>
                <w:b/>
                <w:sz w:val="20"/>
                <w:szCs w:val="20"/>
              </w:rPr>
            </w:pPr>
            <w:r w:rsidRPr="00843AEE">
              <w:rPr>
                <w:rFonts w:cstheme="minorHAnsi"/>
                <w:b/>
                <w:sz w:val="20"/>
                <w:szCs w:val="20"/>
              </w:rPr>
              <w:t>Description</w:t>
            </w:r>
          </w:p>
        </w:tc>
        <w:tc>
          <w:tcPr>
            <w:tcW w:w="2070" w:type="dxa"/>
            <w:gridSpan w:val="3"/>
          </w:tcPr>
          <w:p w14:paraId="31ADEACB" w14:textId="77777777" w:rsidR="008517A4" w:rsidRPr="00843AEE" w:rsidRDefault="008517A4" w:rsidP="008517A4">
            <w:pPr>
              <w:jc w:val="center"/>
              <w:rPr>
                <w:rFonts w:cstheme="minorHAnsi"/>
                <w:b/>
                <w:sz w:val="20"/>
                <w:szCs w:val="20"/>
              </w:rPr>
            </w:pPr>
            <w:r w:rsidRPr="00843AEE">
              <w:rPr>
                <w:rFonts w:cstheme="minorHAnsi"/>
                <w:b/>
                <w:sz w:val="20"/>
                <w:szCs w:val="20"/>
              </w:rPr>
              <w:t>Compliance Status</w:t>
            </w:r>
          </w:p>
        </w:tc>
      </w:tr>
      <w:tr w:rsidR="008517A4" w:rsidRPr="00843AEE" w14:paraId="4E7885CE" w14:textId="77777777" w:rsidTr="00750373">
        <w:trPr>
          <w:trHeight w:val="42"/>
          <w:jc w:val="center"/>
        </w:trPr>
        <w:tc>
          <w:tcPr>
            <w:tcW w:w="1391" w:type="dxa"/>
            <w:vMerge/>
          </w:tcPr>
          <w:p w14:paraId="62542394" w14:textId="77777777" w:rsidR="008517A4" w:rsidRPr="00843AEE" w:rsidRDefault="008517A4" w:rsidP="008517A4">
            <w:pPr>
              <w:rPr>
                <w:rFonts w:cstheme="minorHAnsi"/>
                <w:b/>
                <w:sz w:val="20"/>
                <w:szCs w:val="20"/>
              </w:rPr>
            </w:pPr>
          </w:p>
        </w:tc>
        <w:tc>
          <w:tcPr>
            <w:tcW w:w="7244" w:type="dxa"/>
            <w:vMerge/>
          </w:tcPr>
          <w:p w14:paraId="50E5CA4B" w14:textId="77777777" w:rsidR="008517A4" w:rsidRPr="00843AEE" w:rsidRDefault="008517A4" w:rsidP="008517A4">
            <w:pPr>
              <w:rPr>
                <w:rFonts w:cstheme="minorHAnsi"/>
                <w:b/>
                <w:sz w:val="20"/>
                <w:szCs w:val="20"/>
              </w:rPr>
            </w:pPr>
          </w:p>
        </w:tc>
        <w:tc>
          <w:tcPr>
            <w:tcW w:w="540" w:type="dxa"/>
          </w:tcPr>
          <w:p w14:paraId="1A8E7DCF" w14:textId="77777777" w:rsidR="008517A4" w:rsidRPr="00843AEE" w:rsidRDefault="008517A4" w:rsidP="008517A4">
            <w:pPr>
              <w:jc w:val="center"/>
              <w:rPr>
                <w:rFonts w:cstheme="minorHAnsi"/>
                <w:b/>
                <w:sz w:val="20"/>
                <w:szCs w:val="20"/>
              </w:rPr>
            </w:pPr>
            <w:r w:rsidRPr="00843AEE">
              <w:rPr>
                <w:rFonts w:cstheme="minorHAnsi"/>
                <w:b/>
                <w:sz w:val="20"/>
                <w:szCs w:val="20"/>
              </w:rPr>
              <w:t>Full</w:t>
            </w:r>
          </w:p>
        </w:tc>
        <w:tc>
          <w:tcPr>
            <w:tcW w:w="900" w:type="dxa"/>
          </w:tcPr>
          <w:p w14:paraId="677D2A84" w14:textId="77777777" w:rsidR="008517A4" w:rsidRPr="00843AEE" w:rsidRDefault="008517A4" w:rsidP="008517A4">
            <w:pPr>
              <w:jc w:val="center"/>
              <w:rPr>
                <w:rFonts w:cstheme="minorHAnsi"/>
                <w:b/>
                <w:sz w:val="20"/>
                <w:szCs w:val="20"/>
              </w:rPr>
            </w:pPr>
            <w:r w:rsidRPr="00843AEE">
              <w:rPr>
                <w:rFonts w:cstheme="minorHAnsi"/>
                <w:b/>
                <w:sz w:val="20"/>
                <w:szCs w:val="20"/>
              </w:rPr>
              <w:t>Partial</w:t>
            </w:r>
          </w:p>
        </w:tc>
        <w:tc>
          <w:tcPr>
            <w:tcW w:w="630" w:type="dxa"/>
            <w:shd w:val="clear" w:color="auto" w:fill="auto"/>
          </w:tcPr>
          <w:p w14:paraId="47D4EC42" w14:textId="77777777" w:rsidR="008517A4" w:rsidRPr="00843AEE" w:rsidRDefault="008517A4" w:rsidP="008517A4">
            <w:pPr>
              <w:jc w:val="center"/>
              <w:rPr>
                <w:rFonts w:cstheme="minorHAnsi"/>
                <w:b/>
                <w:sz w:val="20"/>
                <w:szCs w:val="20"/>
              </w:rPr>
            </w:pPr>
            <w:r w:rsidRPr="00843AEE">
              <w:rPr>
                <w:rFonts w:cstheme="minorHAnsi"/>
                <w:b/>
                <w:sz w:val="20"/>
                <w:szCs w:val="20"/>
              </w:rPr>
              <w:t>Non</w:t>
            </w:r>
          </w:p>
        </w:tc>
      </w:tr>
      <w:tr w:rsidR="008517A4" w:rsidRPr="00843AEE" w14:paraId="3B51AD45" w14:textId="77777777" w:rsidTr="00750373">
        <w:trPr>
          <w:trHeight w:val="2170"/>
          <w:jc w:val="center"/>
        </w:trPr>
        <w:tc>
          <w:tcPr>
            <w:tcW w:w="1391" w:type="dxa"/>
          </w:tcPr>
          <w:p w14:paraId="484CAD7A" w14:textId="2BD1B24A" w:rsidR="008517A4" w:rsidRPr="00C33933" w:rsidRDefault="008517A4" w:rsidP="008517A4">
            <w:pPr>
              <w:rPr>
                <w:rFonts w:cstheme="minorHAnsi"/>
                <w:bCs/>
                <w:sz w:val="20"/>
                <w:szCs w:val="20"/>
              </w:rPr>
            </w:pPr>
            <w:r>
              <w:rPr>
                <w:rFonts w:cstheme="minorHAnsi"/>
                <w:bCs/>
                <w:sz w:val="20"/>
                <w:szCs w:val="20"/>
              </w:rPr>
              <w:t xml:space="preserve">Current </w:t>
            </w:r>
            <w:r w:rsidRPr="00C33933">
              <w:rPr>
                <w:rFonts w:cstheme="minorHAnsi"/>
                <w:bCs/>
                <w:sz w:val="20"/>
                <w:szCs w:val="20"/>
              </w:rPr>
              <w:t>Appropriation Act</w:t>
            </w:r>
          </w:p>
        </w:tc>
        <w:tc>
          <w:tcPr>
            <w:tcW w:w="7244" w:type="dxa"/>
          </w:tcPr>
          <w:p w14:paraId="40A80520" w14:textId="26B1928F" w:rsidR="008517A4" w:rsidRPr="00750373" w:rsidRDefault="008517A4" w:rsidP="005246F5">
            <w:pPr>
              <w:pStyle w:val="ListParagraph"/>
              <w:numPr>
                <w:ilvl w:val="0"/>
                <w:numId w:val="35"/>
              </w:numPr>
              <w:ind w:left="268" w:hanging="268"/>
              <w:rPr>
                <w:rFonts w:cstheme="minorHAnsi"/>
                <w:b/>
                <w:sz w:val="19"/>
                <w:szCs w:val="19"/>
              </w:rPr>
            </w:pPr>
            <w:r w:rsidRPr="00750373">
              <w:rPr>
                <w:rFonts w:cstheme="minorHAnsi"/>
                <w:sz w:val="19"/>
                <w:szCs w:val="19"/>
              </w:rPr>
              <w:t>At the direction of the State Executive Council, local Community Policy and Management Teams (CPMTs) and Community Services Boards (CSBs) shall work collaboratively in their service areas to develop a local plan for intensive care coordination (ICC) services that best meets the needs of the children and families. If there is more than one CPMT in the CSB's service area, the CPMTs and the CSB may work together as a region to develop a plan for ICC services. Local CPMTs and CSBs shall also work together to determine the most appropriate and cost-effective provider of ICC services for children in their community who are placed in, or at-risk of being placed in, residential care through the Children’s Services Act, in accordance with guidelines developed by the State Executive Council.</w:t>
            </w:r>
          </w:p>
        </w:tc>
        <w:tc>
          <w:tcPr>
            <w:tcW w:w="540" w:type="dxa"/>
          </w:tcPr>
          <w:p w14:paraId="08D97FD5" w14:textId="4AC68133" w:rsidR="008517A4" w:rsidRPr="00750373" w:rsidRDefault="008517A4" w:rsidP="008517A4">
            <w:pPr>
              <w:jc w:val="center"/>
              <w:rPr>
                <w:rFonts w:cstheme="minorHAnsi"/>
                <w:sz w:val="19"/>
                <w:szCs w:val="19"/>
              </w:rPr>
            </w:pPr>
            <w:r w:rsidRPr="00750373">
              <w:rPr>
                <w:rFonts w:cstheme="minorHAnsi"/>
                <w:sz w:val="19"/>
                <w:szCs w:val="19"/>
              </w:rPr>
              <w:fldChar w:fldCharType="begin">
                <w:ffData>
                  <w:name w:val="Check1"/>
                  <w:enabled/>
                  <w:calcOnExit w:val="0"/>
                  <w:checkBox>
                    <w:sizeAuto/>
                    <w:default w:val="0"/>
                  </w:checkBox>
                </w:ffData>
              </w:fldChar>
            </w:r>
            <w:r w:rsidRPr="0075037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50373">
              <w:rPr>
                <w:rFonts w:cstheme="minorHAnsi"/>
                <w:sz w:val="19"/>
                <w:szCs w:val="19"/>
              </w:rPr>
              <w:fldChar w:fldCharType="end"/>
            </w:r>
          </w:p>
        </w:tc>
        <w:tc>
          <w:tcPr>
            <w:tcW w:w="900" w:type="dxa"/>
          </w:tcPr>
          <w:p w14:paraId="1B09D4BD" w14:textId="7D284487" w:rsidR="008517A4" w:rsidRPr="00750373" w:rsidRDefault="008517A4" w:rsidP="008517A4">
            <w:pPr>
              <w:jc w:val="center"/>
              <w:rPr>
                <w:rFonts w:cstheme="minorHAnsi"/>
                <w:sz w:val="19"/>
                <w:szCs w:val="19"/>
              </w:rPr>
            </w:pPr>
            <w:r w:rsidRPr="00750373">
              <w:rPr>
                <w:rFonts w:cstheme="minorHAnsi"/>
                <w:sz w:val="19"/>
                <w:szCs w:val="19"/>
              </w:rPr>
              <w:fldChar w:fldCharType="begin">
                <w:ffData>
                  <w:name w:val="Check1"/>
                  <w:enabled/>
                  <w:calcOnExit w:val="0"/>
                  <w:checkBox>
                    <w:sizeAuto/>
                    <w:default w:val="0"/>
                  </w:checkBox>
                </w:ffData>
              </w:fldChar>
            </w:r>
            <w:r w:rsidRPr="0075037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50373">
              <w:rPr>
                <w:rFonts w:cstheme="minorHAnsi"/>
                <w:sz w:val="19"/>
                <w:szCs w:val="19"/>
              </w:rPr>
              <w:fldChar w:fldCharType="end"/>
            </w:r>
          </w:p>
        </w:tc>
        <w:tc>
          <w:tcPr>
            <w:tcW w:w="630" w:type="dxa"/>
            <w:shd w:val="clear" w:color="auto" w:fill="auto"/>
          </w:tcPr>
          <w:p w14:paraId="63331FA3" w14:textId="1C243F05" w:rsidR="008517A4" w:rsidRPr="00750373" w:rsidRDefault="008517A4" w:rsidP="008517A4">
            <w:pPr>
              <w:jc w:val="center"/>
              <w:rPr>
                <w:rFonts w:cstheme="minorHAnsi"/>
                <w:sz w:val="19"/>
                <w:szCs w:val="19"/>
              </w:rPr>
            </w:pPr>
            <w:r w:rsidRPr="00750373">
              <w:rPr>
                <w:rFonts w:cstheme="minorHAnsi"/>
                <w:sz w:val="19"/>
                <w:szCs w:val="19"/>
              </w:rPr>
              <w:fldChar w:fldCharType="begin">
                <w:ffData>
                  <w:name w:val="Check1"/>
                  <w:enabled/>
                  <w:calcOnExit w:val="0"/>
                  <w:checkBox>
                    <w:sizeAuto/>
                    <w:default w:val="0"/>
                  </w:checkBox>
                </w:ffData>
              </w:fldChar>
            </w:r>
            <w:r w:rsidRPr="0075037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50373">
              <w:rPr>
                <w:rFonts w:cstheme="minorHAnsi"/>
                <w:sz w:val="19"/>
                <w:szCs w:val="19"/>
              </w:rPr>
              <w:fldChar w:fldCharType="end"/>
            </w:r>
          </w:p>
        </w:tc>
      </w:tr>
      <w:tr w:rsidR="008517A4" w:rsidRPr="00843AEE" w14:paraId="189F41C9" w14:textId="77777777" w:rsidTr="00750373">
        <w:trPr>
          <w:trHeight w:val="658"/>
          <w:jc w:val="center"/>
        </w:trPr>
        <w:tc>
          <w:tcPr>
            <w:tcW w:w="1391" w:type="dxa"/>
            <w:vMerge w:val="restart"/>
          </w:tcPr>
          <w:p w14:paraId="47710FF9" w14:textId="77777777" w:rsidR="008517A4" w:rsidRPr="00925D00" w:rsidRDefault="00DA0CF8" w:rsidP="008517A4">
            <w:pPr>
              <w:rPr>
                <w:rFonts w:cstheme="minorHAnsi"/>
                <w:b/>
                <w:sz w:val="20"/>
                <w:szCs w:val="20"/>
              </w:rPr>
            </w:pPr>
            <w:hyperlink r:id="rId109" w:history="1">
              <w:r w:rsidR="008517A4" w:rsidRPr="00925D00">
                <w:rPr>
                  <w:rStyle w:val="Hyperlink"/>
                  <w:rFonts w:cstheme="minorHAnsi"/>
                  <w:b/>
                  <w:sz w:val="20"/>
                  <w:szCs w:val="20"/>
                </w:rPr>
                <w:t>SEC Policy Manual and CSA User Guide</w:t>
              </w:r>
            </w:hyperlink>
          </w:p>
          <w:p w14:paraId="6B41CED7" w14:textId="77777777" w:rsidR="008517A4" w:rsidRDefault="008517A4" w:rsidP="008517A4">
            <w:pPr>
              <w:rPr>
                <w:rFonts w:cstheme="minorHAnsi"/>
                <w:b/>
                <w:sz w:val="20"/>
                <w:szCs w:val="20"/>
              </w:rPr>
            </w:pPr>
            <w:r w:rsidRPr="00925D00">
              <w:rPr>
                <w:rFonts w:cstheme="minorHAnsi"/>
                <w:b/>
                <w:sz w:val="20"/>
                <w:szCs w:val="20"/>
              </w:rPr>
              <w:t xml:space="preserve">Policy Manual, </w:t>
            </w:r>
          </w:p>
          <w:p w14:paraId="577EB07A" w14:textId="655439FF" w:rsidR="008517A4" w:rsidRPr="00925D00" w:rsidRDefault="008517A4" w:rsidP="008517A4">
            <w:pPr>
              <w:rPr>
                <w:rFonts w:cstheme="minorHAnsi"/>
                <w:b/>
                <w:sz w:val="20"/>
                <w:szCs w:val="20"/>
              </w:rPr>
            </w:pPr>
            <w:r w:rsidRPr="00925D00">
              <w:rPr>
                <w:rFonts w:cstheme="minorHAnsi"/>
                <w:b/>
                <w:sz w:val="20"/>
                <w:szCs w:val="20"/>
              </w:rPr>
              <w:t>Section 6.1</w:t>
            </w:r>
          </w:p>
        </w:tc>
        <w:tc>
          <w:tcPr>
            <w:tcW w:w="7244" w:type="dxa"/>
          </w:tcPr>
          <w:p w14:paraId="207D0D8F" w14:textId="42E097C6" w:rsidR="008517A4" w:rsidRPr="00750373" w:rsidRDefault="008517A4" w:rsidP="005246F5">
            <w:pPr>
              <w:pStyle w:val="NormalWeb"/>
              <w:numPr>
                <w:ilvl w:val="0"/>
                <w:numId w:val="35"/>
              </w:numPr>
              <w:spacing w:before="0" w:beforeAutospacing="0" w:after="0" w:afterAutospacing="0"/>
              <w:ind w:left="268" w:hanging="268"/>
              <w:rPr>
                <w:rFonts w:asciiTheme="minorHAnsi" w:hAnsiTheme="minorHAnsi" w:cstheme="minorHAnsi"/>
                <w:sz w:val="19"/>
                <w:szCs w:val="19"/>
              </w:rPr>
            </w:pPr>
            <w:r w:rsidRPr="00750373">
              <w:rPr>
                <w:rStyle w:val="Strong"/>
                <w:rFonts w:asciiTheme="minorHAnsi" w:hAnsiTheme="minorHAnsi" w:cstheme="minorHAnsi"/>
                <w:b w:val="0"/>
                <w:bCs w:val="0"/>
                <w:sz w:val="19"/>
                <w:szCs w:val="19"/>
                <w:u w:val="single"/>
              </w:rPr>
              <w:t>Population to be Served by ICC</w:t>
            </w:r>
            <w:r w:rsidRPr="00750373">
              <w:rPr>
                <w:rStyle w:val="Strong"/>
                <w:rFonts w:asciiTheme="minorHAnsi" w:hAnsiTheme="minorHAnsi" w:cstheme="minorHAnsi"/>
                <w:b w:val="0"/>
                <w:bCs w:val="0"/>
                <w:sz w:val="19"/>
                <w:szCs w:val="19"/>
              </w:rPr>
              <w:t xml:space="preserve">. </w:t>
            </w:r>
            <w:r w:rsidRPr="00750373">
              <w:rPr>
                <w:rFonts w:asciiTheme="minorHAnsi" w:hAnsiTheme="minorHAnsi" w:cstheme="minorHAnsi"/>
                <w:sz w:val="19"/>
                <w:szCs w:val="19"/>
              </w:rPr>
              <w:t xml:space="preserve">Youth shall be identified for ICC by the FAPT. Eligible youth shall include: </w:t>
            </w:r>
          </w:p>
          <w:p w14:paraId="787DE1FD" w14:textId="38EBA168" w:rsidR="008517A4" w:rsidRPr="00750373" w:rsidRDefault="008517A4" w:rsidP="005246F5">
            <w:pPr>
              <w:pStyle w:val="NormalWeb"/>
              <w:numPr>
                <w:ilvl w:val="0"/>
                <w:numId w:val="83"/>
              </w:numPr>
              <w:spacing w:before="0" w:beforeAutospacing="0" w:after="0" w:afterAutospacing="0"/>
              <w:ind w:left="538" w:hanging="270"/>
              <w:rPr>
                <w:rFonts w:asciiTheme="minorHAnsi" w:hAnsiTheme="minorHAnsi" w:cstheme="minorHAnsi"/>
                <w:sz w:val="19"/>
                <w:szCs w:val="19"/>
              </w:rPr>
            </w:pPr>
            <w:r w:rsidRPr="00750373">
              <w:rPr>
                <w:rFonts w:asciiTheme="minorHAnsi" w:hAnsiTheme="minorHAnsi" w:cstheme="minorHAnsi"/>
                <w:sz w:val="19"/>
                <w:szCs w:val="19"/>
              </w:rPr>
              <w:t>Youth placed in out-of-home care</w:t>
            </w:r>
          </w:p>
          <w:p w14:paraId="1053AC36" w14:textId="429BF65C" w:rsidR="008517A4" w:rsidRPr="00750373" w:rsidRDefault="008517A4" w:rsidP="005246F5">
            <w:pPr>
              <w:pStyle w:val="NormalWeb"/>
              <w:numPr>
                <w:ilvl w:val="0"/>
                <w:numId w:val="83"/>
              </w:numPr>
              <w:spacing w:before="0" w:beforeAutospacing="0" w:after="0" w:afterAutospacing="0"/>
              <w:ind w:left="538" w:hanging="270"/>
              <w:rPr>
                <w:rFonts w:asciiTheme="minorHAnsi" w:hAnsiTheme="minorHAnsi" w:cstheme="minorHAnsi"/>
                <w:sz w:val="19"/>
                <w:szCs w:val="19"/>
              </w:rPr>
            </w:pPr>
            <w:r w:rsidRPr="00750373">
              <w:rPr>
                <w:rFonts w:asciiTheme="minorHAnsi" w:hAnsiTheme="minorHAnsi" w:cstheme="minorHAnsi"/>
                <w:sz w:val="19"/>
                <w:szCs w:val="19"/>
              </w:rPr>
              <w:t>Youth at risk of placement in out-of-home care.</w:t>
            </w:r>
          </w:p>
          <w:p w14:paraId="75024C7C" w14:textId="77777777" w:rsidR="008517A4" w:rsidRPr="00750373" w:rsidRDefault="008517A4" w:rsidP="008517A4">
            <w:pPr>
              <w:pStyle w:val="NormalWeb"/>
              <w:spacing w:before="0" w:beforeAutospacing="0" w:after="0" w:afterAutospacing="0"/>
              <w:ind w:left="1000"/>
              <w:rPr>
                <w:rFonts w:asciiTheme="minorHAnsi" w:hAnsiTheme="minorHAnsi" w:cstheme="minorHAnsi"/>
                <w:sz w:val="19"/>
                <w:szCs w:val="19"/>
              </w:rPr>
            </w:pPr>
          </w:p>
          <w:p w14:paraId="743D2C14" w14:textId="44DB8F59" w:rsidR="008517A4" w:rsidRPr="00750373" w:rsidRDefault="008517A4" w:rsidP="008517A4">
            <w:pPr>
              <w:pStyle w:val="NormalWeb"/>
              <w:spacing w:before="0" w:beforeAutospacing="0" w:after="0" w:afterAutospacing="0"/>
              <w:ind w:left="294"/>
              <w:rPr>
                <w:rFonts w:asciiTheme="minorHAnsi" w:hAnsiTheme="minorHAnsi" w:cstheme="minorHAnsi"/>
                <w:sz w:val="19"/>
                <w:szCs w:val="19"/>
              </w:rPr>
            </w:pPr>
            <w:r w:rsidRPr="00750373">
              <w:rPr>
                <w:rFonts w:asciiTheme="minorHAnsi" w:hAnsiTheme="minorHAnsi" w:cstheme="minorHAnsi"/>
                <w:i/>
                <w:sz w:val="19"/>
                <w:szCs w:val="19"/>
              </w:rPr>
              <w:t>Note: ICC cannot be provided to individuals receiving other reimbursed case management including Treatment Foster Care Case Management, Mental Health Case Management, Substance Abuse Case Management, or case management provided through Medicaid waivers.</w:t>
            </w:r>
            <w:r w:rsidRPr="00750373">
              <w:rPr>
                <w:rFonts w:asciiTheme="minorHAnsi" w:hAnsiTheme="minorHAnsi" w:cstheme="minorHAnsi"/>
                <w:sz w:val="19"/>
                <w:szCs w:val="19"/>
              </w:rPr>
              <w:t xml:space="preserve"> </w:t>
            </w:r>
          </w:p>
        </w:tc>
        <w:tc>
          <w:tcPr>
            <w:tcW w:w="540" w:type="dxa"/>
          </w:tcPr>
          <w:p w14:paraId="69D0DEFE" w14:textId="4D2748D6" w:rsidR="008517A4" w:rsidRPr="00750373" w:rsidRDefault="008517A4" w:rsidP="008517A4">
            <w:pPr>
              <w:jc w:val="center"/>
              <w:rPr>
                <w:rFonts w:cstheme="minorHAnsi"/>
                <w:sz w:val="19"/>
                <w:szCs w:val="19"/>
              </w:rPr>
            </w:pPr>
            <w:r w:rsidRPr="00750373">
              <w:rPr>
                <w:rFonts w:cstheme="minorHAnsi"/>
                <w:sz w:val="19"/>
                <w:szCs w:val="19"/>
              </w:rPr>
              <w:fldChar w:fldCharType="begin">
                <w:ffData>
                  <w:name w:val="Check1"/>
                  <w:enabled/>
                  <w:calcOnExit w:val="0"/>
                  <w:checkBox>
                    <w:sizeAuto/>
                    <w:default w:val="0"/>
                  </w:checkBox>
                </w:ffData>
              </w:fldChar>
            </w:r>
            <w:r w:rsidRPr="0075037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50373">
              <w:rPr>
                <w:rFonts w:cstheme="minorHAnsi"/>
                <w:sz w:val="19"/>
                <w:szCs w:val="19"/>
              </w:rPr>
              <w:fldChar w:fldCharType="end"/>
            </w:r>
          </w:p>
        </w:tc>
        <w:tc>
          <w:tcPr>
            <w:tcW w:w="900" w:type="dxa"/>
          </w:tcPr>
          <w:p w14:paraId="0D07AD7D" w14:textId="716FEBA2" w:rsidR="008517A4" w:rsidRPr="00750373" w:rsidRDefault="008517A4" w:rsidP="008517A4">
            <w:pPr>
              <w:jc w:val="center"/>
              <w:rPr>
                <w:rFonts w:cstheme="minorHAnsi"/>
                <w:sz w:val="19"/>
                <w:szCs w:val="19"/>
              </w:rPr>
            </w:pPr>
            <w:r w:rsidRPr="00750373">
              <w:rPr>
                <w:rFonts w:cstheme="minorHAnsi"/>
                <w:sz w:val="19"/>
                <w:szCs w:val="19"/>
              </w:rPr>
              <w:fldChar w:fldCharType="begin">
                <w:ffData>
                  <w:name w:val="Check1"/>
                  <w:enabled/>
                  <w:calcOnExit w:val="0"/>
                  <w:checkBox>
                    <w:sizeAuto/>
                    <w:default w:val="0"/>
                  </w:checkBox>
                </w:ffData>
              </w:fldChar>
            </w:r>
            <w:r w:rsidRPr="0075037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50373">
              <w:rPr>
                <w:rFonts w:cstheme="minorHAnsi"/>
                <w:sz w:val="19"/>
                <w:szCs w:val="19"/>
              </w:rPr>
              <w:fldChar w:fldCharType="end"/>
            </w:r>
          </w:p>
        </w:tc>
        <w:tc>
          <w:tcPr>
            <w:tcW w:w="630" w:type="dxa"/>
            <w:shd w:val="clear" w:color="auto" w:fill="auto"/>
          </w:tcPr>
          <w:p w14:paraId="7A974782" w14:textId="06A4B749" w:rsidR="008517A4" w:rsidRPr="00750373" w:rsidRDefault="008517A4" w:rsidP="008517A4">
            <w:pPr>
              <w:jc w:val="center"/>
              <w:rPr>
                <w:rFonts w:cstheme="minorHAnsi"/>
                <w:sz w:val="19"/>
                <w:szCs w:val="19"/>
              </w:rPr>
            </w:pPr>
            <w:r w:rsidRPr="00750373">
              <w:rPr>
                <w:rFonts w:cstheme="minorHAnsi"/>
                <w:sz w:val="19"/>
                <w:szCs w:val="19"/>
              </w:rPr>
              <w:fldChar w:fldCharType="begin">
                <w:ffData>
                  <w:name w:val="Check1"/>
                  <w:enabled/>
                  <w:calcOnExit w:val="0"/>
                  <w:checkBox>
                    <w:sizeAuto/>
                    <w:default w:val="0"/>
                  </w:checkBox>
                </w:ffData>
              </w:fldChar>
            </w:r>
            <w:r w:rsidRPr="0075037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50373">
              <w:rPr>
                <w:rFonts w:cstheme="minorHAnsi"/>
                <w:sz w:val="19"/>
                <w:szCs w:val="19"/>
              </w:rPr>
              <w:fldChar w:fldCharType="end"/>
            </w:r>
          </w:p>
        </w:tc>
      </w:tr>
      <w:tr w:rsidR="008517A4" w:rsidRPr="00843AEE" w14:paraId="35200252" w14:textId="77777777" w:rsidTr="00750373">
        <w:trPr>
          <w:trHeight w:val="42"/>
          <w:jc w:val="center"/>
        </w:trPr>
        <w:tc>
          <w:tcPr>
            <w:tcW w:w="1391" w:type="dxa"/>
            <w:vMerge/>
          </w:tcPr>
          <w:p w14:paraId="30AB83BA" w14:textId="77777777" w:rsidR="008517A4" w:rsidRPr="00843AEE" w:rsidRDefault="008517A4" w:rsidP="008517A4">
            <w:pPr>
              <w:rPr>
                <w:rFonts w:cstheme="minorHAnsi"/>
              </w:rPr>
            </w:pPr>
          </w:p>
        </w:tc>
        <w:tc>
          <w:tcPr>
            <w:tcW w:w="7244" w:type="dxa"/>
          </w:tcPr>
          <w:p w14:paraId="0B986B1D" w14:textId="77777777" w:rsidR="008517A4" w:rsidRPr="00750373" w:rsidRDefault="008517A4" w:rsidP="005246F5">
            <w:pPr>
              <w:pStyle w:val="NormalWeb"/>
              <w:numPr>
                <w:ilvl w:val="0"/>
                <w:numId w:val="35"/>
              </w:numPr>
              <w:spacing w:before="0" w:beforeAutospacing="0" w:after="0" w:afterAutospacing="0"/>
              <w:ind w:left="268" w:hanging="268"/>
              <w:rPr>
                <w:rFonts w:asciiTheme="minorHAnsi" w:hAnsiTheme="minorHAnsi" w:cstheme="minorHAnsi"/>
                <w:b/>
                <w:bCs/>
                <w:sz w:val="19"/>
                <w:szCs w:val="19"/>
              </w:rPr>
            </w:pPr>
            <w:r w:rsidRPr="00750373">
              <w:rPr>
                <w:rFonts w:asciiTheme="minorHAnsi" w:hAnsiTheme="minorHAnsi" w:cstheme="minorHAnsi"/>
                <w:sz w:val="19"/>
                <w:szCs w:val="19"/>
              </w:rPr>
              <w:t>Providers of ICC shall meet the following staffing requirements:</w:t>
            </w:r>
          </w:p>
          <w:p w14:paraId="3EE949E4" w14:textId="2FAB7D3A" w:rsidR="008517A4" w:rsidRPr="00750373" w:rsidRDefault="008517A4" w:rsidP="005246F5">
            <w:pPr>
              <w:pStyle w:val="NormalWeb"/>
              <w:numPr>
                <w:ilvl w:val="0"/>
                <w:numId w:val="84"/>
              </w:numPr>
              <w:spacing w:before="0" w:beforeAutospacing="0" w:after="0" w:afterAutospacing="0"/>
              <w:ind w:left="538" w:hanging="270"/>
              <w:rPr>
                <w:rStyle w:val="Strong"/>
                <w:rFonts w:asciiTheme="minorHAnsi" w:hAnsiTheme="minorHAnsi" w:cstheme="minorHAnsi"/>
                <w:sz w:val="19"/>
                <w:szCs w:val="19"/>
              </w:rPr>
            </w:pPr>
            <w:r w:rsidRPr="00750373">
              <w:rPr>
                <w:rStyle w:val="Strong"/>
                <w:rFonts w:asciiTheme="minorHAnsi" w:hAnsiTheme="minorHAnsi" w:cstheme="minorHAnsi"/>
                <w:b w:val="0"/>
                <w:sz w:val="19"/>
                <w:szCs w:val="19"/>
              </w:rPr>
              <w:t>Employ at least one supervisory/management staff who has documentation establishing completion of annual training in the national model of “High Fidelity Wraparound” as required for supervisors and management/ administrators (such documentation shall be maintained in the individual’s personnel file.</w:t>
            </w:r>
          </w:p>
        </w:tc>
        <w:tc>
          <w:tcPr>
            <w:tcW w:w="540" w:type="dxa"/>
          </w:tcPr>
          <w:p w14:paraId="16C48912" w14:textId="4FBD7611" w:rsidR="008517A4" w:rsidRPr="00750373" w:rsidRDefault="008517A4" w:rsidP="008517A4">
            <w:pPr>
              <w:jc w:val="center"/>
              <w:rPr>
                <w:rFonts w:cstheme="minorHAnsi"/>
                <w:sz w:val="19"/>
                <w:szCs w:val="19"/>
              </w:rPr>
            </w:pPr>
            <w:r w:rsidRPr="00750373">
              <w:rPr>
                <w:rFonts w:cstheme="minorHAnsi"/>
                <w:sz w:val="19"/>
                <w:szCs w:val="19"/>
              </w:rPr>
              <w:fldChar w:fldCharType="begin">
                <w:ffData>
                  <w:name w:val="Check1"/>
                  <w:enabled/>
                  <w:calcOnExit w:val="0"/>
                  <w:checkBox>
                    <w:sizeAuto/>
                    <w:default w:val="0"/>
                  </w:checkBox>
                </w:ffData>
              </w:fldChar>
            </w:r>
            <w:r w:rsidRPr="0075037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50373">
              <w:rPr>
                <w:rFonts w:cstheme="minorHAnsi"/>
                <w:sz w:val="19"/>
                <w:szCs w:val="19"/>
              </w:rPr>
              <w:fldChar w:fldCharType="end"/>
            </w:r>
          </w:p>
        </w:tc>
        <w:tc>
          <w:tcPr>
            <w:tcW w:w="900" w:type="dxa"/>
          </w:tcPr>
          <w:p w14:paraId="0CCB37D5" w14:textId="412D0228" w:rsidR="008517A4" w:rsidRPr="00750373" w:rsidRDefault="008517A4" w:rsidP="008517A4">
            <w:pPr>
              <w:jc w:val="center"/>
              <w:rPr>
                <w:rFonts w:cstheme="minorHAnsi"/>
                <w:sz w:val="19"/>
                <w:szCs w:val="19"/>
              </w:rPr>
            </w:pPr>
            <w:r w:rsidRPr="00750373">
              <w:rPr>
                <w:rFonts w:cstheme="minorHAnsi"/>
                <w:sz w:val="19"/>
                <w:szCs w:val="19"/>
              </w:rPr>
              <w:fldChar w:fldCharType="begin">
                <w:ffData>
                  <w:name w:val="Check1"/>
                  <w:enabled/>
                  <w:calcOnExit w:val="0"/>
                  <w:checkBox>
                    <w:sizeAuto/>
                    <w:default w:val="0"/>
                  </w:checkBox>
                </w:ffData>
              </w:fldChar>
            </w:r>
            <w:r w:rsidRPr="0075037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50373">
              <w:rPr>
                <w:rFonts w:cstheme="minorHAnsi"/>
                <w:sz w:val="19"/>
                <w:szCs w:val="19"/>
              </w:rPr>
              <w:fldChar w:fldCharType="end"/>
            </w:r>
          </w:p>
        </w:tc>
        <w:tc>
          <w:tcPr>
            <w:tcW w:w="630" w:type="dxa"/>
            <w:shd w:val="clear" w:color="auto" w:fill="auto"/>
          </w:tcPr>
          <w:p w14:paraId="6B299402" w14:textId="2166DD1A" w:rsidR="008517A4" w:rsidRPr="00750373" w:rsidRDefault="008517A4" w:rsidP="008517A4">
            <w:pPr>
              <w:jc w:val="center"/>
              <w:rPr>
                <w:rFonts w:cstheme="minorHAnsi"/>
                <w:sz w:val="19"/>
                <w:szCs w:val="19"/>
              </w:rPr>
            </w:pPr>
            <w:r w:rsidRPr="00750373">
              <w:rPr>
                <w:rFonts w:cstheme="minorHAnsi"/>
                <w:sz w:val="19"/>
                <w:szCs w:val="19"/>
              </w:rPr>
              <w:fldChar w:fldCharType="begin">
                <w:ffData>
                  <w:name w:val="Check1"/>
                  <w:enabled/>
                  <w:calcOnExit w:val="0"/>
                  <w:checkBox>
                    <w:sizeAuto/>
                    <w:default w:val="0"/>
                  </w:checkBox>
                </w:ffData>
              </w:fldChar>
            </w:r>
            <w:r w:rsidRPr="00750373">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50373">
              <w:rPr>
                <w:rFonts w:cstheme="minorHAnsi"/>
                <w:sz w:val="19"/>
                <w:szCs w:val="19"/>
              </w:rPr>
              <w:fldChar w:fldCharType="end"/>
            </w:r>
          </w:p>
        </w:tc>
      </w:tr>
    </w:tbl>
    <w:p w14:paraId="7D340BAD" w14:textId="77777777" w:rsidR="00750373" w:rsidRDefault="00750373"/>
    <w:tbl>
      <w:tblPr>
        <w:tblStyle w:val="TableGrid"/>
        <w:tblW w:w="10630" w:type="dxa"/>
        <w:jc w:val="center"/>
        <w:tblLayout w:type="fixed"/>
        <w:tblCellMar>
          <w:top w:w="43" w:type="dxa"/>
          <w:bottom w:w="43" w:type="dxa"/>
        </w:tblCellMar>
        <w:tblLook w:val="04A0" w:firstRow="1" w:lastRow="0" w:firstColumn="1" w:lastColumn="0" w:noHBand="0" w:noVBand="1"/>
      </w:tblPr>
      <w:tblGrid>
        <w:gridCol w:w="1255"/>
        <w:gridCol w:w="7305"/>
        <w:gridCol w:w="630"/>
        <w:gridCol w:w="810"/>
        <w:gridCol w:w="630"/>
      </w:tblGrid>
      <w:tr w:rsidR="001E2813" w:rsidRPr="00843AEE" w14:paraId="35E91F5C" w14:textId="77777777" w:rsidTr="00750373">
        <w:trPr>
          <w:jc w:val="center"/>
        </w:trPr>
        <w:tc>
          <w:tcPr>
            <w:tcW w:w="10630" w:type="dxa"/>
            <w:gridSpan w:val="5"/>
            <w:tcBorders>
              <w:bottom w:val="single" w:sz="4" w:space="0" w:color="auto"/>
            </w:tcBorders>
          </w:tcPr>
          <w:p w14:paraId="2AD43940" w14:textId="0550367B" w:rsidR="00DC2C5F" w:rsidRPr="00843AEE" w:rsidRDefault="00867050" w:rsidP="009D2520">
            <w:pPr>
              <w:jc w:val="center"/>
              <w:rPr>
                <w:rFonts w:cstheme="minorHAnsi"/>
                <w:b/>
                <w:sz w:val="24"/>
                <w:szCs w:val="24"/>
              </w:rPr>
            </w:pPr>
            <w:r w:rsidRPr="00843AEE">
              <w:rPr>
                <w:rFonts w:cstheme="minorHAnsi"/>
                <w:b/>
                <w:sz w:val="24"/>
                <w:szCs w:val="24"/>
              </w:rPr>
              <w:lastRenderedPageBreak/>
              <w:t xml:space="preserve">Compliance Supplemental Worksheets – Program Activities </w:t>
            </w:r>
          </w:p>
          <w:p w14:paraId="70EC5797" w14:textId="4EE7B9EB" w:rsidR="001E2813" w:rsidRPr="00843AEE" w:rsidRDefault="001E2813" w:rsidP="009D2520">
            <w:pPr>
              <w:jc w:val="center"/>
              <w:rPr>
                <w:rFonts w:cstheme="minorHAnsi"/>
                <w:b/>
                <w:sz w:val="24"/>
                <w:szCs w:val="24"/>
              </w:rPr>
            </w:pPr>
            <w:r w:rsidRPr="00843AEE">
              <w:rPr>
                <w:rFonts w:cstheme="minorHAnsi"/>
                <w:b/>
                <w:sz w:val="24"/>
                <w:szCs w:val="24"/>
              </w:rPr>
              <w:t>INTENSIVE CARE COORDINATION</w:t>
            </w:r>
          </w:p>
        </w:tc>
      </w:tr>
      <w:tr w:rsidR="008517A4" w:rsidRPr="00843AEE" w14:paraId="1406AA63" w14:textId="77777777" w:rsidTr="00750373">
        <w:trPr>
          <w:trHeight w:val="135"/>
          <w:jc w:val="center"/>
        </w:trPr>
        <w:tc>
          <w:tcPr>
            <w:tcW w:w="1255" w:type="dxa"/>
            <w:vMerge w:val="restart"/>
          </w:tcPr>
          <w:p w14:paraId="67FA08DF" w14:textId="77777777" w:rsidR="008517A4" w:rsidRPr="00843AEE" w:rsidRDefault="008517A4" w:rsidP="008517A4">
            <w:pPr>
              <w:rPr>
                <w:rFonts w:cstheme="minorHAnsi"/>
                <w:b/>
                <w:sz w:val="20"/>
                <w:szCs w:val="20"/>
              </w:rPr>
            </w:pPr>
            <w:r w:rsidRPr="00843AEE">
              <w:rPr>
                <w:rFonts w:cstheme="minorHAnsi"/>
                <w:b/>
                <w:sz w:val="20"/>
                <w:szCs w:val="20"/>
              </w:rPr>
              <w:t>Reference</w:t>
            </w:r>
          </w:p>
        </w:tc>
        <w:tc>
          <w:tcPr>
            <w:tcW w:w="7305" w:type="dxa"/>
            <w:vMerge w:val="restart"/>
          </w:tcPr>
          <w:p w14:paraId="7E333218" w14:textId="77777777" w:rsidR="008517A4" w:rsidRPr="00843AEE" w:rsidRDefault="008517A4" w:rsidP="008517A4">
            <w:pPr>
              <w:rPr>
                <w:rFonts w:cstheme="minorHAnsi"/>
                <w:b/>
                <w:sz w:val="20"/>
                <w:szCs w:val="20"/>
              </w:rPr>
            </w:pPr>
            <w:r w:rsidRPr="00843AEE">
              <w:rPr>
                <w:rFonts w:cstheme="minorHAnsi"/>
                <w:b/>
                <w:sz w:val="20"/>
                <w:szCs w:val="20"/>
              </w:rPr>
              <w:t>Description</w:t>
            </w:r>
          </w:p>
        </w:tc>
        <w:tc>
          <w:tcPr>
            <w:tcW w:w="2070" w:type="dxa"/>
            <w:gridSpan w:val="3"/>
          </w:tcPr>
          <w:p w14:paraId="0D15AFD1" w14:textId="77777777" w:rsidR="008517A4" w:rsidRPr="00843AEE" w:rsidRDefault="008517A4" w:rsidP="008517A4">
            <w:pPr>
              <w:jc w:val="center"/>
              <w:rPr>
                <w:rFonts w:cstheme="minorHAnsi"/>
                <w:b/>
                <w:sz w:val="20"/>
                <w:szCs w:val="20"/>
              </w:rPr>
            </w:pPr>
            <w:r w:rsidRPr="00843AEE">
              <w:rPr>
                <w:rFonts w:cstheme="minorHAnsi"/>
                <w:b/>
                <w:sz w:val="20"/>
                <w:szCs w:val="20"/>
              </w:rPr>
              <w:t>Compliance Status</w:t>
            </w:r>
          </w:p>
        </w:tc>
      </w:tr>
      <w:tr w:rsidR="008517A4" w:rsidRPr="00843AEE" w14:paraId="2142BF60" w14:textId="77777777" w:rsidTr="00750373">
        <w:trPr>
          <w:trHeight w:val="42"/>
          <w:jc w:val="center"/>
        </w:trPr>
        <w:tc>
          <w:tcPr>
            <w:tcW w:w="1255" w:type="dxa"/>
            <w:vMerge/>
          </w:tcPr>
          <w:p w14:paraId="5EC35A0D" w14:textId="77777777" w:rsidR="008517A4" w:rsidRPr="00843AEE" w:rsidRDefault="008517A4" w:rsidP="008517A4">
            <w:pPr>
              <w:rPr>
                <w:rFonts w:cstheme="minorHAnsi"/>
                <w:b/>
                <w:sz w:val="20"/>
                <w:szCs w:val="20"/>
              </w:rPr>
            </w:pPr>
          </w:p>
        </w:tc>
        <w:tc>
          <w:tcPr>
            <w:tcW w:w="7305" w:type="dxa"/>
            <w:vMerge/>
          </w:tcPr>
          <w:p w14:paraId="07628682" w14:textId="77777777" w:rsidR="008517A4" w:rsidRPr="00843AEE" w:rsidRDefault="008517A4" w:rsidP="008517A4">
            <w:pPr>
              <w:rPr>
                <w:rFonts w:cstheme="minorHAnsi"/>
                <w:b/>
                <w:sz w:val="20"/>
                <w:szCs w:val="20"/>
              </w:rPr>
            </w:pPr>
          </w:p>
        </w:tc>
        <w:tc>
          <w:tcPr>
            <w:tcW w:w="630" w:type="dxa"/>
            <w:tcBorders>
              <w:bottom w:val="single" w:sz="4" w:space="0" w:color="auto"/>
            </w:tcBorders>
          </w:tcPr>
          <w:p w14:paraId="69CEDE46" w14:textId="77777777" w:rsidR="008517A4" w:rsidRPr="00843AEE" w:rsidRDefault="008517A4" w:rsidP="008517A4">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40321459" w14:textId="77777777" w:rsidR="008517A4" w:rsidRPr="00843AEE" w:rsidRDefault="008517A4" w:rsidP="008517A4">
            <w:pPr>
              <w:jc w:val="center"/>
              <w:rPr>
                <w:rFonts w:cstheme="minorHAnsi"/>
                <w:b/>
                <w:sz w:val="20"/>
                <w:szCs w:val="20"/>
              </w:rPr>
            </w:pPr>
            <w:r w:rsidRPr="00843AEE">
              <w:rPr>
                <w:rFonts w:cstheme="minorHAnsi"/>
                <w:b/>
                <w:sz w:val="20"/>
                <w:szCs w:val="20"/>
              </w:rPr>
              <w:t>Partial</w:t>
            </w:r>
          </w:p>
        </w:tc>
        <w:tc>
          <w:tcPr>
            <w:tcW w:w="630" w:type="dxa"/>
            <w:tcBorders>
              <w:bottom w:val="single" w:sz="4" w:space="0" w:color="auto"/>
            </w:tcBorders>
            <w:shd w:val="clear" w:color="auto" w:fill="auto"/>
          </w:tcPr>
          <w:p w14:paraId="5C4369E8" w14:textId="77777777" w:rsidR="008517A4" w:rsidRPr="00843AEE" w:rsidRDefault="008517A4" w:rsidP="008517A4">
            <w:pPr>
              <w:jc w:val="center"/>
              <w:rPr>
                <w:rFonts w:cstheme="minorHAnsi"/>
                <w:b/>
                <w:sz w:val="20"/>
                <w:szCs w:val="20"/>
              </w:rPr>
            </w:pPr>
            <w:r w:rsidRPr="00843AEE">
              <w:rPr>
                <w:rFonts w:cstheme="minorHAnsi"/>
                <w:b/>
                <w:sz w:val="20"/>
                <w:szCs w:val="20"/>
              </w:rPr>
              <w:t>Non</w:t>
            </w:r>
          </w:p>
        </w:tc>
      </w:tr>
      <w:tr w:rsidR="00750373" w:rsidRPr="00843AEE" w14:paraId="098E4B63" w14:textId="77777777" w:rsidTr="00750373">
        <w:trPr>
          <w:trHeight w:val="34"/>
          <w:jc w:val="center"/>
        </w:trPr>
        <w:tc>
          <w:tcPr>
            <w:tcW w:w="1255" w:type="dxa"/>
            <w:vMerge w:val="restart"/>
          </w:tcPr>
          <w:p w14:paraId="18B49467" w14:textId="77777777" w:rsidR="00750373" w:rsidRPr="00925D00" w:rsidRDefault="00DA0CF8" w:rsidP="008517A4">
            <w:pPr>
              <w:rPr>
                <w:rFonts w:cstheme="minorHAnsi"/>
                <w:b/>
                <w:bCs/>
                <w:sz w:val="20"/>
                <w:szCs w:val="20"/>
              </w:rPr>
            </w:pPr>
            <w:hyperlink r:id="rId110" w:history="1">
              <w:r w:rsidR="00750373" w:rsidRPr="00925D00">
                <w:rPr>
                  <w:rStyle w:val="Hyperlink"/>
                  <w:rFonts w:cstheme="minorHAnsi"/>
                  <w:b/>
                  <w:bCs/>
                  <w:sz w:val="20"/>
                  <w:szCs w:val="20"/>
                </w:rPr>
                <w:t>SEC Policy Manual and CSA User Guide</w:t>
              </w:r>
            </w:hyperlink>
          </w:p>
          <w:p w14:paraId="2BAB6013" w14:textId="77777777" w:rsidR="00750373" w:rsidRDefault="00750373" w:rsidP="008517A4">
            <w:pPr>
              <w:rPr>
                <w:rFonts w:cstheme="minorHAnsi"/>
                <w:b/>
                <w:bCs/>
                <w:sz w:val="20"/>
                <w:szCs w:val="20"/>
              </w:rPr>
            </w:pPr>
            <w:r w:rsidRPr="00925D00">
              <w:rPr>
                <w:rFonts w:cstheme="minorHAnsi"/>
                <w:b/>
                <w:bCs/>
                <w:sz w:val="20"/>
                <w:szCs w:val="20"/>
              </w:rPr>
              <w:t xml:space="preserve">Policy Manual, </w:t>
            </w:r>
          </w:p>
          <w:p w14:paraId="62ADF4AE" w14:textId="56A8FAD3" w:rsidR="00750373" w:rsidRPr="00925D00" w:rsidRDefault="00750373" w:rsidP="008517A4">
            <w:pPr>
              <w:rPr>
                <w:rFonts w:cstheme="minorHAnsi"/>
                <w:b/>
                <w:bCs/>
                <w:color w:val="333333"/>
                <w:sz w:val="20"/>
                <w:szCs w:val="20"/>
              </w:rPr>
            </w:pPr>
            <w:r w:rsidRPr="00925D00">
              <w:rPr>
                <w:rFonts w:cstheme="minorHAnsi"/>
                <w:b/>
                <w:bCs/>
                <w:sz w:val="20"/>
                <w:szCs w:val="20"/>
              </w:rPr>
              <w:t>Section 6.1</w:t>
            </w:r>
          </w:p>
        </w:tc>
        <w:tc>
          <w:tcPr>
            <w:tcW w:w="7305" w:type="dxa"/>
          </w:tcPr>
          <w:p w14:paraId="46909911" w14:textId="16558244" w:rsidR="00750373" w:rsidRPr="00925D00" w:rsidRDefault="00750373" w:rsidP="00750373">
            <w:pPr>
              <w:pStyle w:val="NormalWeb"/>
              <w:numPr>
                <w:ilvl w:val="0"/>
                <w:numId w:val="114"/>
              </w:numPr>
              <w:spacing w:before="0" w:beforeAutospacing="0" w:after="0" w:afterAutospacing="0"/>
              <w:rPr>
                <w:rStyle w:val="Strong"/>
                <w:rFonts w:asciiTheme="minorHAnsi" w:hAnsiTheme="minorHAnsi" w:cstheme="minorHAnsi"/>
                <w:sz w:val="20"/>
                <w:szCs w:val="20"/>
              </w:rPr>
            </w:pPr>
            <w:r w:rsidRPr="00AD49C7">
              <w:rPr>
                <w:rFonts w:asciiTheme="minorHAnsi" w:hAnsiTheme="minorHAnsi" w:cstheme="minorHAnsi"/>
                <w:sz w:val="20"/>
                <w:szCs w:val="20"/>
                <w:u w:val="single"/>
              </w:rPr>
              <w:t>Continued</w:t>
            </w:r>
            <w:r w:rsidRPr="00AD49C7">
              <w:rPr>
                <w:rFonts w:asciiTheme="minorHAnsi" w:hAnsiTheme="minorHAnsi" w:cstheme="minorHAnsi"/>
                <w:sz w:val="20"/>
                <w:szCs w:val="20"/>
              </w:rPr>
              <w:t>:</w:t>
            </w:r>
            <w:r>
              <w:rPr>
                <w:rFonts w:asciiTheme="minorHAnsi" w:hAnsiTheme="minorHAnsi" w:cstheme="minorHAnsi"/>
                <w:sz w:val="20"/>
                <w:szCs w:val="20"/>
              </w:rPr>
              <w:t xml:space="preserve">  </w:t>
            </w:r>
            <w:r w:rsidRPr="00925D00">
              <w:rPr>
                <w:rFonts w:asciiTheme="minorHAnsi" w:hAnsiTheme="minorHAnsi" w:cstheme="minorHAnsi"/>
                <w:sz w:val="20"/>
                <w:szCs w:val="20"/>
              </w:rPr>
              <w:t>Providers of ICC shall meet the following staffing requirements:</w:t>
            </w:r>
          </w:p>
        </w:tc>
        <w:tc>
          <w:tcPr>
            <w:tcW w:w="2070" w:type="dxa"/>
            <w:gridSpan w:val="3"/>
            <w:shd w:val="thinDiagCross" w:color="auto" w:fill="auto"/>
          </w:tcPr>
          <w:p w14:paraId="344D038F" w14:textId="77777777" w:rsidR="00750373" w:rsidRPr="00843AEE" w:rsidRDefault="00750373" w:rsidP="008517A4">
            <w:pPr>
              <w:jc w:val="both"/>
              <w:rPr>
                <w:rFonts w:cstheme="minorHAnsi"/>
                <w:sz w:val="20"/>
                <w:szCs w:val="20"/>
              </w:rPr>
            </w:pPr>
          </w:p>
        </w:tc>
      </w:tr>
      <w:tr w:rsidR="00750373" w:rsidRPr="00843AEE" w14:paraId="78B218F8" w14:textId="77777777" w:rsidTr="00750373">
        <w:trPr>
          <w:trHeight w:val="37"/>
          <w:jc w:val="center"/>
        </w:trPr>
        <w:tc>
          <w:tcPr>
            <w:tcW w:w="1255" w:type="dxa"/>
            <w:vMerge/>
          </w:tcPr>
          <w:p w14:paraId="32EEBE8D" w14:textId="77777777" w:rsidR="00750373" w:rsidRPr="00843AEE" w:rsidRDefault="00750373" w:rsidP="008517A4">
            <w:pPr>
              <w:rPr>
                <w:rFonts w:cstheme="minorHAnsi"/>
              </w:rPr>
            </w:pPr>
          </w:p>
        </w:tc>
        <w:tc>
          <w:tcPr>
            <w:tcW w:w="7305" w:type="dxa"/>
          </w:tcPr>
          <w:p w14:paraId="0C10F9CC" w14:textId="64D928AD" w:rsidR="00750373" w:rsidRPr="00925D00" w:rsidRDefault="00750373" w:rsidP="005246F5">
            <w:pPr>
              <w:pStyle w:val="NormalWeb"/>
              <w:numPr>
                <w:ilvl w:val="0"/>
                <w:numId w:val="86"/>
              </w:numPr>
              <w:spacing w:before="0" w:beforeAutospacing="0" w:after="0" w:afterAutospacing="0"/>
              <w:ind w:left="520" w:hanging="270"/>
              <w:rPr>
                <w:rFonts w:asciiTheme="minorHAnsi" w:hAnsiTheme="minorHAnsi" w:cstheme="minorHAnsi"/>
                <w:sz w:val="20"/>
                <w:szCs w:val="20"/>
              </w:rPr>
            </w:pPr>
            <w:r w:rsidRPr="00925D00">
              <w:rPr>
                <w:rStyle w:val="Strong"/>
                <w:rFonts w:asciiTheme="minorHAnsi" w:hAnsiTheme="minorHAnsi" w:cstheme="minorHAnsi"/>
                <w:b w:val="0"/>
                <w:sz w:val="20"/>
                <w:szCs w:val="20"/>
              </w:rPr>
              <w:t xml:space="preserve">Employ at least one staff member who has documentation establishing completion of annual training in the national model of “High Fidelity Wraparound” as required for practitioners </w:t>
            </w:r>
            <w:r w:rsidRPr="00925D00">
              <w:rPr>
                <w:rStyle w:val="Strong"/>
                <w:rFonts w:asciiTheme="minorHAnsi" w:hAnsiTheme="minorHAnsi" w:cstheme="minorHAnsi"/>
                <w:b w:val="0"/>
                <w:i/>
                <w:iCs/>
                <w:sz w:val="18"/>
                <w:szCs w:val="18"/>
              </w:rPr>
              <w:t>(i.e., Intensive Care Coordinators)</w:t>
            </w:r>
            <w:r w:rsidRPr="00925D00">
              <w:rPr>
                <w:rStyle w:val="Strong"/>
                <w:rFonts w:asciiTheme="minorHAnsi" w:hAnsiTheme="minorHAnsi" w:cstheme="minorHAnsi"/>
                <w:b w:val="0"/>
                <w:sz w:val="20"/>
                <w:szCs w:val="20"/>
              </w:rPr>
              <w:t>. Such documentation shall be maintained in the individual’s personnel file.</w:t>
            </w:r>
          </w:p>
        </w:tc>
        <w:tc>
          <w:tcPr>
            <w:tcW w:w="630" w:type="dxa"/>
          </w:tcPr>
          <w:p w14:paraId="024BC108" w14:textId="0E600C1B"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2F39130B" w14:textId="13B286D9"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shd w:val="clear" w:color="auto" w:fill="auto"/>
          </w:tcPr>
          <w:p w14:paraId="3B9C5D3F" w14:textId="7133DC3F"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750373" w:rsidRPr="00843AEE" w14:paraId="448CA039" w14:textId="77777777" w:rsidTr="00750373">
        <w:trPr>
          <w:trHeight w:val="316"/>
          <w:jc w:val="center"/>
        </w:trPr>
        <w:tc>
          <w:tcPr>
            <w:tcW w:w="1255" w:type="dxa"/>
            <w:vMerge/>
          </w:tcPr>
          <w:p w14:paraId="6374CF30" w14:textId="77777777" w:rsidR="00750373" w:rsidRPr="00843AEE" w:rsidRDefault="00750373" w:rsidP="008517A4">
            <w:pPr>
              <w:rPr>
                <w:rFonts w:cstheme="minorHAnsi"/>
              </w:rPr>
            </w:pPr>
          </w:p>
        </w:tc>
        <w:tc>
          <w:tcPr>
            <w:tcW w:w="7305" w:type="dxa"/>
          </w:tcPr>
          <w:p w14:paraId="133D5043" w14:textId="7146C331" w:rsidR="00750373" w:rsidRPr="00925D00" w:rsidRDefault="00750373" w:rsidP="005246F5">
            <w:pPr>
              <w:pStyle w:val="NormalWeb"/>
              <w:numPr>
                <w:ilvl w:val="0"/>
                <w:numId w:val="86"/>
              </w:numPr>
              <w:spacing w:before="0" w:beforeAutospacing="0" w:after="0" w:afterAutospacing="0"/>
              <w:ind w:left="520" w:hanging="270"/>
              <w:rPr>
                <w:rStyle w:val="Strong"/>
                <w:rFonts w:asciiTheme="minorHAnsi" w:hAnsiTheme="minorHAnsi" w:cstheme="minorHAnsi"/>
                <w:b w:val="0"/>
                <w:sz w:val="20"/>
                <w:szCs w:val="20"/>
              </w:rPr>
            </w:pPr>
            <w:r w:rsidRPr="00925D00">
              <w:rPr>
                <w:rStyle w:val="Strong"/>
                <w:rFonts w:asciiTheme="minorHAnsi" w:hAnsiTheme="minorHAnsi" w:cstheme="minorHAnsi"/>
                <w:b w:val="0"/>
                <w:sz w:val="20"/>
                <w:szCs w:val="20"/>
              </w:rPr>
              <w:t>ICC shall be provided by Intensive Care Coordinators who possess a Bachelor’s degree with at least two years of direct, clinical experience providing children’s mental health services to children with a mental health diagnosis.</w:t>
            </w:r>
          </w:p>
        </w:tc>
        <w:tc>
          <w:tcPr>
            <w:tcW w:w="630" w:type="dxa"/>
          </w:tcPr>
          <w:p w14:paraId="323CDC6E" w14:textId="120ABC2E"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63E12361" w14:textId="368E4501"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shd w:val="clear" w:color="auto" w:fill="auto"/>
          </w:tcPr>
          <w:p w14:paraId="4F171BA6" w14:textId="36280CED"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750373" w:rsidRPr="00843AEE" w14:paraId="5E2AAC6E" w14:textId="77777777" w:rsidTr="00750373">
        <w:trPr>
          <w:trHeight w:val="34"/>
          <w:jc w:val="center"/>
        </w:trPr>
        <w:tc>
          <w:tcPr>
            <w:tcW w:w="1255" w:type="dxa"/>
            <w:vMerge/>
          </w:tcPr>
          <w:p w14:paraId="61EB7A47" w14:textId="77777777" w:rsidR="00750373" w:rsidRPr="00843AEE" w:rsidRDefault="00750373" w:rsidP="008517A4">
            <w:pPr>
              <w:rPr>
                <w:rFonts w:cstheme="minorHAnsi"/>
              </w:rPr>
            </w:pPr>
          </w:p>
        </w:tc>
        <w:tc>
          <w:tcPr>
            <w:tcW w:w="7305" w:type="dxa"/>
          </w:tcPr>
          <w:p w14:paraId="21BEF240" w14:textId="77777777" w:rsidR="00750373" w:rsidRPr="00925D00" w:rsidRDefault="00750373" w:rsidP="005246F5">
            <w:pPr>
              <w:pStyle w:val="NormalWeb"/>
              <w:numPr>
                <w:ilvl w:val="0"/>
                <w:numId w:val="86"/>
              </w:numPr>
              <w:spacing w:before="0" w:beforeAutospacing="0" w:after="0" w:afterAutospacing="0"/>
              <w:ind w:left="520" w:hanging="270"/>
              <w:rPr>
                <w:rStyle w:val="Strong"/>
                <w:rFonts w:asciiTheme="minorHAnsi" w:hAnsiTheme="minorHAnsi" w:cstheme="minorHAnsi"/>
                <w:b w:val="0"/>
                <w:sz w:val="20"/>
                <w:szCs w:val="20"/>
              </w:rPr>
            </w:pPr>
            <w:r w:rsidRPr="00925D00">
              <w:rPr>
                <w:rStyle w:val="Strong"/>
                <w:rFonts w:asciiTheme="minorHAnsi" w:hAnsiTheme="minorHAnsi" w:cstheme="minorHAnsi"/>
                <w:b w:val="0"/>
                <w:sz w:val="20"/>
                <w:szCs w:val="20"/>
              </w:rPr>
              <w:t>Intensive Care Coordinators shall complete training in the national model of “High Fidelity Wraparound” as required for practitioners.</w:t>
            </w:r>
          </w:p>
        </w:tc>
        <w:tc>
          <w:tcPr>
            <w:tcW w:w="630" w:type="dxa"/>
          </w:tcPr>
          <w:p w14:paraId="35604FC7" w14:textId="329C0C58"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4AE1468E" w14:textId="36754694"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shd w:val="clear" w:color="auto" w:fill="auto"/>
          </w:tcPr>
          <w:p w14:paraId="3F5C9771" w14:textId="3A2B12AC"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750373" w:rsidRPr="00843AEE" w14:paraId="27D7DB1F" w14:textId="77777777" w:rsidTr="00750373">
        <w:trPr>
          <w:trHeight w:val="42"/>
          <w:jc w:val="center"/>
        </w:trPr>
        <w:tc>
          <w:tcPr>
            <w:tcW w:w="1255" w:type="dxa"/>
            <w:vMerge/>
          </w:tcPr>
          <w:p w14:paraId="2625E4C2" w14:textId="77777777" w:rsidR="00750373" w:rsidRPr="00843AEE" w:rsidRDefault="00750373" w:rsidP="008517A4">
            <w:pPr>
              <w:rPr>
                <w:rFonts w:cstheme="minorHAnsi"/>
              </w:rPr>
            </w:pPr>
          </w:p>
        </w:tc>
        <w:tc>
          <w:tcPr>
            <w:tcW w:w="7305" w:type="dxa"/>
          </w:tcPr>
          <w:p w14:paraId="16C5B66E" w14:textId="77777777" w:rsidR="00750373" w:rsidRPr="00925D00" w:rsidRDefault="00750373" w:rsidP="005246F5">
            <w:pPr>
              <w:pStyle w:val="NormalWeb"/>
              <w:numPr>
                <w:ilvl w:val="0"/>
                <w:numId w:val="86"/>
              </w:numPr>
              <w:spacing w:before="0" w:beforeAutospacing="0" w:after="0" w:afterAutospacing="0"/>
              <w:ind w:left="520" w:hanging="270"/>
              <w:rPr>
                <w:rStyle w:val="Strong"/>
                <w:rFonts w:asciiTheme="minorHAnsi" w:hAnsiTheme="minorHAnsi" w:cstheme="minorHAnsi"/>
                <w:b w:val="0"/>
                <w:sz w:val="20"/>
                <w:szCs w:val="20"/>
              </w:rPr>
            </w:pPr>
            <w:r w:rsidRPr="00925D00">
              <w:rPr>
                <w:rStyle w:val="Strong"/>
                <w:rFonts w:asciiTheme="minorHAnsi" w:hAnsiTheme="minorHAnsi" w:cstheme="minorHAnsi"/>
                <w:b w:val="0"/>
                <w:sz w:val="20"/>
                <w:szCs w:val="20"/>
              </w:rPr>
              <w:t>Intensive Care Coordinators shall participate in ongoing coaching activities.</w:t>
            </w:r>
          </w:p>
        </w:tc>
        <w:tc>
          <w:tcPr>
            <w:tcW w:w="630" w:type="dxa"/>
          </w:tcPr>
          <w:p w14:paraId="39F4462B" w14:textId="1858D6B5"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6B34BFE7" w14:textId="437A299E"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shd w:val="clear" w:color="auto" w:fill="auto"/>
          </w:tcPr>
          <w:p w14:paraId="61B2EA6A" w14:textId="25C7EF82"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750373" w:rsidRPr="00843AEE" w14:paraId="2823BC98" w14:textId="77777777" w:rsidTr="00750373">
        <w:trPr>
          <w:trHeight w:val="469"/>
          <w:jc w:val="center"/>
        </w:trPr>
        <w:tc>
          <w:tcPr>
            <w:tcW w:w="1255" w:type="dxa"/>
            <w:vMerge/>
          </w:tcPr>
          <w:p w14:paraId="47CFF16B" w14:textId="77777777" w:rsidR="00750373" w:rsidRPr="00843AEE" w:rsidRDefault="00750373" w:rsidP="008517A4">
            <w:pPr>
              <w:rPr>
                <w:rFonts w:cstheme="minorHAnsi"/>
              </w:rPr>
            </w:pPr>
          </w:p>
        </w:tc>
        <w:tc>
          <w:tcPr>
            <w:tcW w:w="7305" w:type="dxa"/>
          </w:tcPr>
          <w:p w14:paraId="0F6D6719" w14:textId="42BB2154" w:rsidR="00750373" w:rsidRPr="00B0632A" w:rsidRDefault="00750373" w:rsidP="005246F5">
            <w:pPr>
              <w:pStyle w:val="NormalWeb"/>
              <w:numPr>
                <w:ilvl w:val="0"/>
                <w:numId w:val="86"/>
              </w:numPr>
              <w:spacing w:before="0" w:beforeAutospacing="0" w:after="0" w:afterAutospacing="0"/>
              <w:ind w:left="520" w:hanging="270"/>
              <w:rPr>
                <w:rStyle w:val="Strong"/>
                <w:rFonts w:asciiTheme="minorHAnsi" w:hAnsiTheme="minorHAnsi" w:cstheme="minorHAnsi"/>
                <w:b w:val="0"/>
                <w:sz w:val="20"/>
                <w:szCs w:val="20"/>
              </w:rPr>
            </w:pPr>
            <w:r w:rsidRPr="00B0632A">
              <w:rPr>
                <w:rStyle w:val="Strong"/>
                <w:rFonts w:asciiTheme="minorHAnsi" w:hAnsiTheme="minorHAnsi" w:cstheme="minorHAnsi"/>
                <w:b w:val="0"/>
                <w:sz w:val="20"/>
                <w:szCs w:val="20"/>
              </w:rPr>
              <w:t>Providers of Intensive Care Coordination shall ensure supervision of all Intensive Care Coordinators to include clinical supervision at least once per week. All supervision must be documented, to include the date, begin time, end time, topics discussed, and signature and credentials of the supervisor</w:t>
            </w:r>
          </w:p>
        </w:tc>
        <w:tc>
          <w:tcPr>
            <w:tcW w:w="630" w:type="dxa"/>
          </w:tcPr>
          <w:p w14:paraId="7318D9A9" w14:textId="7E21ABE2"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1B630F59" w14:textId="7DBD93D2"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shd w:val="clear" w:color="auto" w:fill="auto"/>
          </w:tcPr>
          <w:p w14:paraId="425092FD" w14:textId="6CC1ED9B"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750373" w:rsidRPr="00843AEE" w14:paraId="49EA2A40" w14:textId="77777777" w:rsidTr="00750373">
        <w:trPr>
          <w:trHeight w:val="469"/>
          <w:jc w:val="center"/>
        </w:trPr>
        <w:tc>
          <w:tcPr>
            <w:tcW w:w="1255" w:type="dxa"/>
            <w:vMerge/>
          </w:tcPr>
          <w:p w14:paraId="1EFDFC58" w14:textId="77777777" w:rsidR="00750373" w:rsidRPr="00843AEE" w:rsidRDefault="00750373" w:rsidP="008517A4">
            <w:pPr>
              <w:rPr>
                <w:rFonts w:cstheme="minorHAnsi"/>
              </w:rPr>
            </w:pPr>
          </w:p>
        </w:tc>
        <w:tc>
          <w:tcPr>
            <w:tcW w:w="7305" w:type="dxa"/>
          </w:tcPr>
          <w:p w14:paraId="10C68BC5" w14:textId="743CC7B9" w:rsidR="00750373" w:rsidRPr="00925D00" w:rsidRDefault="00750373" w:rsidP="005246F5">
            <w:pPr>
              <w:pStyle w:val="NormalWeb"/>
              <w:numPr>
                <w:ilvl w:val="0"/>
                <w:numId w:val="86"/>
              </w:numPr>
              <w:spacing w:before="0" w:beforeAutospacing="0" w:after="0" w:afterAutospacing="0"/>
              <w:ind w:left="520" w:hanging="270"/>
              <w:rPr>
                <w:rStyle w:val="Strong"/>
                <w:rFonts w:asciiTheme="minorHAnsi" w:hAnsiTheme="minorHAnsi" w:cstheme="minorHAnsi"/>
                <w:b w:val="0"/>
                <w:sz w:val="20"/>
                <w:szCs w:val="20"/>
              </w:rPr>
            </w:pPr>
            <w:r w:rsidRPr="00925D00">
              <w:rPr>
                <w:rStyle w:val="Strong"/>
                <w:rFonts w:asciiTheme="minorHAnsi" w:hAnsiTheme="minorHAnsi" w:cstheme="minorHAnsi"/>
                <w:b w:val="0"/>
                <w:sz w:val="20"/>
                <w:szCs w:val="20"/>
              </w:rPr>
              <w:t>Supervisors of ICC shall possess a Master’s degree in social work, counseling, psychology, sociology, special education, human, child, or family development, cognitive or behavioral sciences, marriage and family therapy, art or music therapy with at least four years of direct, clinical experience in providing children’s mental health services to children with a mental health diagnosis.</w:t>
            </w:r>
          </w:p>
        </w:tc>
        <w:tc>
          <w:tcPr>
            <w:tcW w:w="630" w:type="dxa"/>
          </w:tcPr>
          <w:p w14:paraId="2BECC934" w14:textId="536AA471"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35EF920E" w14:textId="7662C0CB"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shd w:val="clear" w:color="auto" w:fill="auto"/>
          </w:tcPr>
          <w:p w14:paraId="42C2E579" w14:textId="0622069D"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750373" w:rsidRPr="00843AEE" w14:paraId="2E837C4D" w14:textId="77777777" w:rsidTr="00750373">
        <w:trPr>
          <w:trHeight w:val="34"/>
          <w:jc w:val="center"/>
        </w:trPr>
        <w:tc>
          <w:tcPr>
            <w:tcW w:w="1255" w:type="dxa"/>
            <w:vMerge/>
          </w:tcPr>
          <w:p w14:paraId="65205B0B" w14:textId="77777777" w:rsidR="00750373" w:rsidRPr="00843AEE" w:rsidRDefault="00750373" w:rsidP="008517A4">
            <w:pPr>
              <w:rPr>
                <w:rFonts w:cstheme="minorHAnsi"/>
              </w:rPr>
            </w:pPr>
          </w:p>
        </w:tc>
        <w:tc>
          <w:tcPr>
            <w:tcW w:w="7305" w:type="dxa"/>
          </w:tcPr>
          <w:p w14:paraId="2551A2EB" w14:textId="69D6630E" w:rsidR="00750373" w:rsidRPr="00843AEE" w:rsidRDefault="00750373" w:rsidP="005246F5">
            <w:pPr>
              <w:pStyle w:val="ListParagraph"/>
              <w:numPr>
                <w:ilvl w:val="0"/>
                <w:numId w:val="86"/>
              </w:numPr>
              <w:ind w:left="520" w:hanging="270"/>
              <w:rPr>
                <w:rFonts w:cstheme="minorHAnsi"/>
                <w:sz w:val="20"/>
                <w:szCs w:val="20"/>
              </w:rPr>
            </w:pPr>
            <w:r w:rsidRPr="00843AEE">
              <w:rPr>
                <w:rStyle w:val="Strong"/>
                <w:rFonts w:cstheme="minorHAnsi"/>
                <w:b w:val="0"/>
                <w:bCs w:val="0"/>
                <w:sz w:val="20"/>
                <w:szCs w:val="20"/>
              </w:rPr>
              <w:t xml:space="preserve">Supervisors shall either be licensed mental health professionals (as that term is defined in </w:t>
            </w:r>
            <w:hyperlink r:id="rId111" w:history="1">
              <w:r w:rsidRPr="00843AEE">
                <w:rPr>
                  <w:rStyle w:val="Hyperlink"/>
                  <w:rFonts w:cstheme="minorHAnsi"/>
                  <w:sz w:val="20"/>
                  <w:szCs w:val="20"/>
                </w:rPr>
                <w:t>12VAC35-105-20</w:t>
              </w:r>
            </w:hyperlink>
            <w:r w:rsidRPr="00843AEE">
              <w:rPr>
                <w:rStyle w:val="Strong"/>
                <w:rFonts w:cstheme="minorHAnsi"/>
                <w:b w:val="0"/>
                <w:bCs w:val="0"/>
                <w:sz w:val="20"/>
                <w:szCs w:val="20"/>
              </w:rPr>
              <w:t>) or a documented Resident or Supervisee of the Virginia Board of Counseling, Psychology, or Social Work with specific clinical duties at a specific location pre-approved in writing by the applicable Board.</w:t>
            </w:r>
          </w:p>
        </w:tc>
        <w:tc>
          <w:tcPr>
            <w:tcW w:w="630" w:type="dxa"/>
          </w:tcPr>
          <w:p w14:paraId="47E3D6C1" w14:textId="4088E115"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0AB28B99" w14:textId="67588508" w:rsidR="00750373" w:rsidRPr="00843AEE" w:rsidRDefault="00750373" w:rsidP="008517A4">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shd w:val="clear" w:color="auto" w:fill="auto"/>
          </w:tcPr>
          <w:p w14:paraId="7EA22C1E" w14:textId="4321277E"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750373" w:rsidRPr="00843AEE" w14:paraId="0C2E0CED" w14:textId="77777777" w:rsidTr="00750373">
        <w:trPr>
          <w:trHeight w:val="73"/>
          <w:jc w:val="center"/>
        </w:trPr>
        <w:tc>
          <w:tcPr>
            <w:tcW w:w="1255" w:type="dxa"/>
            <w:vMerge/>
          </w:tcPr>
          <w:p w14:paraId="48447BED" w14:textId="77777777" w:rsidR="00750373" w:rsidRPr="00843AEE" w:rsidRDefault="00750373" w:rsidP="008517A4">
            <w:pPr>
              <w:rPr>
                <w:rFonts w:cstheme="minorHAnsi"/>
              </w:rPr>
            </w:pPr>
          </w:p>
        </w:tc>
        <w:tc>
          <w:tcPr>
            <w:tcW w:w="7305" w:type="dxa"/>
          </w:tcPr>
          <w:p w14:paraId="06530958" w14:textId="79355110" w:rsidR="00750373" w:rsidRPr="00843AEE" w:rsidRDefault="00750373" w:rsidP="005246F5">
            <w:pPr>
              <w:pStyle w:val="ListParagraph"/>
              <w:numPr>
                <w:ilvl w:val="0"/>
                <w:numId w:val="86"/>
              </w:numPr>
              <w:ind w:left="520" w:hanging="270"/>
              <w:rPr>
                <w:rStyle w:val="Strong"/>
                <w:rFonts w:cstheme="minorHAnsi"/>
                <w:b w:val="0"/>
                <w:bCs w:val="0"/>
                <w:sz w:val="20"/>
                <w:szCs w:val="20"/>
              </w:rPr>
            </w:pPr>
            <w:r w:rsidRPr="00843AEE">
              <w:rPr>
                <w:rStyle w:val="Strong"/>
                <w:rFonts w:cstheme="minorHAnsi"/>
                <w:b w:val="0"/>
                <w:bCs w:val="0"/>
                <w:sz w:val="20"/>
                <w:szCs w:val="20"/>
              </w:rPr>
              <w:t>Supervisors of ICC shall complete training in the national model of “High Fidelity Wraparound” as required for supervisors and management/ administrators.</w:t>
            </w:r>
          </w:p>
        </w:tc>
        <w:tc>
          <w:tcPr>
            <w:tcW w:w="630" w:type="dxa"/>
          </w:tcPr>
          <w:p w14:paraId="3A9A2B11" w14:textId="732BC79C" w:rsidR="00750373" w:rsidRPr="00843AEE" w:rsidRDefault="00750373" w:rsidP="008517A4">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47730A8F" w14:textId="14713366" w:rsidR="00750373" w:rsidRPr="00843AEE" w:rsidRDefault="00750373" w:rsidP="008517A4">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shd w:val="clear" w:color="auto" w:fill="auto"/>
          </w:tcPr>
          <w:p w14:paraId="2368F28F" w14:textId="4BEA9FA9" w:rsidR="00750373" w:rsidRPr="00843AEE" w:rsidRDefault="00750373" w:rsidP="008517A4">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750373" w:rsidRPr="00843AEE" w14:paraId="5CAF17B5" w14:textId="77777777" w:rsidTr="00750373">
        <w:trPr>
          <w:trHeight w:val="73"/>
          <w:jc w:val="center"/>
        </w:trPr>
        <w:tc>
          <w:tcPr>
            <w:tcW w:w="1255" w:type="dxa"/>
            <w:vMerge/>
          </w:tcPr>
          <w:p w14:paraId="2EC7F059" w14:textId="77777777" w:rsidR="00750373" w:rsidRPr="00843AEE" w:rsidRDefault="00750373" w:rsidP="00750373">
            <w:pPr>
              <w:rPr>
                <w:rFonts w:cstheme="minorHAnsi"/>
              </w:rPr>
            </w:pPr>
          </w:p>
        </w:tc>
        <w:tc>
          <w:tcPr>
            <w:tcW w:w="7305" w:type="dxa"/>
          </w:tcPr>
          <w:p w14:paraId="475C493E" w14:textId="5E0496AB" w:rsidR="00750373" w:rsidRPr="00843AEE" w:rsidRDefault="00750373" w:rsidP="00750373">
            <w:pPr>
              <w:pStyle w:val="ListParagraph"/>
              <w:numPr>
                <w:ilvl w:val="0"/>
                <w:numId w:val="86"/>
              </w:numPr>
              <w:ind w:left="520" w:hanging="270"/>
              <w:rPr>
                <w:rStyle w:val="Strong"/>
                <w:rFonts w:cstheme="minorHAnsi"/>
                <w:b w:val="0"/>
                <w:bCs w:val="0"/>
                <w:sz w:val="20"/>
                <w:szCs w:val="20"/>
              </w:rPr>
            </w:pPr>
            <w:r w:rsidRPr="00843AEE">
              <w:rPr>
                <w:rStyle w:val="Strong"/>
                <w:rFonts w:cstheme="minorHAnsi"/>
                <w:b w:val="0"/>
                <w:sz w:val="20"/>
                <w:szCs w:val="20"/>
              </w:rPr>
              <w:t>Training in the national model of “High Fidelity Wraparound” shall be required for all Intensive Care Coordinators and Supervisors including participation in annual refresher training.</w:t>
            </w:r>
          </w:p>
        </w:tc>
        <w:tc>
          <w:tcPr>
            <w:tcW w:w="630" w:type="dxa"/>
          </w:tcPr>
          <w:p w14:paraId="3A72B13B" w14:textId="7114F410" w:rsidR="00750373" w:rsidRPr="00843AEE" w:rsidRDefault="00750373" w:rsidP="00750373">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5D05F8E0" w14:textId="4BE3F0C3" w:rsidR="00750373" w:rsidRPr="00843AEE" w:rsidRDefault="00750373" w:rsidP="00750373">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shd w:val="clear" w:color="auto" w:fill="auto"/>
          </w:tcPr>
          <w:p w14:paraId="49299E6A" w14:textId="029858DD" w:rsidR="00750373" w:rsidRPr="00843AEE" w:rsidRDefault="00750373" w:rsidP="00750373">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6D76F887" w14:textId="77777777" w:rsidR="00750373" w:rsidRDefault="00750373"/>
    <w:p w14:paraId="196F5F96" w14:textId="77777777" w:rsidR="00750373" w:rsidRDefault="00750373"/>
    <w:p w14:paraId="45A004B6" w14:textId="77777777" w:rsidR="00750373" w:rsidRDefault="00750373"/>
    <w:p w14:paraId="345B0DAE" w14:textId="77777777" w:rsidR="00750373" w:rsidRDefault="00750373"/>
    <w:p w14:paraId="45F2D858" w14:textId="77777777" w:rsidR="00750373" w:rsidRDefault="00750373"/>
    <w:p w14:paraId="2DB33887" w14:textId="77777777" w:rsidR="00750373" w:rsidRDefault="00750373"/>
    <w:p w14:paraId="58653558" w14:textId="77777777" w:rsidR="00750373" w:rsidRDefault="00750373"/>
    <w:p w14:paraId="7B32BD02" w14:textId="77777777" w:rsidR="00750373" w:rsidRDefault="00750373"/>
    <w:tbl>
      <w:tblPr>
        <w:tblStyle w:val="TableGrid"/>
        <w:tblW w:w="10615" w:type="dxa"/>
        <w:jc w:val="center"/>
        <w:tblLayout w:type="fixed"/>
        <w:tblCellMar>
          <w:top w:w="43" w:type="dxa"/>
          <w:bottom w:w="43" w:type="dxa"/>
        </w:tblCellMar>
        <w:tblLook w:val="04A0" w:firstRow="1" w:lastRow="0" w:firstColumn="1" w:lastColumn="0" w:noHBand="0" w:noVBand="1"/>
      </w:tblPr>
      <w:tblGrid>
        <w:gridCol w:w="1435"/>
        <w:gridCol w:w="7110"/>
        <w:gridCol w:w="630"/>
        <w:gridCol w:w="810"/>
        <w:gridCol w:w="630"/>
      </w:tblGrid>
      <w:tr w:rsidR="001B79C5" w:rsidRPr="00843AEE" w14:paraId="50F0BE0B" w14:textId="77777777" w:rsidTr="00750373">
        <w:trPr>
          <w:jc w:val="center"/>
        </w:trPr>
        <w:tc>
          <w:tcPr>
            <w:tcW w:w="10615" w:type="dxa"/>
            <w:gridSpan w:val="5"/>
            <w:tcBorders>
              <w:bottom w:val="single" w:sz="4" w:space="0" w:color="auto"/>
            </w:tcBorders>
          </w:tcPr>
          <w:p w14:paraId="20157902" w14:textId="492A0E64" w:rsidR="001820D2" w:rsidRPr="00843AEE" w:rsidRDefault="005923D7" w:rsidP="009D2520">
            <w:pPr>
              <w:jc w:val="center"/>
              <w:rPr>
                <w:rFonts w:cstheme="minorHAnsi"/>
                <w:b/>
                <w:sz w:val="24"/>
                <w:szCs w:val="24"/>
              </w:rPr>
            </w:pPr>
            <w:r w:rsidRPr="00843AEE">
              <w:rPr>
                <w:rFonts w:cstheme="minorHAnsi"/>
                <w:sz w:val="16"/>
                <w:szCs w:val="16"/>
              </w:rPr>
              <w:lastRenderedPageBreak/>
              <w:br w:type="page"/>
            </w:r>
            <w:r w:rsidR="00867050" w:rsidRPr="00843AEE">
              <w:rPr>
                <w:rFonts w:cstheme="minorHAnsi"/>
                <w:b/>
                <w:sz w:val="24"/>
                <w:szCs w:val="24"/>
              </w:rPr>
              <w:t>Compliance Supplemental Worksheets – Program Activities</w:t>
            </w:r>
          </w:p>
          <w:p w14:paraId="35A9DF85" w14:textId="1A433A04" w:rsidR="001B79C5" w:rsidRPr="00843AEE" w:rsidRDefault="001B79C5" w:rsidP="009D2520">
            <w:pPr>
              <w:jc w:val="center"/>
              <w:rPr>
                <w:rFonts w:cstheme="minorHAnsi"/>
                <w:b/>
                <w:sz w:val="24"/>
                <w:szCs w:val="24"/>
              </w:rPr>
            </w:pPr>
            <w:r w:rsidRPr="00843AEE">
              <w:rPr>
                <w:rFonts w:cstheme="minorHAnsi"/>
                <w:b/>
                <w:sz w:val="24"/>
                <w:szCs w:val="24"/>
              </w:rPr>
              <w:t>TREATMENT FOSTER CARE</w:t>
            </w:r>
          </w:p>
        </w:tc>
      </w:tr>
      <w:tr w:rsidR="000C75E1" w:rsidRPr="00843AEE" w14:paraId="2196346B" w14:textId="77777777" w:rsidTr="00750373">
        <w:trPr>
          <w:trHeight w:val="42"/>
          <w:jc w:val="center"/>
        </w:trPr>
        <w:tc>
          <w:tcPr>
            <w:tcW w:w="10615" w:type="dxa"/>
            <w:gridSpan w:val="5"/>
            <w:shd w:val="clear" w:color="auto" w:fill="F2F2F2" w:themeFill="background1" w:themeFillShade="F2"/>
          </w:tcPr>
          <w:p w14:paraId="3EB785D6" w14:textId="72A05180" w:rsidR="000C75E1" w:rsidRPr="00843AEE" w:rsidRDefault="000C75E1"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4C182E">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0C75E1" w:rsidRPr="00843AEE" w14:paraId="60C1AC68" w14:textId="77777777" w:rsidTr="00750373">
        <w:trPr>
          <w:jc w:val="center"/>
        </w:trPr>
        <w:tc>
          <w:tcPr>
            <w:tcW w:w="1435" w:type="dxa"/>
            <w:tcBorders>
              <w:bottom w:val="single" w:sz="4" w:space="0" w:color="auto"/>
            </w:tcBorders>
          </w:tcPr>
          <w:p w14:paraId="1A659FE6" w14:textId="4559764D" w:rsidR="000C75E1" w:rsidRPr="00843AEE" w:rsidRDefault="000C75E1" w:rsidP="009D2520">
            <w:pPr>
              <w:jc w:val="both"/>
              <w:rPr>
                <w:rFonts w:cstheme="minorHAnsi"/>
                <w:b/>
                <w:sz w:val="20"/>
                <w:szCs w:val="20"/>
              </w:rPr>
            </w:pPr>
            <w:r w:rsidRPr="00843AEE">
              <w:rPr>
                <w:rFonts w:cstheme="minorHAnsi"/>
                <w:b/>
                <w:sz w:val="20"/>
                <w:szCs w:val="20"/>
              </w:rPr>
              <w:t>PROCEDUR</w:t>
            </w:r>
            <w:r w:rsidR="00750373">
              <w:rPr>
                <w:rFonts w:cstheme="minorHAnsi"/>
                <w:b/>
                <w:sz w:val="20"/>
                <w:szCs w:val="20"/>
              </w:rPr>
              <w:t xml:space="preserve">E </w:t>
            </w:r>
            <w:r w:rsidR="004C182E">
              <w:rPr>
                <w:rFonts w:cstheme="minorHAnsi"/>
                <w:b/>
                <w:sz w:val="20"/>
                <w:szCs w:val="20"/>
              </w:rPr>
              <w:t>1</w:t>
            </w:r>
          </w:p>
        </w:tc>
        <w:tc>
          <w:tcPr>
            <w:tcW w:w="9180" w:type="dxa"/>
            <w:gridSpan w:val="4"/>
            <w:tcBorders>
              <w:bottom w:val="single" w:sz="4" w:space="0" w:color="auto"/>
            </w:tcBorders>
          </w:tcPr>
          <w:p w14:paraId="47B408C8" w14:textId="595F1DAF" w:rsidR="000C75E1" w:rsidRPr="00843AEE" w:rsidRDefault="000C75E1" w:rsidP="009D2520">
            <w:pPr>
              <w:jc w:val="both"/>
              <w:rPr>
                <w:rFonts w:cstheme="minorHAnsi"/>
                <w:b/>
              </w:rPr>
            </w:pPr>
            <w:r w:rsidRPr="00843AEE">
              <w:rPr>
                <w:rFonts w:cstheme="minorHAnsi"/>
              </w:rPr>
              <w:t xml:space="preserve">Review the established policy and procedure to verify compliance with the required elements. Links to </w:t>
            </w:r>
            <w:r w:rsidR="004C182E">
              <w:rPr>
                <w:rFonts w:cstheme="minorHAnsi"/>
              </w:rPr>
              <w:t xml:space="preserve">the </w:t>
            </w:r>
            <w:r w:rsidRPr="00843AEE">
              <w:rPr>
                <w:rFonts w:cstheme="minorHAnsi"/>
              </w:rPr>
              <w:t xml:space="preserve">Treatment Foster Care policy are included for reference. </w:t>
            </w:r>
          </w:p>
        </w:tc>
      </w:tr>
      <w:tr w:rsidR="004C182E" w:rsidRPr="00843AEE" w14:paraId="5DA42F94" w14:textId="77777777" w:rsidTr="00750373">
        <w:trPr>
          <w:trHeight w:val="730"/>
          <w:jc w:val="center"/>
        </w:trPr>
        <w:tc>
          <w:tcPr>
            <w:tcW w:w="1435" w:type="dxa"/>
            <w:tcBorders>
              <w:bottom w:val="single" w:sz="4" w:space="0" w:color="auto"/>
            </w:tcBorders>
          </w:tcPr>
          <w:p w14:paraId="2412DE07" w14:textId="191A411A" w:rsidR="004C182E" w:rsidRPr="00843AEE" w:rsidRDefault="00750373" w:rsidP="004C182E">
            <w:pPr>
              <w:jc w:val="both"/>
              <w:rPr>
                <w:rFonts w:cstheme="minorHAnsi"/>
                <w:b/>
                <w:sz w:val="20"/>
                <w:szCs w:val="20"/>
              </w:rPr>
            </w:pPr>
            <w:r>
              <w:rPr>
                <w:rFonts w:cstheme="minorHAnsi"/>
                <w:b/>
                <w:sz w:val="20"/>
                <w:szCs w:val="20"/>
              </w:rPr>
              <w:t>PROCEDURE 2</w:t>
            </w:r>
          </w:p>
        </w:tc>
        <w:tc>
          <w:tcPr>
            <w:tcW w:w="9180" w:type="dxa"/>
            <w:gridSpan w:val="4"/>
            <w:tcBorders>
              <w:bottom w:val="single" w:sz="4" w:space="0" w:color="auto"/>
            </w:tcBorders>
          </w:tcPr>
          <w:p w14:paraId="02DC6F3D" w14:textId="03DAB41D" w:rsidR="008517A4" w:rsidRPr="00843AEE" w:rsidRDefault="004C182E" w:rsidP="00750373">
            <w:pPr>
              <w:jc w:val="both"/>
              <w:rPr>
                <w:rFonts w:cstheme="minorHAnsi"/>
              </w:rPr>
            </w:pPr>
            <w:r w:rsidRPr="00843AEE">
              <w:rPr>
                <w:rFonts w:cstheme="minorHAnsi"/>
              </w:rPr>
              <w:t xml:space="preserve">Review the </w:t>
            </w:r>
            <w:r>
              <w:rPr>
                <w:rFonts w:cstheme="minorHAnsi"/>
              </w:rPr>
              <w:t xml:space="preserve">individual client </w:t>
            </w:r>
            <w:r w:rsidRPr="00843AEE">
              <w:rPr>
                <w:rFonts w:cstheme="minorHAnsi"/>
              </w:rPr>
              <w:t>file documentation for evidence of compliance with CSA statutes, policies, and procedures as listed below</w:t>
            </w:r>
            <w:r>
              <w:rPr>
                <w:rFonts w:cstheme="minorHAnsi"/>
              </w:rPr>
              <w:t>, where applicable.</w:t>
            </w:r>
            <w:r w:rsidRPr="00843AEE">
              <w:rPr>
                <w:rFonts w:cstheme="minorHAnsi"/>
              </w:rPr>
              <w:t xml:space="preserve"> Document an explanation for any observations of partial or non-compliance</w:t>
            </w:r>
            <w:r>
              <w:rPr>
                <w:rFonts w:cstheme="minorHAnsi"/>
              </w:rPr>
              <w:t xml:space="preserve"> </w:t>
            </w:r>
            <w:r w:rsidRPr="00843AEE">
              <w:rPr>
                <w:rFonts w:cstheme="minorHAnsi"/>
              </w:rPr>
              <w:t xml:space="preserve">and include </w:t>
            </w:r>
            <w:r>
              <w:rPr>
                <w:rFonts w:cstheme="minorHAnsi"/>
              </w:rPr>
              <w:t xml:space="preserve">it </w:t>
            </w:r>
            <w:r w:rsidRPr="00843AEE">
              <w:rPr>
                <w:rFonts w:cstheme="minorHAnsi"/>
              </w:rPr>
              <w:t>as an attachment to this document.</w:t>
            </w:r>
            <w:r w:rsidR="008517A4">
              <w:rPr>
                <w:rFonts w:cstheme="minorHAnsi"/>
              </w:rPr>
              <w:t xml:space="preserve">  </w:t>
            </w:r>
          </w:p>
        </w:tc>
      </w:tr>
      <w:tr w:rsidR="008517A4" w:rsidRPr="00843AEE" w14:paraId="307219AA" w14:textId="77777777" w:rsidTr="00750373">
        <w:trPr>
          <w:jc w:val="center"/>
        </w:trPr>
        <w:tc>
          <w:tcPr>
            <w:tcW w:w="1435" w:type="dxa"/>
            <w:tcBorders>
              <w:bottom w:val="single" w:sz="4" w:space="0" w:color="auto"/>
            </w:tcBorders>
          </w:tcPr>
          <w:p w14:paraId="3F32DC2E" w14:textId="7D9AEDD1" w:rsidR="008517A4" w:rsidRDefault="00750373" w:rsidP="004C182E">
            <w:pPr>
              <w:jc w:val="both"/>
              <w:rPr>
                <w:rFonts w:cstheme="minorHAnsi"/>
                <w:b/>
                <w:sz w:val="20"/>
                <w:szCs w:val="20"/>
              </w:rPr>
            </w:pPr>
            <w:r>
              <w:rPr>
                <w:rFonts w:cstheme="minorHAnsi"/>
                <w:b/>
                <w:sz w:val="20"/>
                <w:szCs w:val="20"/>
              </w:rPr>
              <w:t>APPLICABLE CASES</w:t>
            </w:r>
          </w:p>
        </w:tc>
        <w:tc>
          <w:tcPr>
            <w:tcW w:w="9180" w:type="dxa"/>
            <w:gridSpan w:val="4"/>
            <w:tcBorders>
              <w:bottom w:val="single" w:sz="4" w:space="0" w:color="auto"/>
            </w:tcBorders>
          </w:tcPr>
          <w:p w14:paraId="1D35B51F" w14:textId="272955B5" w:rsidR="008517A4" w:rsidRPr="00843AEE" w:rsidRDefault="008517A4" w:rsidP="004C182E">
            <w:pPr>
              <w:jc w:val="both"/>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r>
              <w:rPr>
                <w:rFonts w:cstheme="minorHAnsi"/>
                <w:sz w:val="20"/>
                <w:szCs w:val="20"/>
              </w:rPr>
              <w:t xml:space="preserve">  YES        </w:t>
            </w: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r>
              <w:rPr>
                <w:rFonts w:cstheme="minorHAnsi"/>
                <w:sz w:val="20"/>
                <w:szCs w:val="20"/>
              </w:rPr>
              <w:t xml:space="preserve"> No.  Skip this Section</w:t>
            </w:r>
          </w:p>
        </w:tc>
      </w:tr>
      <w:tr w:rsidR="000C75E1" w:rsidRPr="00843AEE" w14:paraId="78AAFA24" w14:textId="77777777" w:rsidTr="00750373">
        <w:trPr>
          <w:jc w:val="center"/>
        </w:trPr>
        <w:tc>
          <w:tcPr>
            <w:tcW w:w="10615" w:type="dxa"/>
            <w:gridSpan w:val="5"/>
            <w:shd w:val="clear" w:color="auto" w:fill="F2F2F2" w:themeFill="background1" w:themeFillShade="F2"/>
          </w:tcPr>
          <w:p w14:paraId="01000420" w14:textId="77777777" w:rsidR="000C75E1" w:rsidRPr="00843AEE" w:rsidRDefault="000C75E1" w:rsidP="009D2520">
            <w:pPr>
              <w:jc w:val="both"/>
              <w:rPr>
                <w:rFonts w:cstheme="minorHAnsi"/>
                <w:sz w:val="12"/>
                <w:szCs w:val="12"/>
              </w:rPr>
            </w:pPr>
          </w:p>
        </w:tc>
      </w:tr>
      <w:tr w:rsidR="000C75E1" w:rsidRPr="00843AEE" w14:paraId="115F04C6" w14:textId="77777777" w:rsidTr="00750373">
        <w:trPr>
          <w:trHeight w:val="135"/>
          <w:jc w:val="center"/>
        </w:trPr>
        <w:tc>
          <w:tcPr>
            <w:tcW w:w="1435" w:type="dxa"/>
            <w:vMerge w:val="restart"/>
          </w:tcPr>
          <w:p w14:paraId="524B31F6" w14:textId="77777777" w:rsidR="000C75E1" w:rsidRPr="00843AEE" w:rsidRDefault="000C75E1" w:rsidP="009D2520">
            <w:pPr>
              <w:rPr>
                <w:rFonts w:cstheme="minorHAnsi"/>
                <w:b/>
                <w:sz w:val="20"/>
                <w:szCs w:val="20"/>
              </w:rPr>
            </w:pPr>
            <w:r w:rsidRPr="00843AEE">
              <w:rPr>
                <w:rFonts w:cstheme="minorHAnsi"/>
                <w:b/>
                <w:sz w:val="20"/>
                <w:szCs w:val="20"/>
              </w:rPr>
              <w:t>Reference</w:t>
            </w:r>
          </w:p>
        </w:tc>
        <w:tc>
          <w:tcPr>
            <w:tcW w:w="7110" w:type="dxa"/>
            <w:vMerge w:val="restart"/>
          </w:tcPr>
          <w:p w14:paraId="29C88B8D" w14:textId="77777777" w:rsidR="000C75E1" w:rsidRPr="00843AEE" w:rsidRDefault="000C75E1" w:rsidP="009D2520">
            <w:pPr>
              <w:rPr>
                <w:rFonts w:cstheme="minorHAnsi"/>
                <w:b/>
                <w:sz w:val="20"/>
                <w:szCs w:val="20"/>
              </w:rPr>
            </w:pPr>
            <w:r w:rsidRPr="00843AEE">
              <w:rPr>
                <w:rFonts w:cstheme="minorHAnsi"/>
                <w:b/>
                <w:sz w:val="20"/>
                <w:szCs w:val="20"/>
              </w:rPr>
              <w:t>Description</w:t>
            </w:r>
          </w:p>
        </w:tc>
        <w:tc>
          <w:tcPr>
            <w:tcW w:w="2070" w:type="dxa"/>
            <w:gridSpan w:val="3"/>
          </w:tcPr>
          <w:p w14:paraId="0D9E6A41" w14:textId="77777777" w:rsidR="000C75E1" w:rsidRPr="00843AEE" w:rsidRDefault="000C75E1" w:rsidP="009D2520">
            <w:pPr>
              <w:jc w:val="center"/>
              <w:rPr>
                <w:rFonts w:cstheme="minorHAnsi"/>
                <w:b/>
                <w:sz w:val="20"/>
                <w:szCs w:val="20"/>
              </w:rPr>
            </w:pPr>
            <w:r w:rsidRPr="00843AEE">
              <w:rPr>
                <w:rFonts w:cstheme="minorHAnsi"/>
                <w:b/>
                <w:sz w:val="20"/>
                <w:szCs w:val="20"/>
              </w:rPr>
              <w:t>Compliance Status</w:t>
            </w:r>
          </w:p>
        </w:tc>
      </w:tr>
      <w:tr w:rsidR="000C75E1" w:rsidRPr="00843AEE" w14:paraId="19AF99F2" w14:textId="77777777" w:rsidTr="00750373">
        <w:trPr>
          <w:trHeight w:val="27"/>
          <w:jc w:val="center"/>
        </w:trPr>
        <w:tc>
          <w:tcPr>
            <w:tcW w:w="1435" w:type="dxa"/>
            <w:vMerge/>
          </w:tcPr>
          <w:p w14:paraId="0546EC83" w14:textId="77777777" w:rsidR="000C75E1" w:rsidRPr="00843AEE" w:rsidRDefault="000C75E1" w:rsidP="009D2520">
            <w:pPr>
              <w:rPr>
                <w:rFonts w:cstheme="minorHAnsi"/>
                <w:b/>
                <w:sz w:val="20"/>
                <w:szCs w:val="20"/>
              </w:rPr>
            </w:pPr>
          </w:p>
        </w:tc>
        <w:tc>
          <w:tcPr>
            <w:tcW w:w="7110" w:type="dxa"/>
            <w:vMerge/>
          </w:tcPr>
          <w:p w14:paraId="0CEC0322" w14:textId="77777777" w:rsidR="000C75E1" w:rsidRPr="00843AEE" w:rsidRDefault="000C75E1" w:rsidP="009D2520">
            <w:pPr>
              <w:rPr>
                <w:rFonts w:cstheme="minorHAnsi"/>
                <w:b/>
                <w:sz w:val="20"/>
                <w:szCs w:val="20"/>
              </w:rPr>
            </w:pPr>
          </w:p>
        </w:tc>
        <w:tc>
          <w:tcPr>
            <w:tcW w:w="630" w:type="dxa"/>
          </w:tcPr>
          <w:p w14:paraId="5540E2E7" w14:textId="77777777" w:rsidR="000C75E1" w:rsidRPr="00843AEE" w:rsidRDefault="000C75E1" w:rsidP="009D2520">
            <w:pPr>
              <w:jc w:val="center"/>
              <w:rPr>
                <w:rFonts w:cstheme="minorHAnsi"/>
                <w:b/>
                <w:sz w:val="20"/>
                <w:szCs w:val="20"/>
              </w:rPr>
            </w:pPr>
            <w:r w:rsidRPr="00843AEE">
              <w:rPr>
                <w:rFonts w:cstheme="minorHAnsi"/>
                <w:b/>
                <w:sz w:val="20"/>
                <w:szCs w:val="20"/>
              </w:rPr>
              <w:t>Full</w:t>
            </w:r>
          </w:p>
        </w:tc>
        <w:tc>
          <w:tcPr>
            <w:tcW w:w="810" w:type="dxa"/>
          </w:tcPr>
          <w:p w14:paraId="354D908F" w14:textId="77777777" w:rsidR="000C75E1" w:rsidRPr="00843AEE" w:rsidRDefault="000C75E1" w:rsidP="009D2520">
            <w:pPr>
              <w:jc w:val="center"/>
              <w:rPr>
                <w:rFonts w:cstheme="minorHAnsi"/>
                <w:b/>
                <w:sz w:val="20"/>
                <w:szCs w:val="20"/>
              </w:rPr>
            </w:pPr>
            <w:r w:rsidRPr="00843AEE">
              <w:rPr>
                <w:rFonts w:cstheme="minorHAnsi"/>
                <w:b/>
                <w:sz w:val="20"/>
                <w:szCs w:val="20"/>
              </w:rPr>
              <w:t>Partial</w:t>
            </w:r>
          </w:p>
        </w:tc>
        <w:tc>
          <w:tcPr>
            <w:tcW w:w="630" w:type="dxa"/>
            <w:shd w:val="clear" w:color="auto" w:fill="auto"/>
          </w:tcPr>
          <w:p w14:paraId="7BAF9337" w14:textId="77777777" w:rsidR="000C75E1" w:rsidRPr="00843AEE" w:rsidRDefault="000C75E1" w:rsidP="009D2520">
            <w:pPr>
              <w:jc w:val="center"/>
              <w:rPr>
                <w:rFonts w:cstheme="minorHAnsi"/>
                <w:b/>
                <w:sz w:val="20"/>
                <w:szCs w:val="20"/>
              </w:rPr>
            </w:pPr>
            <w:r w:rsidRPr="00843AEE">
              <w:rPr>
                <w:rFonts w:cstheme="minorHAnsi"/>
                <w:b/>
                <w:sz w:val="20"/>
                <w:szCs w:val="20"/>
              </w:rPr>
              <w:t>Non</w:t>
            </w:r>
          </w:p>
        </w:tc>
      </w:tr>
      <w:tr w:rsidR="00544976" w:rsidRPr="00843AEE" w14:paraId="4053980C" w14:textId="77777777" w:rsidTr="00750373">
        <w:trPr>
          <w:trHeight w:val="269"/>
          <w:jc w:val="center"/>
        </w:trPr>
        <w:tc>
          <w:tcPr>
            <w:tcW w:w="1435" w:type="dxa"/>
          </w:tcPr>
          <w:p w14:paraId="00B1A139" w14:textId="77777777" w:rsidR="00544976" w:rsidRPr="001003E8" w:rsidRDefault="00DA0CF8" w:rsidP="00544976">
            <w:pPr>
              <w:rPr>
                <w:rFonts w:cstheme="minorHAnsi"/>
                <w:b/>
                <w:bCs/>
                <w:sz w:val="20"/>
                <w:szCs w:val="20"/>
              </w:rPr>
            </w:pPr>
            <w:hyperlink r:id="rId112" w:history="1">
              <w:r w:rsidR="00544976" w:rsidRPr="001003E8">
                <w:rPr>
                  <w:rStyle w:val="Hyperlink"/>
                  <w:rFonts w:cstheme="minorHAnsi"/>
                  <w:b/>
                  <w:bCs/>
                  <w:sz w:val="20"/>
                  <w:szCs w:val="20"/>
                </w:rPr>
                <w:t>SEC Policy Manual and CSA User Guide</w:t>
              </w:r>
            </w:hyperlink>
          </w:p>
          <w:p w14:paraId="05D71BD7" w14:textId="77777777" w:rsidR="00B962C6" w:rsidRDefault="00544976" w:rsidP="00544976">
            <w:pPr>
              <w:rPr>
                <w:rFonts w:cstheme="minorHAnsi"/>
                <w:b/>
                <w:bCs/>
                <w:sz w:val="20"/>
                <w:szCs w:val="20"/>
              </w:rPr>
            </w:pPr>
            <w:r w:rsidRPr="001003E8">
              <w:rPr>
                <w:rFonts w:cstheme="minorHAnsi"/>
                <w:b/>
                <w:bCs/>
                <w:sz w:val="20"/>
                <w:szCs w:val="20"/>
              </w:rPr>
              <w:t xml:space="preserve">Policy Manual, </w:t>
            </w:r>
          </w:p>
          <w:p w14:paraId="3982C60C" w14:textId="066C5A76" w:rsidR="00544976" w:rsidRPr="001003E8" w:rsidRDefault="00544976" w:rsidP="00544976">
            <w:pPr>
              <w:rPr>
                <w:rFonts w:cstheme="minorHAnsi"/>
                <w:b/>
                <w:bCs/>
                <w:sz w:val="20"/>
                <w:szCs w:val="20"/>
              </w:rPr>
            </w:pPr>
            <w:r w:rsidRPr="001003E8">
              <w:rPr>
                <w:rFonts w:cstheme="minorHAnsi"/>
                <w:b/>
                <w:bCs/>
                <w:sz w:val="20"/>
                <w:szCs w:val="20"/>
              </w:rPr>
              <w:t>Section 6.2</w:t>
            </w:r>
          </w:p>
        </w:tc>
        <w:tc>
          <w:tcPr>
            <w:tcW w:w="7110" w:type="dxa"/>
          </w:tcPr>
          <w:p w14:paraId="3304634F" w14:textId="1A98A1FE" w:rsidR="00544976" w:rsidRPr="00237CD2" w:rsidRDefault="00544976" w:rsidP="00544976">
            <w:pPr>
              <w:rPr>
                <w:rFonts w:cstheme="minorHAnsi"/>
                <w:color w:val="333333"/>
                <w:sz w:val="19"/>
                <w:szCs w:val="19"/>
              </w:rPr>
            </w:pPr>
            <w:r w:rsidRPr="00237CD2">
              <w:rPr>
                <w:rFonts w:cstheme="minorHAnsi"/>
                <w:sz w:val="19"/>
                <w:szCs w:val="19"/>
              </w:rPr>
              <w:t>Effective July 1, 2015, when purchasing foster care services through a licensed child</w:t>
            </w:r>
            <w:r w:rsidR="00A144D1" w:rsidRPr="00237CD2">
              <w:rPr>
                <w:rFonts w:cstheme="minorHAnsi"/>
                <w:sz w:val="19"/>
                <w:szCs w:val="19"/>
              </w:rPr>
              <w:t>-</w:t>
            </w:r>
            <w:r w:rsidRPr="00237CD2">
              <w:rPr>
                <w:rFonts w:cstheme="minorHAnsi"/>
                <w:sz w:val="19"/>
                <w:szCs w:val="19"/>
              </w:rPr>
              <w:t>placing agency, Community Policy and Management Teams shall ensure that levels of foster care services are appropriately matched to the individual needs of a child or youth in accordance with the SEC</w:t>
            </w:r>
            <w:r w:rsidR="00A144D1" w:rsidRPr="00237CD2">
              <w:rPr>
                <w:rFonts w:cstheme="minorHAnsi"/>
                <w:sz w:val="19"/>
                <w:szCs w:val="19"/>
              </w:rPr>
              <w:t>-</w:t>
            </w:r>
            <w:r w:rsidRPr="00237CD2">
              <w:rPr>
                <w:rFonts w:cstheme="minorHAnsi"/>
                <w:sz w:val="19"/>
                <w:szCs w:val="19"/>
              </w:rPr>
              <w:t xml:space="preserve">approved </w:t>
            </w:r>
            <w:r w:rsidR="00A144D1" w:rsidRPr="00237CD2">
              <w:rPr>
                <w:rFonts w:cstheme="minorHAnsi"/>
                <w:sz w:val="19"/>
                <w:szCs w:val="19"/>
              </w:rPr>
              <w:t>“</w:t>
            </w:r>
            <w:r w:rsidRPr="00237CD2">
              <w:rPr>
                <w:sz w:val="19"/>
                <w:szCs w:val="19"/>
              </w:rPr>
              <w:t xml:space="preserve">Guidelines for Determining Levels of Care for Foster Care </w:t>
            </w:r>
            <w:r w:rsidR="00A144D1" w:rsidRPr="00237CD2">
              <w:rPr>
                <w:sz w:val="19"/>
                <w:szCs w:val="19"/>
              </w:rPr>
              <w:t>Services</w:t>
            </w:r>
            <w:r w:rsidRPr="00237CD2">
              <w:rPr>
                <w:sz w:val="19"/>
                <w:szCs w:val="19"/>
              </w:rPr>
              <w:t xml:space="preserve"> with</w:t>
            </w:r>
            <w:r w:rsidR="00A144D1" w:rsidRPr="00237CD2">
              <w:rPr>
                <w:sz w:val="19"/>
                <w:szCs w:val="19"/>
              </w:rPr>
              <w:t xml:space="preserve"> Licensed Child Placing Agencies.”</w:t>
            </w:r>
            <w:r w:rsidRPr="00237CD2">
              <w:rPr>
                <w:rFonts w:cstheme="minorHAnsi"/>
                <w:color w:val="333333"/>
                <w:sz w:val="19"/>
                <w:szCs w:val="19"/>
              </w:rPr>
              <w:t>.</w:t>
            </w:r>
          </w:p>
          <w:p w14:paraId="72D38A22" w14:textId="77777777" w:rsidR="008517A4" w:rsidRPr="00237CD2" w:rsidRDefault="008517A4" w:rsidP="00544976">
            <w:pPr>
              <w:rPr>
                <w:rFonts w:cstheme="minorHAnsi"/>
                <w:color w:val="333333"/>
                <w:sz w:val="19"/>
                <w:szCs w:val="19"/>
              </w:rPr>
            </w:pPr>
          </w:p>
          <w:p w14:paraId="42547466" w14:textId="77777777" w:rsidR="008517A4" w:rsidRPr="00237CD2" w:rsidRDefault="00DA0CF8" w:rsidP="005246F5">
            <w:pPr>
              <w:numPr>
                <w:ilvl w:val="0"/>
                <w:numId w:val="100"/>
              </w:numPr>
              <w:rPr>
                <w:rFonts w:cstheme="minorHAnsi"/>
                <w:sz w:val="19"/>
                <w:szCs w:val="19"/>
              </w:rPr>
            </w:pPr>
            <w:hyperlink r:id="rId113" w:tgtFrame="_blank" w:history="1">
              <w:r w:rsidR="008517A4" w:rsidRPr="00237CD2">
                <w:rPr>
                  <w:rStyle w:val="Hyperlink"/>
                  <w:rFonts w:cstheme="minorHAnsi"/>
                  <w:sz w:val="19"/>
                  <w:szCs w:val="19"/>
                </w:rPr>
                <w:t>Guidelines for the Use of Treatment Foster Care</w:t>
              </w:r>
            </w:hyperlink>
          </w:p>
          <w:p w14:paraId="3D024086" w14:textId="77777777" w:rsidR="008517A4" w:rsidRPr="00237CD2" w:rsidRDefault="00DA0CF8" w:rsidP="005246F5">
            <w:pPr>
              <w:numPr>
                <w:ilvl w:val="0"/>
                <w:numId w:val="100"/>
              </w:numPr>
              <w:rPr>
                <w:rFonts w:cstheme="minorHAnsi"/>
                <w:sz w:val="19"/>
                <w:szCs w:val="19"/>
              </w:rPr>
            </w:pPr>
            <w:hyperlink r:id="rId114" w:tgtFrame="_blank" w:history="1">
              <w:r w:rsidR="008517A4" w:rsidRPr="00237CD2">
                <w:rPr>
                  <w:rStyle w:val="Hyperlink"/>
                  <w:rFonts w:cstheme="minorHAnsi"/>
                  <w:sz w:val="19"/>
                  <w:szCs w:val="19"/>
                </w:rPr>
                <w:t>SEC Guidelines for Treatment Foster Care-Levels of Care</w:t>
              </w:r>
            </w:hyperlink>
          </w:p>
          <w:p w14:paraId="1A723BDC" w14:textId="77777777" w:rsidR="008517A4" w:rsidRPr="00237CD2" w:rsidRDefault="00DA0CF8" w:rsidP="005246F5">
            <w:pPr>
              <w:numPr>
                <w:ilvl w:val="0"/>
                <w:numId w:val="100"/>
              </w:numPr>
              <w:rPr>
                <w:rFonts w:cstheme="minorHAnsi"/>
                <w:sz w:val="19"/>
                <w:szCs w:val="19"/>
              </w:rPr>
            </w:pPr>
            <w:hyperlink r:id="rId115" w:tgtFrame="_blank" w:history="1">
              <w:r w:rsidR="008517A4" w:rsidRPr="00237CD2">
                <w:rPr>
                  <w:rStyle w:val="Hyperlink"/>
                  <w:rFonts w:cstheme="minorHAnsi"/>
                  <w:sz w:val="19"/>
                  <w:szCs w:val="19"/>
                </w:rPr>
                <w:t>FAQ: Treatment Foster Care under the SEC Levels of Care Policy and Guidelines</w:t>
              </w:r>
            </w:hyperlink>
          </w:p>
          <w:p w14:paraId="68F498FE" w14:textId="3F9A48C0" w:rsidR="008517A4" w:rsidRPr="00237CD2" w:rsidRDefault="008517A4" w:rsidP="00544976">
            <w:pPr>
              <w:rPr>
                <w:rFonts w:cstheme="minorHAnsi"/>
                <w:sz w:val="19"/>
                <w:szCs w:val="19"/>
              </w:rPr>
            </w:pPr>
          </w:p>
        </w:tc>
        <w:tc>
          <w:tcPr>
            <w:tcW w:w="630" w:type="dxa"/>
          </w:tcPr>
          <w:p w14:paraId="0A9E3D64" w14:textId="4C227651" w:rsidR="00544976" w:rsidRPr="00237CD2" w:rsidRDefault="00544976" w:rsidP="00544976">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c>
          <w:tcPr>
            <w:tcW w:w="810" w:type="dxa"/>
          </w:tcPr>
          <w:p w14:paraId="73A5D521" w14:textId="6D60D4CB" w:rsidR="00544976" w:rsidRPr="00237CD2" w:rsidRDefault="00544976" w:rsidP="00544976">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c>
          <w:tcPr>
            <w:tcW w:w="630" w:type="dxa"/>
            <w:shd w:val="clear" w:color="auto" w:fill="auto"/>
          </w:tcPr>
          <w:p w14:paraId="3BEE4ED8" w14:textId="7110E0E3" w:rsidR="00544976" w:rsidRPr="00237CD2" w:rsidRDefault="00544976" w:rsidP="00544976">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r>
    </w:tbl>
    <w:p w14:paraId="185F633B" w14:textId="77777777" w:rsidR="00750373" w:rsidRDefault="00750373" w:rsidP="009D2520">
      <w:pPr>
        <w:spacing w:after="0" w:line="240" w:lineRule="auto"/>
        <w:rPr>
          <w:rFonts w:cstheme="minorHAnsi"/>
          <w:sz w:val="16"/>
          <w:szCs w:val="16"/>
        </w:rPr>
      </w:pPr>
    </w:p>
    <w:p w14:paraId="3FB57885" w14:textId="1E6E9EC2" w:rsidR="005923D7" w:rsidRDefault="005923D7" w:rsidP="009D2520">
      <w:pPr>
        <w:spacing w:after="0" w:line="240" w:lineRule="auto"/>
        <w:rPr>
          <w:rFonts w:cstheme="minorHAnsi"/>
          <w:sz w:val="16"/>
          <w:szCs w:val="16"/>
        </w:rPr>
      </w:pPr>
    </w:p>
    <w:p w14:paraId="112D0999" w14:textId="77777777" w:rsidR="00237CD2" w:rsidRDefault="00237CD2" w:rsidP="009D2520">
      <w:pPr>
        <w:spacing w:after="0" w:line="240" w:lineRule="auto"/>
        <w:rPr>
          <w:rFonts w:cstheme="minorHAnsi"/>
          <w:sz w:val="16"/>
          <w:szCs w:val="16"/>
        </w:rPr>
      </w:pPr>
    </w:p>
    <w:p w14:paraId="332427EB" w14:textId="77777777" w:rsidR="00237CD2" w:rsidRDefault="00237CD2" w:rsidP="009D2520">
      <w:pPr>
        <w:spacing w:after="0" w:line="240" w:lineRule="auto"/>
        <w:rPr>
          <w:rFonts w:cstheme="minorHAnsi"/>
          <w:sz w:val="16"/>
          <w:szCs w:val="16"/>
        </w:rPr>
      </w:pPr>
    </w:p>
    <w:p w14:paraId="0B2E241C" w14:textId="77777777" w:rsidR="00237CD2" w:rsidRDefault="00237CD2" w:rsidP="009D2520">
      <w:pPr>
        <w:spacing w:after="0" w:line="240" w:lineRule="auto"/>
        <w:rPr>
          <w:rFonts w:cstheme="minorHAnsi"/>
          <w:sz w:val="16"/>
          <w:szCs w:val="16"/>
        </w:rPr>
      </w:pPr>
    </w:p>
    <w:p w14:paraId="255D2F41" w14:textId="77777777" w:rsidR="00237CD2" w:rsidRDefault="00237CD2" w:rsidP="009D2520">
      <w:pPr>
        <w:spacing w:after="0" w:line="240" w:lineRule="auto"/>
        <w:rPr>
          <w:rFonts w:cstheme="minorHAnsi"/>
          <w:sz w:val="16"/>
          <w:szCs w:val="16"/>
        </w:rPr>
      </w:pPr>
    </w:p>
    <w:p w14:paraId="7ED0BEDD" w14:textId="77777777" w:rsidR="00237CD2" w:rsidRDefault="00237CD2" w:rsidP="009D2520">
      <w:pPr>
        <w:spacing w:after="0" w:line="240" w:lineRule="auto"/>
        <w:rPr>
          <w:rFonts w:cstheme="minorHAnsi"/>
          <w:sz w:val="16"/>
          <w:szCs w:val="16"/>
        </w:rPr>
      </w:pPr>
    </w:p>
    <w:p w14:paraId="40AB58AD" w14:textId="77777777" w:rsidR="00237CD2" w:rsidRDefault="00237CD2" w:rsidP="009D2520">
      <w:pPr>
        <w:spacing w:after="0" w:line="240" w:lineRule="auto"/>
        <w:rPr>
          <w:rFonts w:cstheme="minorHAnsi"/>
          <w:sz w:val="16"/>
          <w:szCs w:val="16"/>
        </w:rPr>
      </w:pPr>
    </w:p>
    <w:p w14:paraId="271BA361" w14:textId="77777777" w:rsidR="00237CD2" w:rsidRDefault="00237CD2" w:rsidP="009D2520">
      <w:pPr>
        <w:spacing w:after="0" w:line="240" w:lineRule="auto"/>
        <w:rPr>
          <w:rFonts w:cstheme="minorHAnsi"/>
          <w:sz w:val="16"/>
          <w:szCs w:val="16"/>
        </w:rPr>
      </w:pPr>
    </w:p>
    <w:p w14:paraId="3C62F296" w14:textId="77777777" w:rsidR="00237CD2" w:rsidRDefault="00237CD2" w:rsidP="009D2520">
      <w:pPr>
        <w:spacing w:after="0" w:line="240" w:lineRule="auto"/>
        <w:rPr>
          <w:rFonts w:cstheme="minorHAnsi"/>
          <w:sz w:val="16"/>
          <w:szCs w:val="16"/>
        </w:rPr>
      </w:pPr>
    </w:p>
    <w:p w14:paraId="39ACF575" w14:textId="77777777" w:rsidR="00237CD2" w:rsidRDefault="00237CD2" w:rsidP="009D2520">
      <w:pPr>
        <w:spacing w:after="0" w:line="240" w:lineRule="auto"/>
        <w:rPr>
          <w:rFonts w:cstheme="minorHAnsi"/>
          <w:sz w:val="16"/>
          <w:szCs w:val="16"/>
        </w:rPr>
      </w:pPr>
    </w:p>
    <w:p w14:paraId="3ADEA9D7" w14:textId="77777777" w:rsidR="00237CD2" w:rsidRDefault="00237CD2" w:rsidP="009D2520">
      <w:pPr>
        <w:spacing w:after="0" w:line="240" w:lineRule="auto"/>
        <w:rPr>
          <w:rFonts w:cstheme="minorHAnsi"/>
          <w:sz w:val="16"/>
          <w:szCs w:val="16"/>
        </w:rPr>
      </w:pPr>
    </w:p>
    <w:p w14:paraId="5F434159" w14:textId="77777777" w:rsidR="00237CD2" w:rsidRDefault="00237CD2" w:rsidP="009D2520">
      <w:pPr>
        <w:spacing w:after="0" w:line="240" w:lineRule="auto"/>
        <w:rPr>
          <w:rFonts w:cstheme="minorHAnsi"/>
          <w:sz w:val="16"/>
          <w:szCs w:val="16"/>
        </w:rPr>
      </w:pPr>
    </w:p>
    <w:p w14:paraId="4D58CAEB" w14:textId="77777777" w:rsidR="00237CD2" w:rsidRDefault="00237CD2" w:rsidP="009D2520">
      <w:pPr>
        <w:spacing w:after="0" w:line="240" w:lineRule="auto"/>
        <w:rPr>
          <w:rFonts w:cstheme="minorHAnsi"/>
          <w:sz w:val="16"/>
          <w:szCs w:val="16"/>
        </w:rPr>
      </w:pPr>
    </w:p>
    <w:p w14:paraId="1A20A4DB" w14:textId="77777777" w:rsidR="00237CD2" w:rsidRDefault="00237CD2" w:rsidP="009D2520">
      <w:pPr>
        <w:spacing w:after="0" w:line="240" w:lineRule="auto"/>
        <w:rPr>
          <w:rFonts w:cstheme="minorHAnsi"/>
          <w:sz w:val="16"/>
          <w:szCs w:val="16"/>
        </w:rPr>
      </w:pPr>
    </w:p>
    <w:p w14:paraId="356EDB6A" w14:textId="77777777" w:rsidR="00237CD2" w:rsidRDefault="00237CD2" w:rsidP="009D2520">
      <w:pPr>
        <w:spacing w:after="0" w:line="240" w:lineRule="auto"/>
        <w:rPr>
          <w:rFonts w:cstheme="minorHAnsi"/>
          <w:sz w:val="16"/>
          <w:szCs w:val="16"/>
        </w:rPr>
      </w:pPr>
    </w:p>
    <w:p w14:paraId="6A7E97BE" w14:textId="77777777" w:rsidR="00237CD2" w:rsidRDefault="00237CD2" w:rsidP="009D2520">
      <w:pPr>
        <w:spacing w:after="0" w:line="240" w:lineRule="auto"/>
        <w:rPr>
          <w:rFonts w:cstheme="minorHAnsi"/>
          <w:sz w:val="16"/>
          <w:szCs w:val="16"/>
        </w:rPr>
      </w:pPr>
    </w:p>
    <w:p w14:paraId="59083443" w14:textId="77777777" w:rsidR="00237CD2" w:rsidRDefault="00237CD2" w:rsidP="009D2520">
      <w:pPr>
        <w:spacing w:after="0" w:line="240" w:lineRule="auto"/>
        <w:rPr>
          <w:rFonts w:cstheme="minorHAnsi"/>
          <w:sz w:val="16"/>
          <w:szCs w:val="16"/>
        </w:rPr>
      </w:pPr>
    </w:p>
    <w:p w14:paraId="1EABE95D" w14:textId="77777777" w:rsidR="00237CD2" w:rsidRDefault="00237CD2" w:rsidP="009D2520">
      <w:pPr>
        <w:spacing w:after="0" w:line="240" w:lineRule="auto"/>
        <w:rPr>
          <w:rFonts w:cstheme="minorHAnsi"/>
          <w:sz w:val="16"/>
          <w:szCs w:val="16"/>
        </w:rPr>
      </w:pPr>
    </w:p>
    <w:p w14:paraId="3EA487A2" w14:textId="77777777" w:rsidR="00237CD2" w:rsidRDefault="00237CD2" w:rsidP="009D2520">
      <w:pPr>
        <w:spacing w:after="0" w:line="240" w:lineRule="auto"/>
        <w:rPr>
          <w:rFonts w:cstheme="minorHAnsi"/>
          <w:sz w:val="16"/>
          <w:szCs w:val="16"/>
        </w:rPr>
      </w:pPr>
    </w:p>
    <w:p w14:paraId="5A37373B" w14:textId="77777777" w:rsidR="00237CD2" w:rsidRDefault="00237CD2" w:rsidP="009D2520">
      <w:pPr>
        <w:spacing w:after="0" w:line="240" w:lineRule="auto"/>
        <w:rPr>
          <w:rFonts w:cstheme="minorHAnsi"/>
          <w:sz w:val="16"/>
          <w:szCs w:val="16"/>
        </w:rPr>
      </w:pPr>
    </w:p>
    <w:p w14:paraId="4D5EBDA7" w14:textId="77777777" w:rsidR="00237CD2" w:rsidRDefault="00237CD2" w:rsidP="009D2520">
      <w:pPr>
        <w:spacing w:after="0" w:line="240" w:lineRule="auto"/>
        <w:rPr>
          <w:rFonts w:cstheme="minorHAnsi"/>
          <w:sz w:val="16"/>
          <w:szCs w:val="16"/>
        </w:rPr>
      </w:pPr>
    </w:p>
    <w:p w14:paraId="49FFDE0E" w14:textId="77777777" w:rsidR="00237CD2" w:rsidRDefault="00237CD2" w:rsidP="009D2520">
      <w:pPr>
        <w:spacing w:after="0" w:line="240" w:lineRule="auto"/>
        <w:rPr>
          <w:rFonts w:cstheme="minorHAnsi"/>
          <w:sz w:val="16"/>
          <w:szCs w:val="16"/>
        </w:rPr>
      </w:pPr>
    </w:p>
    <w:p w14:paraId="4AD40814" w14:textId="77777777" w:rsidR="00237CD2" w:rsidRDefault="00237CD2" w:rsidP="009D2520">
      <w:pPr>
        <w:spacing w:after="0" w:line="240" w:lineRule="auto"/>
        <w:rPr>
          <w:rFonts w:cstheme="minorHAnsi"/>
          <w:sz w:val="16"/>
          <w:szCs w:val="16"/>
        </w:rPr>
      </w:pPr>
    </w:p>
    <w:p w14:paraId="0DF1E8E5" w14:textId="77777777" w:rsidR="00237CD2" w:rsidRDefault="00237CD2" w:rsidP="009D2520">
      <w:pPr>
        <w:spacing w:after="0" w:line="240" w:lineRule="auto"/>
        <w:rPr>
          <w:rFonts w:cstheme="minorHAnsi"/>
          <w:sz w:val="16"/>
          <w:szCs w:val="16"/>
        </w:rPr>
      </w:pPr>
    </w:p>
    <w:p w14:paraId="1B37B4B5" w14:textId="77777777" w:rsidR="00237CD2" w:rsidRDefault="00237CD2" w:rsidP="009D2520">
      <w:pPr>
        <w:spacing w:after="0" w:line="240" w:lineRule="auto"/>
        <w:rPr>
          <w:rFonts w:cstheme="minorHAnsi"/>
          <w:sz w:val="16"/>
          <w:szCs w:val="16"/>
        </w:rPr>
      </w:pPr>
    </w:p>
    <w:p w14:paraId="2D5A1A47" w14:textId="77777777" w:rsidR="00237CD2" w:rsidRDefault="00237CD2" w:rsidP="009D2520">
      <w:pPr>
        <w:spacing w:after="0" w:line="240" w:lineRule="auto"/>
        <w:rPr>
          <w:rFonts w:cstheme="minorHAnsi"/>
          <w:sz w:val="16"/>
          <w:szCs w:val="16"/>
        </w:rPr>
      </w:pPr>
    </w:p>
    <w:p w14:paraId="75293729" w14:textId="77777777" w:rsidR="00237CD2" w:rsidRDefault="00237CD2" w:rsidP="009D2520">
      <w:pPr>
        <w:spacing w:after="0" w:line="240" w:lineRule="auto"/>
        <w:rPr>
          <w:rFonts w:cstheme="minorHAnsi"/>
          <w:sz w:val="16"/>
          <w:szCs w:val="16"/>
        </w:rPr>
      </w:pPr>
    </w:p>
    <w:p w14:paraId="3A804797" w14:textId="77777777" w:rsidR="00237CD2" w:rsidRDefault="00237CD2" w:rsidP="009D2520">
      <w:pPr>
        <w:spacing w:after="0" w:line="240" w:lineRule="auto"/>
        <w:rPr>
          <w:rFonts w:cstheme="minorHAnsi"/>
          <w:sz w:val="16"/>
          <w:szCs w:val="16"/>
        </w:rPr>
      </w:pPr>
    </w:p>
    <w:p w14:paraId="57B9AA4B" w14:textId="77777777" w:rsidR="00237CD2" w:rsidRDefault="00237CD2" w:rsidP="009D2520">
      <w:pPr>
        <w:spacing w:after="0" w:line="240" w:lineRule="auto"/>
        <w:rPr>
          <w:rFonts w:cstheme="minorHAnsi"/>
          <w:sz w:val="16"/>
          <w:szCs w:val="16"/>
        </w:rPr>
      </w:pPr>
    </w:p>
    <w:p w14:paraId="4E5ADFFC" w14:textId="77777777" w:rsidR="00237CD2" w:rsidRDefault="00237CD2" w:rsidP="009D2520">
      <w:pPr>
        <w:spacing w:after="0" w:line="240" w:lineRule="auto"/>
        <w:rPr>
          <w:rFonts w:cstheme="minorHAnsi"/>
          <w:sz w:val="16"/>
          <w:szCs w:val="16"/>
        </w:rPr>
      </w:pPr>
    </w:p>
    <w:p w14:paraId="7D166424" w14:textId="77777777" w:rsidR="00237CD2" w:rsidRDefault="00237CD2" w:rsidP="009D2520">
      <w:pPr>
        <w:spacing w:after="0" w:line="240" w:lineRule="auto"/>
        <w:rPr>
          <w:rFonts w:cstheme="minorHAnsi"/>
          <w:sz w:val="16"/>
          <w:szCs w:val="16"/>
        </w:rPr>
      </w:pPr>
    </w:p>
    <w:p w14:paraId="06AE2B03" w14:textId="77777777" w:rsidR="00237CD2" w:rsidRPr="00843AEE" w:rsidRDefault="00237CD2" w:rsidP="009D2520">
      <w:pPr>
        <w:spacing w:after="0" w:line="240" w:lineRule="auto"/>
        <w:rPr>
          <w:rFonts w:cstheme="minorHAnsi"/>
          <w:sz w:val="16"/>
          <w:szCs w:val="16"/>
        </w:rPr>
      </w:pPr>
    </w:p>
    <w:tbl>
      <w:tblPr>
        <w:tblStyle w:val="TableGrid"/>
        <w:tblW w:w="10620" w:type="dxa"/>
        <w:jc w:val="center"/>
        <w:tblCellMar>
          <w:top w:w="43" w:type="dxa"/>
          <w:bottom w:w="43" w:type="dxa"/>
        </w:tblCellMar>
        <w:tblLook w:val="04A0" w:firstRow="1" w:lastRow="0" w:firstColumn="1" w:lastColumn="0" w:noHBand="0" w:noVBand="1"/>
      </w:tblPr>
      <w:tblGrid>
        <w:gridCol w:w="1435"/>
        <w:gridCol w:w="7035"/>
        <w:gridCol w:w="591"/>
        <w:gridCol w:w="759"/>
        <w:gridCol w:w="800"/>
      </w:tblGrid>
      <w:tr w:rsidR="00867050" w:rsidRPr="00843AEE" w14:paraId="0C1181CF" w14:textId="77777777" w:rsidTr="00237CD2">
        <w:trPr>
          <w:jc w:val="center"/>
        </w:trPr>
        <w:tc>
          <w:tcPr>
            <w:tcW w:w="10620" w:type="dxa"/>
            <w:gridSpan w:val="5"/>
            <w:tcBorders>
              <w:bottom w:val="single" w:sz="4" w:space="0" w:color="auto"/>
            </w:tcBorders>
          </w:tcPr>
          <w:p w14:paraId="0CB8B90F" w14:textId="6C8B52E1" w:rsidR="00867050" w:rsidRPr="00843AEE" w:rsidRDefault="00867050" w:rsidP="009D2520">
            <w:pPr>
              <w:jc w:val="center"/>
              <w:rPr>
                <w:rFonts w:cstheme="minorHAnsi"/>
                <w:b/>
                <w:sz w:val="24"/>
                <w:szCs w:val="24"/>
              </w:rPr>
            </w:pPr>
            <w:r w:rsidRPr="00843AEE">
              <w:rPr>
                <w:rFonts w:cstheme="minorHAnsi"/>
                <w:b/>
                <w:sz w:val="24"/>
                <w:szCs w:val="24"/>
              </w:rPr>
              <w:lastRenderedPageBreak/>
              <w:t>Compliance Supplemental Worksheets – Program Activities</w:t>
            </w:r>
          </w:p>
          <w:p w14:paraId="25A02754" w14:textId="2E82AF42" w:rsidR="00867050" w:rsidRPr="00843AEE" w:rsidRDefault="006D482A" w:rsidP="009D2520">
            <w:pPr>
              <w:jc w:val="center"/>
              <w:rPr>
                <w:rFonts w:cstheme="minorHAnsi"/>
                <w:b/>
                <w:sz w:val="24"/>
                <w:szCs w:val="24"/>
              </w:rPr>
            </w:pPr>
            <w:r w:rsidRPr="00843AEE">
              <w:rPr>
                <w:rFonts w:cstheme="minorHAnsi"/>
                <w:b/>
                <w:sz w:val="24"/>
                <w:szCs w:val="24"/>
              </w:rPr>
              <w:t xml:space="preserve"> </w:t>
            </w:r>
            <w:r w:rsidR="00867050" w:rsidRPr="00843AEE">
              <w:rPr>
                <w:rFonts w:cstheme="minorHAnsi"/>
                <w:b/>
                <w:sz w:val="24"/>
                <w:szCs w:val="24"/>
              </w:rPr>
              <w:t>COMMUNITY-BASED BEHAVIORAL HEALTH SERVICES</w:t>
            </w:r>
          </w:p>
        </w:tc>
      </w:tr>
      <w:tr w:rsidR="000C75E1" w:rsidRPr="00843AEE" w14:paraId="1B73A99C" w14:textId="77777777" w:rsidTr="00237CD2">
        <w:trPr>
          <w:trHeight w:val="476"/>
          <w:jc w:val="center"/>
        </w:trPr>
        <w:tc>
          <w:tcPr>
            <w:tcW w:w="10620" w:type="dxa"/>
            <w:gridSpan w:val="5"/>
            <w:shd w:val="clear" w:color="auto" w:fill="F2F2F2" w:themeFill="background1" w:themeFillShade="F2"/>
          </w:tcPr>
          <w:p w14:paraId="16AD8FD5" w14:textId="50FF261D" w:rsidR="000C75E1" w:rsidRPr="00843AEE" w:rsidRDefault="000C75E1"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8517A4">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0C75E1" w:rsidRPr="00843AEE" w14:paraId="3A627D28" w14:textId="77777777" w:rsidTr="00237CD2">
        <w:trPr>
          <w:jc w:val="center"/>
        </w:trPr>
        <w:tc>
          <w:tcPr>
            <w:tcW w:w="1435" w:type="dxa"/>
            <w:tcBorders>
              <w:bottom w:val="single" w:sz="4" w:space="0" w:color="auto"/>
            </w:tcBorders>
          </w:tcPr>
          <w:p w14:paraId="3F3E873C" w14:textId="00FF21BF" w:rsidR="000C75E1" w:rsidRPr="00843AEE" w:rsidRDefault="000C75E1" w:rsidP="009D2520">
            <w:pPr>
              <w:jc w:val="both"/>
              <w:rPr>
                <w:rFonts w:cstheme="minorHAnsi"/>
                <w:b/>
                <w:sz w:val="20"/>
                <w:szCs w:val="20"/>
              </w:rPr>
            </w:pPr>
            <w:r w:rsidRPr="00843AEE">
              <w:rPr>
                <w:rFonts w:cstheme="minorHAnsi"/>
                <w:b/>
                <w:sz w:val="20"/>
                <w:szCs w:val="20"/>
              </w:rPr>
              <w:t>PROCEDURE</w:t>
            </w:r>
            <w:r w:rsidR="00237CD2">
              <w:rPr>
                <w:rFonts w:cstheme="minorHAnsi"/>
                <w:b/>
                <w:sz w:val="20"/>
                <w:szCs w:val="20"/>
              </w:rPr>
              <w:t xml:space="preserve"> 1</w:t>
            </w:r>
          </w:p>
        </w:tc>
        <w:tc>
          <w:tcPr>
            <w:tcW w:w="9185" w:type="dxa"/>
            <w:gridSpan w:val="4"/>
            <w:tcBorders>
              <w:bottom w:val="single" w:sz="4" w:space="0" w:color="auto"/>
            </w:tcBorders>
          </w:tcPr>
          <w:p w14:paraId="5CD6E029" w14:textId="495D2C2C" w:rsidR="000C75E1" w:rsidRPr="00843AEE" w:rsidRDefault="000C75E1" w:rsidP="009D2520">
            <w:pPr>
              <w:jc w:val="both"/>
              <w:rPr>
                <w:rFonts w:cstheme="minorHAnsi"/>
                <w:b/>
              </w:rPr>
            </w:pPr>
            <w:r w:rsidRPr="00843AEE">
              <w:rPr>
                <w:rFonts w:cstheme="minorHAnsi"/>
              </w:rPr>
              <w:t>Review the established policy to verify local compliance with the required elements.</w:t>
            </w:r>
            <w:r w:rsidR="006D482A" w:rsidRPr="00843AEE">
              <w:rPr>
                <w:rFonts w:cstheme="minorHAnsi"/>
              </w:rPr>
              <w:t xml:space="preserve"> </w:t>
            </w:r>
            <w:r w:rsidRPr="00843AEE">
              <w:rPr>
                <w:rFonts w:cstheme="minorHAnsi"/>
              </w:rPr>
              <w:t xml:space="preserve">Links to </w:t>
            </w:r>
            <w:r w:rsidR="008517A4">
              <w:rPr>
                <w:rFonts w:cstheme="minorHAnsi"/>
              </w:rPr>
              <w:t>community-based</w:t>
            </w:r>
            <w:r w:rsidRPr="00843AEE">
              <w:rPr>
                <w:rFonts w:cstheme="minorHAnsi"/>
              </w:rPr>
              <w:t xml:space="preserve"> behavioral health services policy are included for reference. </w:t>
            </w:r>
          </w:p>
        </w:tc>
      </w:tr>
      <w:tr w:rsidR="008517A4" w:rsidRPr="00843AEE" w14:paraId="1983E923" w14:textId="77777777" w:rsidTr="00237CD2">
        <w:trPr>
          <w:jc w:val="center"/>
        </w:trPr>
        <w:tc>
          <w:tcPr>
            <w:tcW w:w="1435" w:type="dxa"/>
            <w:tcBorders>
              <w:bottom w:val="single" w:sz="4" w:space="0" w:color="auto"/>
            </w:tcBorders>
          </w:tcPr>
          <w:p w14:paraId="5CB09078" w14:textId="5D78098D" w:rsidR="008517A4" w:rsidRPr="00843AEE" w:rsidRDefault="00237CD2" w:rsidP="00570626">
            <w:pPr>
              <w:jc w:val="both"/>
              <w:rPr>
                <w:rFonts w:cstheme="minorHAnsi"/>
                <w:b/>
                <w:sz w:val="20"/>
                <w:szCs w:val="20"/>
              </w:rPr>
            </w:pPr>
            <w:r>
              <w:rPr>
                <w:rFonts w:cstheme="minorHAnsi"/>
                <w:b/>
                <w:sz w:val="20"/>
                <w:szCs w:val="20"/>
              </w:rPr>
              <w:t>PROCEDURE 2</w:t>
            </w:r>
          </w:p>
        </w:tc>
        <w:tc>
          <w:tcPr>
            <w:tcW w:w="9185" w:type="dxa"/>
            <w:gridSpan w:val="4"/>
            <w:tcBorders>
              <w:bottom w:val="single" w:sz="4" w:space="0" w:color="auto"/>
            </w:tcBorders>
          </w:tcPr>
          <w:p w14:paraId="7CA32308" w14:textId="77777777" w:rsidR="008517A4" w:rsidRPr="00843AEE" w:rsidRDefault="008517A4" w:rsidP="00570626">
            <w:pPr>
              <w:jc w:val="both"/>
              <w:rPr>
                <w:rFonts w:cstheme="minorHAnsi"/>
              </w:rPr>
            </w:pPr>
            <w:r w:rsidRPr="00843AEE">
              <w:rPr>
                <w:rFonts w:cstheme="minorHAnsi"/>
              </w:rPr>
              <w:t xml:space="preserve">Review the </w:t>
            </w:r>
            <w:r>
              <w:rPr>
                <w:rFonts w:cstheme="minorHAnsi"/>
              </w:rPr>
              <w:t xml:space="preserve">individual client </w:t>
            </w:r>
            <w:r w:rsidRPr="00843AEE">
              <w:rPr>
                <w:rFonts w:cstheme="minorHAnsi"/>
              </w:rPr>
              <w:t>file documentation for evidence of compliance with CSA statutes, policies, and procedures as listed below</w:t>
            </w:r>
            <w:r>
              <w:rPr>
                <w:rFonts w:cstheme="minorHAnsi"/>
              </w:rPr>
              <w:t>, where applicable.</w:t>
            </w:r>
            <w:r w:rsidRPr="00843AEE">
              <w:rPr>
                <w:rFonts w:cstheme="minorHAnsi"/>
              </w:rPr>
              <w:t xml:space="preserve"> Document an explanation for any observations of partial or non-compliance</w:t>
            </w:r>
            <w:r>
              <w:rPr>
                <w:rFonts w:cstheme="minorHAnsi"/>
              </w:rPr>
              <w:t xml:space="preserve"> </w:t>
            </w:r>
            <w:r w:rsidRPr="00843AEE">
              <w:rPr>
                <w:rFonts w:cstheme="minorHAnsi"/>
              </w:rPr>
              <w:t xml:space="preserve">and include </w:t>
            </w:r>
            <w:r>
              <w:rPr>
                <w:rFonts w:cstheme="minorHAnsi"/>
              </w:rPr>
              <w:t xml:space="preserve">it </w:t>
            </w:r>
            <w:r w:rsidRPr="00843AEE">
              <w:rPr>
                <w:rFonts w:cstheme="minorHAnsi"/>
              </w:rPr>
              <w:t>as an attachment to this document.</w:t>
            </w:r>
          </w:p>
        </w:tc>
      </w:tr>
      <w:tr w:rsidR="00F4415E" w:rsidRPr="00843AEE" w14:paraId="2D47CDEF" w14:textId="77777777" w:rsidTr="00237CD2">
        <w:trPr>
          <w:trHeight w:val="577"/>
          <w:jc w:val="center"/>
        </w:trPr>
        <w:tc>
          <w:tcPr>
            <w:tcW w:w="1435" w:type="dxa"/>
            <w:tcBorders>
              <w:bottom w:val="single" w:sz="4" w:space="0" w:color="auto"/>
            </w:tcBorders>
          </w:tcPr>
          <w:p w14:paraId="7797990F" w14:textId="3EF444CA" w:rsidR="00F4415E" w:rsidRDefault="00237CD2" w:rsidP="00570626">
            <w:pPr>
              <w:jc w:val="both"/>
              <w:rPr>
                <w:rFonts w:cstheme="minorHAnsi"/>
                <w:b/>
                <w:sz w:val="20"/>
                <w:szCs w:val="20"/>
              </w:rPr>
            </w:pPr>
            <w:r>
              <w:rPr>
                <w:rFonts w:cstheme="minorHAnsi"/>
                <w:b/>
                <w:sz w:val="20"/>
                <w:szCs w:val="20"/>
              </w:rPr>
              <w:t>RESOURCES</w:t>
            </w:r>
          </w:p>
        </w:tc>
        <w:tc>
          <w:tcPr>
            <w:tcW w:w="9185" w:type="dxa"/>
            <w:gridSpan w:val="4"/>
            <w:tcBorders>
              <w:bottom w:val="single" w:sz="4" w:space="0" w:color="auto"/>
            </w:tcBorders>
          </w:tcPr>
          <w:p w14:paraId="7A80269A" w14:textId="77777777" w:rsidR="00F4415E" w:rsidRPr="0085641C" w:rsidRDefault="00DA0CF8" w:rsidP="005246F5">
            <w:pPr>
              <w:pStyle w:val="ListParagraph"/>
              <w:numPr>
                <w:ilvl w:val="0"/>
                <w:numId w:val="104"/>
              </w:numPr>
              <w:jc w:val="both"/>
              <w:rPr>
                <w:rFonts w:cstheme="minorHAnsi"/>
              </w:rPr>
            </w:pPr>
            <w:hyperlink r:id="rId116" w:tgtFrame="_blank" w:history="1">
              <w:r w:rsidR="00F4415E" w:rsidRPr="0085641C">
                <w:rPr>
                  <w:rStyle w:val="Hyperlink"/>
                  <w:rFonts w:cstheme="minorHAnsi"/>
                </w:rPr>
                <w:t>Model Community-Based Behavioral Health Services</w:t>
              </w:r>
            </w:hyperlink>
          </w:p>
          <w:p w14:paraId="0DD7DD0C" w14:textId="1C51A627" w:rsidR="00F4415E" w:rsidRPr="00237CD2" w:rsidRDefault="00DA0CF8" w:rsidP="00570626">
            <w:pPr>
              <w:numPr>
                <w:ilvl w:val="0"/>
                <w:numId w:val="104"/>
              </w:numPr>
              <w:tabs>
                <w:tab w:val="num" w:pos="720"/>
              </w:tabs>
              <w:jc w:val="both"/>
              <w:rPr>
                <w:rFonts w:cstheme="minorHAnsi"/>
              </w:rPr>
            </w:pPr>
            <w:hyperlink r:id="rId117" w:tgtFrame="_blank" w:history="1">
              <w:r w:rsidR="0085641C" w:rsidRPr="0085641C">
                <w:rPr>
                  <w:rStyle w:val="Hyperlink"/>
                  <w:rFonts w:cstheme="minorHAnsi"/>
                </w:rPr>
                <w:t>Request for Exception to Policy</w:t>
              </w:r>
            </w:hyperlink>
          </w:p>
        </w:tc>
      </w:tr>
      <w:tr w:rsidR="00672C1B" w:rsidRPr="00843AEE" w14:paraId="2239F013" w14:textId="77777777" w:rsidTr="00237CD2">
        <w:trPr>
          <w:jc w:val="center"/>
        </w:trPr>
        <w:tc>
          <w:tcPr>
            <w:tcW w:w="1435" w:type="dxa"/>
            <w:tcBorders>
              <w:bottom w:val="single" w:sz="4" w:space="0" w:color="auto"/>
            </w:tcBorders>
          </w:tcPr>
          <w:p w14:paraId="55FF557F" w14:textId="0426F0C4" w:rsidR="00672C1B" w:rsidRDefault="00237CD2" w:rsidP="00570626">
            <w:pPr>
              <w:jc w:val="both"/>
              <w:rPr>
                <w:rFonts w:cstheme="minorHAnsi"/>
                <w:b/>
                <w:sz w:val="20"/>
                <w:szCs w:val="20"/>
              </w:rPr>
            </w:pPr>
            <w:r>
              <w:rPr>
                <w:rFonts w:cstheme="minorHAnsi"/>
                <w:b/>
                <w:sz w:val="20"/>
                <w:szCs w:val="20"/>
              </w:rPr>
              <w:t>APPLICABLE CASES</w:t>
            </w:r>
          </w:p>
        </w:tc>
        <w:tc>
          <w:tcPr>
            <w:tcW w:w="9185" w:type="dxa"/>
            <w:gridSpan w:val="4"/>
            <w:tcBorders>
              <w:bottom w:val="single" w:sz="4" w:space="0" w:color="auto"/>
            </w:tcBorders>
          </w:tcPr>
          <w:p w14:paraId="3F7FBB1C" w14:textId="77777777" w:rsidR="00672C1B" w:rsidRPr="00843AEE" w:rsidRDefault="00672C1B" w:rsidP="00570626">
            <w:pPr>
              <w:jc w:val="both"/>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r>
              <w:rPr>
                <w:rFonts w:cstheme="minorHAnsi"/>
                <w:sz w:val="20"/>
                <w:szCs w:val="20"/>
              </w:rPr>
              <w:t xml:space="preserve">  YES        </w:t>
            </w: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r>
              <w:rPr>
                <w:rFonts w:cstheme="minorHAnsi"/>
                <w:sz w:val="20"/>
                <w:szCs w:val="20"/>
              </w:rPr>
              <w:t xml:space="preserve"> No.  Skip this Section</w:t>
            </w:r>
          </w:p>
        </w:tc>
      </w:tr>
      <w:tr w:rsidR="000C75E1" w:rsidRPr="00843AEE" w14:paraId="0AF1AA19" w14:textId="77777777" w:rsidTr="00237CD2">
        <w:trPr>
          <w:jc w:val="center"/>
        </w:trPr>
        <w:tc>
          <w:tcPr>
            <w:tcW w:w="10620" w:type="dxa"/>
            <w:gridSpan w:val="5"/>
            <w:shd w:val="clear" w:color="auto" w:fill="F2F2F2" w:themeFill="background1" w:themeFillShade="F2"/>
          </w:tcPr>
          <w:p w14:paraId="6F682F76" w14:textId="77777777" w:rsidR="000C75E1" w:rsidRPr="00843AEE" w:rsidRDefault="000C75E1" w:rsidP="009D2520">
            <w:pPr>
              <w:jc w:val="both"/>
              <w:rPr>
                <w:rFonts w:cstheme="minorHAnsi"/>
                <w:sz w:val="12"/>
                <w:szCs w:val="12"/>
              </w:rPr>
            </w:pPr>
          </w:p>
        </w:tc>
      </w:tr>
      <w:tr w:rsidR="000C75E1" w:rsidRPr="00843AEE" w14:paraId="0A4DD743" w14:textId="77777777" w:rsidTr="00237CD2">
        <w:trPr>
          <w:trHeight w:val="135"/>
          <w:jc w:val="center"/>
        </w:trPr>
        <w:tc>
          <w:tcPr>
            <w:tcW w:w="1435" w:type="dxa"/>
            <w:vMerge w:val="restart"/>
          </w:tcPr>
          <w:p w14:paraId="741727AB" w14:textId="77777777" w:rsidR="000C75E1" w:rsidRPr="00843AEE" w:rsidRDefault="000C75E1" w:rsidP="009D2520">
            <w:pPr>
              <w:rPr>
                <w:rFonts w:cstheme="minorHAnsi"/>
                <w:b/>
                <w:sz w:val="20"/>
                <w:szCs w:val="20"/>
              </w:rPr>
            </w:pPr>
            <w:r w:rsidRPr="00843AEE">
              <w:rPr>
                <w:rFonts w:cstheme="minorHAnsi"/>
                <w:b/>
                <w:sz w:val="20"/>
                <w:szCs w:val="20"/>
              </w:rPr>
              <w:t>Reference</w:t>
            </w:r>
          </w:p>
        </w:tc>
        <w:tc>
          <w:tcPr>
            <w:tcW w:w="7035" w:type="dxa"/>
            <w:vMerge w:val="restart"/>
          </w:tcPr>
          <w:p w14:paraId="3759B9DE" w14:textId="77777777" w:rsidR="000C75E1" w:rsidRPr="00843AEE" w:rsidRDefault="000C75E1" w:rsidP="009D2520">
            <w:pPr>
              <w:rPr>
                <w:rFonts w:cstheme="minorHAnsi"/>
                <w:b/>
                <w:sz w:val="20"/>
                <w:szCs w:val="20"/>
              </w:rPr>
            </w:pPr>
            <w:r w:rsidRPr="00843AEE">
              <w:rPr>
                <w:rFonts w:cstheme="minorHAnsi"/>
                <w:b/>
                <w:sz w:val="20"/>
                <w:szCs w:val="20"/>
              </w:rPr>
              <w:t>Description</w:t>
            </w:r>
          </w:p>
        </w:tc>
        <w:tc>
          <w:tcPr>
            <w:tcW w:w="2150" w:type="dxa"/>
            <w:gridSpan w:val="3"/>
          </w:tcPr>
          <w:p w14:paraId="083C3F1C" w14:textId="77777777" w:rsidR="000C75E1" w:rsidRPr="00843AEE" w:rsidRDefault="000C75E1" w:rsidP="009D2520">
            <w:pPr>
              <w:jc w:val="center"/>
              <w:rPr>
                <w:rFonts w:cstheme="minorHAnsi"/>
                <w:b/>
                <w:sz w:val="20"/>
                <w:szCs w:val="20"/>
              </w:rPr>
            </w:pPr>
            <w:r w:rsidRPr="00843AEE">
              <w:rPr>
                <w:rFonts w:cstheme="minorHAnsi"/>
                <w:b/>
                <w:sz w:val="20"/>
                <w:szCs w:val="20"/>
              </w:rPr>
              <w:t>Compliance Status</w:t>
            </w:r>
          </w:p>
        </w:tc>
      </w:tr>
      <w:tr w:rsidR="000C75E1" w:rsidRPr="00843AEE" w14:paraId="27849E52" w14:textId="77777777" w:rsidTr="00237CD2">
        <w:trPr>
          <w:trHeight w:val="85"/>
          <w:jc w:val="center"/>
        </w:trPr>
        <w:tc>
          <w:tcPr>
            <w:tcW w:w="1435" w:type="dxa"/>
            <w:vMerge/>
          </w:tcPr>
          <w:p w14:paraId="6747E0C2" w14:textId="77777777" w:rsidR="000C75E1" w:rsidRPr="00843AEE" w:rsidRDefault="000C75E1" w:rsidP="009D2520">
            <w:pPr>
              <w:rPr>
                <w:rFonts w:cstheme="minorHAnsi"/>
                <w:b/>
                <w:sz w:val="20"/>
                <w:szCs w:val="20"/>
              </w:rPr>
            </w:pPr>
          </w:p>
        </w:tc>
        <w:tc>
          <w:tcPr>
            <w:tcW w:w="7035" w:type="dxa"/>
            <w:vMerge/>
          </w:tcPr>
          <w:p w14:paraId="4B864DE4" w14:textId="77777777" w:rsidR="000C75E1" w:rsidRPr="00843AEE" w:rsidRDefault="000C75E1" w:rsidP="009D2520">
            <w:pPr>
              <w:rPr>
                <w:rFonts w:cstheme="minorHAnsi"/>
                <w:b/>
                <w:sz w:val="20"/>
                <w:szCs w:val="20"/>
              </w:rPr>
            </w:pPr>
          </w:p>
        </w:tc>
        <w:tc>
          <w:tcPr>
            <w:tcW w:w="591" w:type="dxa"/>
            <w:tcBorders>
              <w:bottom w:val="single" w:sz="4" w:space="0" w:color="auto"/>
            </w:tcBorders>
          </w:tcPr>
          <w:p w14:paraId="7A66EE61" w14:textId="77777777" w:rsidR="000C75E1" w:rsidRPr="00843AEE" w:rsidRDefault="000C75E1" w:rsidP="009D2520">
            <w:pPr>
              <w:jc w:val="center"/>
              <w:rPr>
                <w:rFonts w:cstheme="minorHAnsi"/>
                <w:b/>
                <w:sz w:val="20"/>
                <w:szCs w:val="20"/>
              </w:rPr>
            </w:pPr>
            <w:r w:rsidRPr="00843AEE">
              <w:rPr>
                <w:rFonts w:cstheme="minorHAnsi"/>
                <w:b/>
                <w:sz w:val="20"/>
                <w:szCs w:val="20"/>
              </w:rPr>
              <w:t>Full</w:t>
            </w:r>
          </w:p>
        </w:tc>
        <w:tc>
          <w:tcPr>
            <w:tcW w:w="759" w:type="dxa"/>
            <w:tcBorders>
              <w:bottom w:val="single" w:sz="4" w:space="0" w:color="auto"/>
            </w:tcBorders>
          </w:tcPr>
          <w:p w14:paraId="59D3F52D" w14:textId="77777777" w:rsidR="000C75E1" w:rsidRPr="00843AEE" w:rsidRDefault="000C75E1" w:rsidP="009D2520">
            <w:pPr>
              <w:jc w:val="center"/>
              <w:rPr>
                <w:rFonts w:cstheme="minorHAnsi"/>
                <w:b/>
                <w:sz w:val="20"/>
                <w:szCs w:val="20"/>
              </w:rPr>
            </w:pPr>
            <w:r w:rsidRPr="00843AEE">
              <w:rPr>
                <w:rFonts w:cstheme="minorHAnsi"/>
                <w:b/>
                <w:sz w:val="20"/>
                <w:szCs w:val="20"/>
              </w:rPr>
              <w:t>Partial</w:t>
            </w:r>
          </w:p>
        </w:tc>
        <w:tc>
          <w:tcPr>
            <w:tcW w:w="800" w:type="dxa"/>
            <w:tcBorders>
              <w:bottom w:val="single" w:sz="4" w:space="0" w:color="auto"/>
            </w:tcBorders>
            <w:shd w:val="clear" w:color="auto" w:fill="auto"/>
          </w:tcPr>
          <w:p w14:paraId="33719597" w14:textId="77777777" w:rsidR="000C75E1" w:rsidRPr="00843AEE" w:rsidRDefault="000C75E1" w:rsidP="009D2520">
            <w:pPr>
              <w:jc w:val="center"/>
              <w:rPr>
                <w:rFonts w:cstheme="minorHAnsi"/>
                <w:b/>
                <w:sz w:val="20"/>
                <w:szCs w:val="20"/>
              </w:rPr>
            </w:pPr>
            <w:r w:rsidRPr="00843AEE">
              <w:rPr>
                <w:rFonts w:cstheme="minorHAnsi"/>
                <w:b/>
                <w:sz w:val="20"/>
                <w:szCs w:val="20"/>
              </w:rPr>
              <w:t>Non</w:t>
            </w:r>
          </w:p>
        </w:tc>
      </w:tr>
      <w:tr w:rsidR="007C557A" w:rsidRPr="00843AEE" w14:paraId="4070D664" w14:textId="77777777" w:rsidTr="00237CD2">
        <w:trPr>
          <w:trHeight w:val="269"/>
          <w:jc w:val="center"/>
        </w:trPr>
        <w:tc>
          <w:tcPr>
            <w:tcW w:w="1435" w:type="dxa"/>
            <w:vMerge w:val="restart"/>
            <w:shd w:val="clear" w:color="auto" w:fill="auto"/>
          </w:tcPr>
          <w:p w14:paraId="25BA68D0" w14:textId="77777777" w:rsidR="007C557A" w:rsidRPr="001003E8" w:rsidRDefault="00DA0CF8" w:rsidP="009D2520">
            <w:pPr>
              <w:rPr>
                <w:rFonts w:cstheme="minorHAnsi"/>
                <w:b/>
                <w:bCs/>
                <w:sz w:val="20"/>
                <w:szCs w:val="20"/>
              </w:rPr>
            </w:pPr>
            <w:hyperlink r:id="rId118" w:history="1">
              <w:r w:rsidR="007C557A" w:rsidRPr="001003E8">
                <w:rPr>
                  <w:rStyle w:val="Hyperlink"/>
                  <w:rFonts w:cstheme="minorHAnsi"/>
                  <w:b/>
                  <w:bCs/>
                  <w:sz w:val="20"/>
                  <w:szCs w:val="20"/>
                </w:rPr>
                <w:t>SEC Policy Manual and CSA User Guide</w:t>
              </w:r>
            </w:hyperlink>
          </w:p>
          <w:p w14:paraId="4DACE0CE" w14:textId="77777777" w:rsidR="007C557A" w:rsidRPr="001003E8" w:rsidRDefault="007C557A" w:rsidP="009D2520">
            <w:pPr>
              <w:rPr>
                <w:rFonts w:cstheme="minorHAnsi"/>
                <w:b/>
                <w:bCs/>
                <w:sz w:val="20"/>
                <w:szCs w:val="20"/>
              </w:rPr>
            </w:pPr>
            <w:r w:rsidRPr="001003E8">
              <w:rPr>
                <w:rFonts w:cstheme="minorHAnsi"/>
                <w:b/>
                <w:bCs/>
                <w:sz w:val="20"/>
                <w:szCs w:val="20"/>
              </w:rPr>
              <w:t>Policy Manual, Section 6.3</w:t>
            </w:r>
          </w:p>
          <w:p w14:paraId="7B53AFCD" w14:textId="721EFD1D" w:rsidR="007C557A" w:rsidRPr="001003E8" w:rsidRDefault="007C557A" w:rsidP="00544976">
            <w:pPr>
              <w:rPr>
                <w:rFonts w:cstheme="minorHAnsi"/>
                <w:b/>
                <w:bCs/>
                <w:sz w:val="20"/>
                <w:szCs w:val="20"/>
              </w:rPr>
            </w:pPr>
          </w:p>
        </w:tc>
        <w:tc>
          <w:tcPr>
            <w:tcW w:w="7035" w:type="dxa"/>
          </w:tcPr>
          <w:p w14:paraId="548C4D2C" w14:textId="284130C8" w:rsidR="007C557A" w:rsidRPr="00237CD2" w:rsidRDefault="007C557A" w:rsidP="009D2520">
            <w:pPr>
              <w:rPr>
                <w:rFonts w:cstheme="minorHAnsi"/>
                <w:sz w:val="19"/>
                <w:szCs w:val="19"/>
              </w:rPr>
            </w:pPr>
            <w:r w:rsidRPr="00237CD2">
              <w:rPr>
                <w:rFonts w:cstheme="minorHAnsi"/>
                <w:sz w:val="19"/>
                <w:szCs w:val="19"/>
              </w:rPr>
              <w:t>The term “community-based behavioral health services” shall apply and refer to the following DMAS-regulated services: Intensive In-Home, Therapeutic Day Treatment, and Mental Health Support Services.</w:t>
            </w:r>
          </w:p>
        </w:tc>
        <w:tc>
          <w:tcPr>
            <w:tcW w:w="2150" w:type="dxa"/>
            <w:gridSpan w:val="3"/>
            <w:shd w:val="thinDiagCross" w:color="auto" w:fill="auto"/>
          </w:tcPr>
          <w:p w14:paraId="25797B03" w14:textId="77777777" w:rsidR="007C557A" w:rsidRPr="00843AEE" w:rsidRDefault="007C557A" w:rsidP="009D2520">
            <w:pPr>
              <w:jc w:val="center"/>
              <w:rPr>
                <w:rFonts w:cstheme="minorHAnsi"/>
              </w:rPr>
            </w:pPr>
          </w:p>
        </w:tc>
      </w:tr>
      <w:tr w:rsidR="007C557A" w:rsidRPr="00843AEE" w14:paraId="3048BF67" w14:textId="77777777" w:rsidTr="00237CD2">
        <w:trPr>
          <w:trHeight w:val="85"/>
          <w:jc w:val="center"/>
        </w:trPr>
        <w:tc>
          <w:tcPr>
            <w:tcW w:w="1435" w:type="dxa"/>
            <w:vMerge/>
            <w:shd w:val="clear" w:color="auto" w:fill="auto"/>
          </w:tcPr>
          <w:p w14:paraId="254DD585" w14:textId="40531080" w:rsidR="007C557A" w:rsidRPr="001003E8" w:rsidRDefault="007C557A" w:rsidP="00544976">
            <w:pPr>
              <w:rPr>
                <w:rFonts w:cstheme="minorHAnsi"/>
                <w:b/>
                <w:bCs/>
                <w:sz w:val="20"/>
                <w:szCs w:val="20"/>
              </w:rPr>
            </w:pPr>
          </w:p>
        </w:tc>
        <w:tc>
          <w:tcPr>
            <w:tcW w:w="7035" w:type="dxa"/>
          </w:tcPr>
          <w:p w14:paraId="360521AA" w14:textId="24260A67" w:rsidR="007C557A" w:rsidRPr="00237CD2" w:rsidRDefault="007C557A" w:rsidP="005246F5">
            <w:pPr>
              <w:pStyle w:val="ListParagraph"/>
              <w:numPr>
                <w:ilvl w:val="0"/>
                <w:numId w:val="44"/>
              </w:numPr>
              <w:ind w:left="250" w:hanging="250"/>
              <w:rPr>
                <w:rFonts w:cstheme="minorHAnsi"/>
                <w:sz w:val="19"/>
                <w:szCs w:val="19"/>
              </w:rPr>
            </w:pPr>
            <w:r w:rsidRPr="00237CD2">
              <w:rPr>
                <w:rFonts w:cstheme="minorHAnsi"/>
                <w:sz w:val="19"/>
                <w:szCs w:val="19"/>
                <w:u w:val="single"/>
              </w:rPr>
              <w:t xml:space="preserve">For </w:t>
            </w:r>
            <w:r w:rsidR="00237CD2" w:rsidRPr="00237CD2">
              <w:rPr>
                <w:rFonts w:cstheme="minorHAnsi"/>
                <w:sz w:val="19"/>
                <w:szCs w:val="19"/>
                <w:u w:val="single"/>
              </w:rPr>
              <w:t>Medicaid-eligible</w:t>
            </w:r>
            <w:r w:rsidRPr="00237CD2">
              <w:rPr>
                <w:rFonts w:cstheme="minorHAnsi"/>
                <w:sz w:val="19"/>
                <w:szCs w:val="19"/>
                <w:u w:val="single"/>
              </w:rPr>
              <w:t xml:space="preserve"> children and youth:</w:t>
            </w:r>
            <w:r w:rsidRPr="00237CD2">
              <w:rPr>
                <w:rFonts w:cstheme="minorHAnsi"/>
                <w:sz w:val="19"/>
                <w:szCs w:val="19"/>
              </w:rPr>
              <w:t xml:space="preserve"> State Pool Funds shall not be used to purchase community-based behavioral health services for a Medicaid-eligible client. Children and youth in crisis shall be referred to emergency services. It is not the intent of this policy to prevent the use of Pool Funds to purchase non-behavioral health services necessary to meet the social, educational, or safety needs of Medicaid-eligible children, youth, and families.</w:t>
            </w:r>
          </w:p>
        </w:tc>
        <w:tc>
          <w:tcPr>
            <w:tcW w:w="591" w:type="dxa"/>
          </w:tcPr>
          <w:p w14:paraId="7DE94222" w14:textId="2147873F" w:rsidR="007C557A" w:rsidRPr="00843AEE" w:rsidRDefault="007C557A"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59" w:type="dxa"/>
          </w:tcPr>
          <w:p w14:paraId="789B0836" w14:textId="68837427" w:rsidR="007C557A" w:rsidRPr="00843AEE" w:rsidRDefault="007C557A"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00" w:type="dxa"/>
            <w:shd w:val="clear" w:color="auto" w:fill="auto"/>
          </w:tcPr>
          <w:p w14:paraId="6E96F52D" w14:textId="61376436" w:rsidR="007C557A" w:rsidRPr="00843AEE" w:rsidRDefault="007C557A"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7C557A" w:rsidRPr="00843AEE" w14:paraId="310E269E" w14:textId="77777777" w:rsidTr="00237CD2">
        <w:trPr>
          <w:trHeight w:val="2206"/>
          <w:jc w:val="center"/>
        </w:trPr>
        <w:tc>
          <w:tcPr>
            <w:tcW w:w="1435" w:type="dxa"/>
            <w:vMerge/>
            <w:shd w:val="clear" w:color="auto" w:fill="auto"/>
          </w:tcPr>
          <w:p w14:paraId="71E3963A" w14:textId="77777777" w:rsidR="007C557A" w:rsidRPr="00843AEE" w:rsidRDefault="007C557A" w:rsidP="00544976">
            <w:pPr>
              <w:rPr>
                <w:rFonts w:cstheme="minorHAnsi"/>
                <w:b/>
                <w:sz w:val="21"/>
                <w:szCs w:val="21"/>
              </w:rPr>
            </w:pPr>
          </w:p>
        </w:tc>
        <w:tc>
          <w:tcPr>
            <w:tcW w:w="7035" w:type="dxa"/>
          </w:tcPr>
          <w:p w14:paraId="430717AC" w14:textId="38D09BD7" w:rsidR="007C557A" w:rsidRPr="00237CD2" w:rsidRDefault="007C557A" w:rsidP="005246F5">
            <w:pPr>
              <w:pStyle w:val="ListParagraph"/>
              <w:numPr>
                <w:ilvl w:val="0"/>
                <w:numId w:val="44"/>
              </w:numPr>
              <w:ind w:left="250" w:hanging="250"/>
              <w:rPr>
                <w:rFonts w:cstheme="minorHAnsi"/>
                <w:sz w:val="19"/>
                <w:szCs w:val="19"/>
                <w:u w:val="single"/>
              </w:rPr>
            </w:pPr>
            <w:r w:rsidRPr="00237CD2">
              <w:rPr>
                <w:rFonts w:cstheme="minorHAnsi"/>
                <w:sz w:val="19"/>
                <w:szCs w:val="19"/>
                <w:u w:val="single"/>
              </w:rPr>
              <w:t>For children and youth not eligible for Medicaid:</w:t>
            </w:r>
            <w:r w:rsidRPr="00237CD2">
              <w:rPr>
                <w:rFonts w:cstheme="minorHAnsi"/>
                <w:sz w:val="19"/>
                <w:szCs w:val="19"/>
              </w:rPr>
              <w:t xml:space="preserve"> For children and youth for whom community-based behavioral health services will be purchased with Pool Funds, the FAPT shall maintain documentation that the child or youth meets the criteria established by DMAS regulations for the specific community-based behavioral health service to be provided. This documentation shall include the signature and written approval of a licensed mental health professional. The licensed mental health professional shall state his/her credentials on such signed written approval and shall not be a supervisor of or the provider of the service for which approval is given.</w:t>
            </w:r>
          </w:p>
        </w:tc>
        <w:tc>
          <w:tcPr>
            <w:tcW w:w="591" w:type="dxa"/>
          </w:tcPr>
          <w:p w14:paraId="0223EAD8" w14:textId="67FE8F8E" w:rsidR="007C557A" w:rsidRPr="00843AEE" w:rsidRDefault="007C557A"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59" w:type="dxa"/>
          </w:tcPr>
          <w:p w14:paraId="36F50D47" w14:textId="51896C5C" w:rsidR="007C557A" w:rsidRPr="00843AEE" w:rsidRDefault="007C557A"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00" w:type="dxa"/>
            <w:shd w:val="clear" w:color="auto" w:fill="auto"/>
          </w:tcPr>
          <w:p w14:paraId="720B2818" w14:textId="7766AA30" w:rsidR="007C557A" w:rsidRPr="00843AEE" w:rsidRDefault="007C557A"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7C557A" w:rsidRPr="00843AEE" w14:paraId="6E1F4DEF" w14:textId="77777777" w:rsidTr="00237CD2">
        <w:trPr>
          <w:trHeight w:val="85"/>
          <w:jc w:val="center"/>
        </w:trPr>
        <w:tc>
          <w:tcPr>
            <w:tcW w:w="1435" w:type="dxa"/>
            <w:vMerge/>
            <w:shd w:val="clear" w:color="auto" w:fill="auto"/>
          </w:tcPr>
          <w:p w14:paraId="06EC45A8" w14:textId="77777777" w:rsidR="007C557A" w:rsidRPr="00843AEE" w:rsidRDefault="007C557A" w:rsidP="00544976">
            <w:pPr>
              <w:rPr>
                <w:rFonts w:cstheme="minorHAnsi"/>
                <w:b/>
                <w:sz w:val="21"/>
                <w:szCs w:val="21"/>
              </w:rPr>
            </w:pPr>
          </w:p>
        </w:tc>
        <w:tc>
          <w:tcPr>
            <w:tcW w:w="7035" w:type="dxa"/>
          </w:tcPr>
          <w:p w14:paraId="3138F1BC" w14:textId="77777777" w:rsidR="007C557A" w:rsidRPr="00237CD2" w:rsidRDefault="007C557A" w:rsidP="005246F5">
            <w:pPr>
              <w:pStyle w:val="ListParagraph"/>
              <w:numPr>
                <w:ilvl w:val="0"/>
                <w:numId w:val="44"/>
              </w:numPr>
              <w:ind w:left="250" w:hanging="250"/>
              <w:rPr>
                <w:rFonts w:cstheme="minorHAnsi"/>
                <w:sz w:val="19"/>
                <w:szCs w:val="19"/>
                <w:u w:val="single"/>
              </w:rPr>
            </w:pPr>
            <w:r w:rsidRPr="00237CD2">
              <w:rPr>
                <w:rFonts w:cstheme="minorHAnsi"/>
                <w:sz w:val="19"/>
                <w:szCs w:val="19"/>
              </w:rPr>
              <w:t>State Pool Funds may be used to purchase an independent clinical assessment conducted in accordance with DMAS requirements for such assessment.</w:t>
            </w:r>
          </w:p>
        </w:tc>
        <w:tc>
          <w:tcPr>
            <w:tcW w:w="591" w:type="dxa"/>
          </w:tcPr>
          <w:p w14:paraId="709E7982" w14:textId="501B60B4" w:rsidR="007C557A" w:rsidRPr="00843AEE" w:rsidRDefault="007C557A"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59" w:type="dxa"/>
          </w:tcPr>
          <w:p w14:paraId="0AA8639F" w14:textId="1E7CC1C1" w:rsidR="007C557A" w:rsidRPr="00843AEE" w:rsidRDefault="007C557A"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00" w:type="dxa"/>
            <w:shd w:val="clear" w:color="auto" w:fill="auto"/>
          </w:tcPr>
          <w:p w14:paraId="790273BF" w14:textId="30AB9A43" w:rsidR="007C557A" w:rsidRPr="00843AEE" w:rsidRDefault="007C557A"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7C557A" w:rsidRPr="00843AEE" w14:paraId="484B4BC3" w14:textId="77777777" w:rsidTr="00237CD2">
        <w:trPr>
          <w:trHeight w:val="85"/>
          <w:jc w:val="center"/>
        </w:trPr>
        <w:tc>
          <w:tcPr>
            <w:tcW w:w="1435" w:type="dxa"/>
            <w:vMerge/>
            <w:shd w:val="clear" w:color="auto" w:fill="auto"/>
          </w:tcPr>
          <w:p w14:paraId="15B5E8AD" w14:textId="77777777" w:rsidR="007C557A" w:rsidRPr="00843AEE" w:rsidRDefault="007C557A" w:rsidP="007C557A">
            <w:pPr>
              <w:rPr>
                <w:rFonts w:cstheme="minorHAnsi"/>
                <w:b/>
                <w:sz w:val="21"/>
                <w:szCs w:val="21"/>
              </w:rPr>
            </w:pPr>
          </w:p>
        </w:tc>
        <w:tc>
          <w:tcPr>
            <w:tcW w:w="7035" w:type="dxa"/>
          </w:tcPr>
          <w:p w14:paraId="7EABF429" w14:textId="5039735F" w:rsidR="007C557A" w:rsidRPr="00237CD2" w:rsidRDefault="007C557A" w:rsidP="005246F5">
            <w:pPr>
              <w:pStyle w:val="ListParagraph"/>
              <w:numPr>
                <w:ilvl w:val="0"/>
                <w:numId w:val="44"/>
              </w:numPr>
              <w:ind w:left="250" w:hanging="250"/>
              <w:rPr>
                <w:rFonts w:cstheme="minorHAnsi"/>
                <w:sz w:val="19"/>
                <w:szCs w:val="19"/>
              </w:rPr>
            </w:pPr>
            <w:r w:rsidRPr="00237CD2">
              <w:rPr>
                <w:rFonts w:cstheme="minorHAnsi"/>
                <w:sz w:val="19"/>
                <w:szCs w:val="19"/>
              </w:rPr>
              <w:t>The CPMT may request an exception to this policy through the OCS when the CPMT believes there are exceptional circumstances that warrant an exception to this policy and/or a Medicaid-enrolled provider of a needed service is not available3 for Medicaid-eligible children and youth. Such requests shall be made in writing and shall state the reason(s) and describe the circumstances supporting the CPMT’s claim</w:t>
            </w:r>
          </w:p>
        </w:tc>
        <w:tc>
          <w:tcPr>
            <w:tcW w:w="591" w:type="dxa"/>
          </w:tcPr>
          <w:p w14:paraId="25C2B565" w14:textId="3554BD3B" w:rsidR="007C557A" w:rsidRPr="00843AEE" w:rsidRDefault="007C557A" w:rsidP="007C557A">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59" w:type="dxa"/>
          </w:tcPr>
          <w:p w14:paraId="39B597C4" w14:textId="0EEC5E9F" w:rsidR="007C557A" w:rsidRPr="00843AEE" w:rsidRDefault="007C557A" w:rsidP="007C557A">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00" w:type="dxa"/>
            <w:shd w:val="clear" w:color="auto" w:fill="auto"/>
          </w:tcPr>
          <w:p w14:paraId="068C1D43" w14:textId="1CF6B99A" w:rsidR="007C557A" w:rsidRPr="00843AEE" w:rsidRDefault="007C557A" w:rsidP="007C557A">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44F77B02" w14:textId="77777777" w:rsidR="00237CD2" w:rsidRDefault="00237CD2" w:rsidP="009D2520">
      <w:pPr>
        <w:spacing w:after="0" w:line="240" w:lineRule="auto"/>
        <w:rPr>
          <w:rFonts w:cstheme="minorHAnsi"/>
        </w:rPr>
      </w:pPr>
    </w:p>
    <w:p w14:paraId="54FB5E40" w14:textId="77777777" w:rsidR="00705ED5" w:rsidRDefault="00705ED5" w:rsidP="009D2520">
      <w:pPr>
        <w:spacing w:after="0" w:line="240" w:lineRule="auto"/>
        <w:rPr>
          <w:rFonts w:cstheme="minorHAnsi"/>
        </w:rPr>
      </w:pPr>
    </w:p>
    <w:p w14:paraId="357E2D83" w14:textId="77777777" w:rsidR="00705ED5" w:rsidRDefault="00705ED5" w:rsidP="009D2520">
      <w:pPr>
        <w:spacing w:after="0" w:line="240" w:lineRule="auto"/>
        <w:rPr>
          <w:rFonts w:cstheme="minorHAnsi"/>
        </w:rPr>
      </w:pPr>
    </w:p>
    <w:p w14:paraId="02931058" w14:textId="77777777" w:rsidR="00705ED5" w:rsidRDefault="00705ED5" w:rsidP="009D2520">
      <w:pPr>
        <w:spacing w:after="0" w:line="240" w:lineRule="auto"/>
        <w:rPr>
          <w:rFonts w:cstheme="minorHAnsi"/>
        </w:rPr>
      </w:pPr>
    </w:p>
    <w:p w14:paraId="530073C7" w14:textId="77777777" w:rsidR="00705ED5" w:rsidRDefault="00705ED5" w:rsidP="009D2520">
      <w:pPr>
        <w:spacing w:after="0" w:line="240" w:lineRule="auto"/>
        <w:rPr>
          <w:rFonts w:cstheme="minorHAnsi"/>
        </w:rPr>
      </w:pPr>
    </w:p>
    <w:p w14:paraId="1E2A7C34" w14:textId="77777777" w:rsidR="00705ED5" w:rsidRDefault="00705ED5" w:rsidP="009D2520">
      <w:pPr>
        <w:spacing w:after="0" w:line="240" w:lineRule="auto"/>
        <w:rPr>
          <w:rFonts w:cstheme="minorHAnsi"/>
        </w:rPr>
      </w:pPr>
    </w:p>
    <w:p w14:paraId="5ABBD055" w14:textId="6536E2C0" w:rsidR="005923D7" w:rsidRPr="00843AEE" w:rsidRDefault="005923D7" w:rsidP="009D2520">
      <w:pPr>
        <w:spacing w:after="0" w:line="240" w:lineRule="auto"/>
        <w:rPr>
          <w:rFonts w:cstheme="minorHAnsi"/>
          <w:sz w:val="16"/>
          <w:szCs w:val="16"/>
        </w:rPr>
      </w:pPr>
    </w:p>
    <w:tbl>
      <w:tblPr>
        <w:tblStyle w:val="TableGrid"/>
        <w:tblW w:w="10435" w:type="dxa"/>
        <w:jc w:val="center"/>
        <w:tblLayout w:type="fixed"/>
        <w:tblCellMar>
          <w:top w:w="43" w:type="dxa"/>
          <w:bottom w:w="43" w:type="dxa"/>
        </w:tblCellMar>
        <w:tblLook w:val="04A0" w:firstRow="1" w:lastRow="0" w:firstColumn="1" w:lastColumn="0" w:noHBand="0" w:noVBand="1"/>
      </w:tblPr>
      <w:tblGrid>
        <w:gridCol w:w="1345"/>
        <w:gridCol w:w="7020"/>
        <w:gridCol w:w="540"/>
        <w:gridCol w:w="810"/>
        <w:gridCol w:w="720"/>
      </w:tblGrid>
      <w:tr w:rsidR="001E2813" w:rsidRPr="00843AEE" w14:paraId="65B30E46" w14:textId="77777777" w:rsidTr="00237CD2">
        <w:trPr>
          <w:jc w:val="center"/>
        </w:trPr>
        <w:tc>
          <w:tcPr>
            <w:tcW w:w="10435" w:type="dxa"/>
            <w:gridSpan w:val="5"/>
            <w:tcBorders>
              <w:bottom w:val="single" w:sz="4" w:space="0" w:color="auto"/>
            </w:tcBorders>
          </w:tcPr>
          <w:p w14:paraId="739E8E19" w14:textId="4D0049FB" w:rsidR="00F929FE" w:rsidRPr="00843AEE" w:rsidRDefault="001E2813" w:rsidP="009D2520">
            <w:pPr>
              <w:jc w:val="center"/>
              <w:rPr>
                <w:rFonts w:cstheme="minorHAnsi"/>
                <w:b/>
                <w:sz w:val="24"/>
                <w:szCs w:val="24"/>
              </w:rPr>
            </w:pPr>
            <w:r w:rsidRPr="00843AEE">
              <w:rPr>
                <w:rFonts w:cstheme="minorHAnsi"/>
                <w:b/>
                <w:sz w:val="24"/>
                <w:szCs w:val="24"/>
              </w:rPr>
              <w:lastRenderedPageBreak/>
              <w:t>Compliance Supplemental Worksheets – Program Activities</w:t>
            </w:r>
          </w:p>
          <w:p w14:paraId="63AC57D9" w14:textId="33F67C97" w:rsidR="005A0C8E" w:rsidRPr="00843AEE" w:rsidRDefault="001E2813" w:rsidP="00C93AE0">
            <w:pPr>
              <w:jc w:val="center"/>
              <w:rPr>
                <w:rFonts w:cstheme="minorHAnsi"/>
                <w:b/>
                <w:sz w:val="24"/>
                <w:szCs w:val="24"/>
              </w:rPr>
            </w:pPr>
            <w:r w:rsidRPr="00843AEE">
              <w:rPr>
                <w:rFonts w:cstheme="minorHAnsi"/>
                <w:b/>
                <w:sz w:val="24"/>
                <w:szCs w:val="24"/>
              </w:rPr>
              <w:t>SPECIAL EDUCATION (SPED)</w:t>
            </w:r>
            <w:r w:rsidR="00C93AE0">
              <w:rPr>
                <w:rFonts w:cstheme="minorHAnsi"/>
                <w:b/>
                <w:sz w:val="24"/>
                <w:szCs w:val="24"/>
              </w:rPr>
              <w:t xml:space="preserve"> &amp;</w:t>
            </w:r>
            <w:r w:rsidR="005A0C8E">
              <w:rPr>
                <w:rFonts w:cstheme="minorHAnsi"/>
                <w:b/>
                <w:sz w:val="24"/>
                <w:szCs w:val="24"/>
              </w:rPr>
              <w:t>SPED Wrap-Around Services/Funding</w:t>
            </w:r>
          </w:p>
        </w:tc>
      </w:tr>
      <w:tr w:rsidR="000C75E1" w:rsidRPr="00843AEE" w14:paraId="6AA650DA" w14:textId="77777777" w:rsidTr="00237CD2">
        <w:trPr>
          <w:trHeight w:val="503"/>
          <w:jc w:val="center"/>
        </w:trPr>
        <w:tc>
          <w:tcPr>
            <w:tcW w:w="10435" w:type="dxa"/>
            <w:gridSpan w:val="5"/>
            <w:shd w:val="clear" w:color="auto" w:fill="F2F2F2" w:themeFill="background1" w:themeFillShade="F2"/>
          </w:tcPr>
          <w:p w14:paraId="21378998" w14:textId="0427A4F1" w:rsidR="000C75E1" w:rsidRPr="00843AEE" w:rsidRDefault="000C75E1"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B74654">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0C75E1" w:rsidRPr="00843AEE" w14:paraId="18294883" w14:textId="77777777" w:rsidTr="00237CD2">
        <w:trPr>
          <w:trHeight w:val="27"/>
          <w:jc w:val="center"/>
        </w:trPr>
        <w:tc>
          <w:tcPr>
            <w:tcW w:w="1345" w:type="dxa"/>
            <w:tcBorders>
              <w:bottom w:val="single" w:sz="4" w:space="0" w:color="auto"/>
            </w:tcBorders>
          </w:tcPr>
          <w:p w14:paraId="0978A3B9" w14:textId="446BF7BD" w:rsidR="000C75E1" w:rsidRPr="00843AEE" w:rsidRDefault="000C75E1" w:rsidP="009D2520">
            <w:pPr>
              <w:jc w:val="both"/>
              <w:rPr>
                <w:rFonts w:cstheme="minorHAnsi"/>
                <w:b/>
                <w:sz w:val="20"/>
                <w:szCs w:val="20"/>
              </w:rPr>
            </w:pPr>
            <w:r w:rsidRPr="00843AEE">
              <w:rPr>
                <w:rFonts w:cstheme="minorHAnsi"/>
                <w:b/>
                <w:sz w:val="20"/>
                <w:szCs w:val="20"/>
              </w:rPr>
              <w:t>PROCEDURE</w:t>
            </w:r>
            <w:r w:rsidR="00B74654">
              <w:rPr>
                <w:rFonts w:cstheme="minorHAnsi"/>
                <w:b/>
                <w:sz w:val="20"/>
                <w:szCs w:val="20"/>
              </w:rPr>
              <w:t xml:space="preserve"> </w:t>
            </w:r>
          </w:p>
        </w:tc>
        <w:tc>
          <w:tcPr>
            <w:tcW w:w="9090" w:type="dxa"/>
            <w:gridSpan w:val="4"/>
            <w:tcBorders>
              <w:bottom w:val="single" w:sz="4" w:space="0" w:color="auto"/>
            </w:tcBorders>
          </w:tcPr>
          <w:p w14:paraId="742DB297" w14:textId="0E241264" w:rsidR="000C75E1" w:rsidRPr="00705ED5" w:rsidRDefault="00672C1B" w:rsidP="009D2520">
            <w:pPr>
              <w:jc w:val="both"/>
              <w:rPr>
                <w:rFonts w:cstheme="minorHAnsi"/>
                <w:b/>
                <w:sz w:val="20"/>
                <w:szCs w:val="20"/>
              </w:rPr>
            </w:pPr>
            <w:r w:rsidRPr="00705ED5">
              <w:rPr>
                <w:rFonts w:cstheme="minorHAnsi"/>
                <w:sz w:val="20"/>
                <w:szCs w:val="20"/>
              </w:rPr>
              <w:t xml:space="preserve">Review the individual client file documentation for evidence of compliance with CSA statutes, policies, and procedures as listed below, where applicable. Document an explanation for any observations of partial or non-compliance and include it as an attachment to this document.  </w:t>
            </w:r>
            <w:r w:rsidR="000C75E1" w:rsidRPr="00705ED5">
              <w:rPr>
                <w:rFonts w:cstheme="minorHAnsi"/>
                <w:sz w:val="20"/>
                <w:szCs w:val="20"/>
              </w:rPr>
              <w:t xml:space="preserve">Links to SPED policy and related guidance are included for reference. </w:t>
            </w:r>
          </w:p>
        </w:tc>
      </w:tr>
      <w:tr w:rsidR="007C557A" w:rsidRPr="00237CD2" w14:paraId="58BF115A" w14:textId="77777777" w:rsidTr="00237CD2">
        <w:trPr>
          <w:trHeight w:val="27"/>
          <w:jc w:val="center"/>
        </w:trPr>
        <w:tc>
          <w:tcPr>
            <w:tcW w:w="1345" w:type="dxa"/>
            <w:tcBorders>
              <w:bottom w:val="single" w:sz="4" w:space="0" w:color="auto"/>
            </w:tcBorders>
          </w:tcPr>
          <w:p w14:paraId="04B16265" w14:textId="2A636EF4" w:rsidR="007C557A" w:rsidRPr="00237CD2" w:rsidRDefault="00237CD2" w:rsidP="009D2520">
            <w:pPr>
              <w:jc w:val="both"/>
              <w:rPr>
                <w:rFonts w:cstheme="minorHAnsi"/>
                <w:b/>
                <w:sz w:val="20"/>
                <w:szCs w:val="20"/>
              </w:rPr>
            </w:pPr>
            <w:r w:rsidRPr="00237CD2">
              <w:rPr>
                <w:rFonts w:cstheme="minorHAnsi"/>
                <w:b/>
                <w:sz w:val="20"/>
                <w:szCs w:val="20"/>
              </w:rPr>
              <w:t>RESOURCES</w:t>
            </w:r>
          </w:p>
        </w:tc>
        <w:tc>
          <w:tcPr>
            <w:tcW w:w="9090" w:type="dxa"/>
            <w:gridSpan w:val="4"/>
            <w:tcBorders>
              <w:bottom w:val="single" w:sz="4" w:space="0" w:color="auto"/>
            </w:tcBorders>
          </w:tcPr>
          <w:p w14:paraId="2418714B" w14:textId="145DF487" w:rsidR="007C557A" w:rsidRPr="00705ED5" w:rsidDel="00B74654" w:rsidRDefault="00DA0CF8" w:rsidP="00705ED5">
            <w:pPr>
              <w:jc w:val="both"/>
              <w:rPr>
                <w:rFonts w:cstheme="minorHAnsi"/>
                <w:i/>
                <w:iCs/>
              </w:rPr>
            </w:pPr>
            <w:hyperlink r:id="rId119" w:tgtFrame="_blank" w:history="1">
              <w:r w:rsidR="007C557A" w:rsidRPr="00705ED5">
                <w:rPr>
                  <w:rStyle w:val="Hyperlink"/>
                  <w:rFonts w:cstheme="minorHAnsi"/>
                  <w:i/>
                  <w:iCs/>
                  <w:sz w:val="20"/>
                  <w:szCs w:val="20"/>
                </w:rPr>
                <w:t>Special Education and the Children's Services Act: Guidance for CPMTs, FAPTs, CSA Coordinators, and Local School Divisions</w:t>
              </w:r>
            </w:hyperlink>
          </w:p>
        </w:tc>
      </w:tr>
      <w:tr w:rsidR="00672C1B" w:rsidRPr="00237CD2" w14:paraId="6CC51A59" w14:textId="77777777" w:rsidTr="00237CD2">
        <w:trPr>
          <w:trHeight w:val="27"/>
          <w:jc w:val="center"/>
        </w:trPr>
        <w:tc>
          <w:tcPr>
            <w:tcW w:w="1345" w:type="dxa"/>
            <w:tcBorders>
              <w:bottom w:val="single" w:sz="4" w:space="0" w:color="auto"/>
            </w:tcBorders>
          </w:tcPr>
          <w:p w14:paraId="0C668B2B" w14:textId="598E1F38" w:rsidR="005A0C8E" w:rsidRPr="00237CD2" w:rsidRDefault="00237CD2" w:rsidP="00672C1B">
            <w:pPr>
              <w:jc w:val="both"/>
              <w:rPr>
                <w:rFonts w:cstheme="minorHAnsi"/>
                <w:b/>
                <w:sz w:val="20"/>
                <w:szCs w:val="20"/>
              </w:rPr>
            </w:pPr>
            <w:r w:rsidRPr="00237CD2">
              <w:rPr>
                <w:rFonts w:cstheme="minorHAnsi"/>
                <w:b/>
                <w:sz w:val="20"/>
                <w:szCs w:val="20"/>
              </w:rPr>
              <w:t xml:space="preserve">APPLICABLE CASES </w:t>
            </w:r>
          </w:p>
        </w:tc>
        <w:tc>
          <w:tcPr>
            <w:tcW w:w="9090" w:type="dxa"/>
            <w:gridSpan w:val="4"/>
            <w:tcBorders>
              <w:bottom w:val="single" w:sz="4" w:space="0" w:color="auto"/>
            </w:tcBorders>
          </w:tcPr>
          <w:p w14:paraId="54F59795" w14:textId="0BB8CD0A" w:rsidR="00672C1B" w:rsidRPr="00237CD2" w:rsidDel="00B74654" w:rsidRDefault="00672C1B" w:rsidP="00672C1B">
            <w:pPr>
              <w:jc w:val="both"/>
              <w:rPr>
                <w:rFonts w:cstheme="minorHAnsi"/>
                <w:i/>
                <w:iCs/>
              </w:rPr>
            </w:pPr>
            <w:r w:rsidRPr="00237CD2">
              <w:rPr>
                <w:rFonts w:cstheme="minorHAnsi"/>
                <w:i/>
                <w:iCs/>
                <w:sz w:val="20"/>
                <w:szCs w:val="20"/>
              </w:rPr>
              <w:fldChar w:fldCharType="begin">
                <w:ffData>
                  <w:name w:val="Check1"/>
                  <w:enabled/>
                  <w:calcOnExit w:val="0"/>
                  <w:checkBox>
                    <w:sizeAuto/>
                    <w:default w:val="0"/>
                  </w:checkBox>
                </w:ffData>
              </w:fldChar>
            </w:r>
            <w:r w:rsidRPr="00237CD2">
              <w:rPr>
                <w:rFonts w:cstheme="minorHAnsi"/>
                <w:i/>
                <w:iCs/>
                <w:sz w:val="20"/>
                <w:szCs w:val="20"/>
              </w:rPr>
              <w:instrText xml:space="preserve"> FORMCHECKBOX </w:instrText>
            </w:r>
            <w:r w:rsidR="00DA0CF8">
              <w:rPr>
                <w:rFonts w:cstheme="minorHAnsi"/>
                <w:i/>
                <w:iCs/>
                <w:sz w:val="20"/>
                <w:szCs w:val="20"/>
              </w:rPr>
            </w:r>
            <w:r w:rsidR="00DA0CF8">
              <w:rPr>
                <w:rFonts w:cstheme="minorHAnsi"/>
                <w:i/>
                <w:iCs/>
                <w:sz w:val="20"/>
                <w:szCs w:val="20"/>
              </w:rPr>
              <w:fldChar w:fldCharType="separate"/>
            </w:r>
            <w:r w:rsidRPr="00237CD2">
              <w:rPr>
                <w:rFonts w:cstheme="minorHAnsi"/>
                <w:i/>
                <w:iCs/>
                <w:sz w:val="20"/>
                <w:szCs w:val="20"/>
              </w:rPr>
              <w:fldChar w:fldCharType="end"/>
            </w:r>
            <w:r w:rsidRPr="00237CD2">
              <w:rPr>
                <w:rFonts w:cstheme="minorHAnsi"/>
                <w:i/>
                <w:iCs/>
                <w:sz w:val="20"/>
                <w:szCs w:val="20"/>
              </w:rPr>
              <w:t xml:space="preserve">  YES        </w:t>
            </w:r>
            <w:r w:rsidRPr="00237CD2">
              <w:rPr>
                <w:rFonts w:cstheme="minorHAnsi"/>
                <w:i/>
                <w:iCs/>
                <w:sz w:val="20"/>
                <w:szCs w:val="20"/>
              </w:rPr>
              <w:fldChar w:fldCharType="begin">
                <w:ffData>
                  <w:name w:val="Check1"/>
                  <w:enabled/>
                  <w:calcOnExit w:val="0"/>
                  <w:checkBox>
                    <w:sizeAuto/>
                    <w:default w:val="0"/>
                  </w:checkBox>
                </w:ffData>
              </w:fldChar>
            </w:r>
            <w:r w:rsidRPr="00237CD2">
              <w:rPr>
                <w:rFonts w:cstheme="minorHAnsi"/>
                <w:i/>
                <w:iCs/>
                <w:sz w:val="20"/>
                <w:szCs w:val="20"/>
              </w:rPr>
              <w:instrText xml:space="preserve"> FORMCHECKBOX </w:instrText>
            </w:r>
            <w:r w:rsidR="00DA0CF8">
              <w:rPr>
                <w:rFonts w:cstheme="minorHAnsi"/>
                <w:i/>
                <w:iCs/>
                <w:sz w:val="20"/>
                <w:szCs w:val="20"/>
              </w:rPr>
            </w:r>
            <w:r w:rsidR="00DA0CF8">
              <w:rPr>
                <w:rFonts w:cstheme="minorHAnsi"/>
                <w:i/>
                <w:iCs/>
                <w:sz w:val="20"/>
                <w:szCs w:val="20"/>
              </w:rPr>
              <w:fldChar w:fldCharType="separate"/>
            </w:r>
            <w:r w:rsidRPr="00237CD2">
              <w:rPr>
                <w:rFonts w:cstheme="minorHAnsi"/>
                <w:i/>
                <w:iCs/>
                <w:sz w:val="20"/>
                <w:szCs w:val="20"/>
              </w:rPr>
              <w:fldChar w:fldCharType="end"/>
            </w:r>
            <w:r w:rsidRPr="00237CD2">
              <w:rPr>
                <w:rFonts w:cstheme="minorHAnsi"/>
                <w:i/>
                <w:iCs/>
                <w:sz w:val="20"/>
                <w:szCs w:val="20"/>
              </w:rPr>
              <w:t xml:space="preserve"> No.  Skip this Section</w:t>
            </w:r>
          </w:p>
        </w:tc>
      </w:tr>
      <w:tr w:rsidR="00672C1B" w:rsidRPr="00843AEE" w14:paraId="2A5B5E94" w14:textId="77777777" w:rsidTr="00237CD2">
        <w:trPr>
          <w:trHeight w:val="135"/>
          <w:jc w:val="center"/>
        </w:trPr>
        <w:tc>
          <w:tcPr>
            <w:tcW w:w="10435" w:type="dxa"/>
            <w:gridSpan w:val="5"/>
            <w:shd w:val="clear" w:color="auto" w:fill="F2F2F2" w:themeFill="background1" w:themeFillShade="F2"/>
          </w:tcPr>
          <w:p w14:paraId="1E0B1618" w14:textId="77777777" w:rsidR="00672C1B" w:rsidRPr="00843AEE" w:rsidRDefault="00672C1B" w:rsidP="00672C1B">
            <w:pPr>
              <w:jc w:val="center"/>
              <w:rPr>
                <w:rFonts w:cstheme="minorHAnsi"/>
                <w:b/>
                <w:sz w:val="12"/>
                <w:szCs w:val="12"/>
              </w:rPr>
            </w:pPr>
          </w:p>
        </w:tc>
      </w:tr>
      <w:tr w:rsidR="00672C1B" w:rsidRPr="00843AEE" w14:paraId="35B846CD" w14:textId="77777777" w:rsidTr="00237CD2">
        <w:trPr>
          <w:trHeight w:val="135"/>
          <w:jc w:val="center"/>
        </w:trPr>
        <w:tc>
          <w:tcPr>
            <w:tcW w:w="1345" w:type="dxa"/>
            <w:vMerge w:val="restart"/>
          </w:tcPr>
          <w:p w14:paraId="21202DE5" w14:textId="77777777" w:rsidR="00672C1B" w:rsidRPr="00843AEE" w:rsidRDefault="00672C1B" w:rsidP="00672C1B">
            <w:pPr>
              <w:rPr>
                <w:rFonts w:cstheme="minorHAnsi"/>
                <w:b/>
                <w:sz w:val="20"/>
                <w:szCs w:val="20"/>
              </w:rPr>
            </w:pPr>
            <w:r w:rsidRPr="00843AEE">
              <w:rPr>
                <w:rFonts w:cstheme="minorHAnsi"/>
                <w:b/>
                <w:sz w:val="20"/>
                <w:szCs w:val="20"/>
              </w:rPr>
              <w:t>Reference</w:t>
            </w:r>
          </w:p>
        </w:tc>
        <w:tc>
          <w:tcPr>
            <w:tcW w:w="7020" w:type="dxa"/>
            <w:vMerge w:val="restart"/>
          </w:tcPr>
          <w:p w14:paraId="6A8D6B9A" w14:textId="77777777" w:rsidR="00672C1B" w:rsidRPr="00843AEE" w:rsidRDefault="00672C1B" w:rsidP="00672C1B">
            <w:pPr>
              <w:rPr>
                <w:rFonts w:cstheme="minorHAnsi"/>
                <w:b/>
                <w:sz w:val="20"/>
                <w:szCs w:val="20"/>
              </w:rPr>
            </w:pPr>
            <w:r w:rsidRPr="00843AEE">
              <w:rPr>
                <w:rFonts w:cstheme="minorHAnsi"/>
                <w:b/>
                <w:sz w:val="20"/>
                <w:szCs w:val="20"/>
              </w:rPr>
              <w:t>Description</w:t>
            </w:r>
          </w:p>
        </w:tc>
        <w:tc>
          <w:tcPr>
            <w:tcW w:w="2070" w:type="dxa"/>
            <w:gridSpan w:val="3"/>
          </w:tcPr>
          <w:p w14:paraId="4E65E2BD" w14:textId="77777777" w:rsidR="00672C1B" w:rsidRPr="00843AEE" w:rsidRDefault="00672C1B" w:rsidP="00672C1B">
            <w:pPr>
              <w:jc w:val="center"/>
              <w:rPr>
                <w:rFonts w:cstheme="minorHAnsi"/>
                <w:b/>
                <w:sz w:val="20"/>
                <w:szCs w:val="20"/>
              </w:rPr>
            </w:pPr>
            <w:r w:rsidRPr="00843AEE">
              <w:rPr>
                <w:rFonts w:cstheme="minorHAnsi"/>
                <w:b/>
                <w:sz w:val="20"/>
                <w:szCs w:val="20"/>
              </w:rPr>
              <w:t>Compliance Status</w:t>
            </w:r>
          </w:p>
        </w:tc>
      </w:tr>
      <w:tr w:rsidR="00672C1B" w:rsidRPr="00843AEE" w14:paraId="34395292" w14:textId="77777777" w:rsidTr="00237CD2">
        <w:trPr>
          <w:trHeight w:val="27"/>
          <w:jc w:val="center"/>
        </w:trPr>
        <w:tc>
          <w:tcPr>
            <w:tcW w:w="1345" w:type="dxa"/>
            <w:vMerge/>
          </w:tcPr>
          <w:p w14:paraId="7980EDA7" w14:textId="77777777" w:rsidR="00672C1B" w:rsidRPr="00843AEE" w:rsidRDefault="00672C1B" w:rsidP="00672C1B">
            <w:pPr>
              <w:rPr>
                <w:rFonts w:cstheme="minorHAnsi"/>
                <w:b/>
                <w:sz w:val="20"/>
                <w:szCs w:val="20"/>
              </w:rPr>
            </w:pPr>
          </w:p>
        </w:tc>
        <w:tc>
          <w:tcPr>
            <w:tcW w:w="7020" w:type="dxa"/>
            <w:vMerge/>
          </w:tcPr>
          <w:p w14:paraId="622A0EEF" w14:textId="77777777" w:rsidR="00672C1B" w:rsidRPr="00843AEE" w:rsidRDefault="00672C1B" w:rsidP="00672C1B">
            <w:pPr>
              <w:rPr>
                <w:rFonts w:cstheme="minorHAnsi"/>
                <w:b/>
                <w:sz w:val="20"/>
                <w:szCs w:val="20"/>
              </w:rPr>
            </w:pPr>
          </w:p>
        </w:tc>
        <w:tc>
          <w:tcPr>
            <w:tcW w:w="540" w:type="dxa"/>
            <w:tcBorders>
              <w:bottom w:val="single" w:sz="4" w:space="0" w:color="auto"/>
            </w:tcBorders>
          </w:tcPr>
          <w:p w14:paraId="028BDCFD" w14:textId="77777777" w:rsidR="00672C1B" w:rsidRPr="00843AEE" w:rsidRDefault="00672C1B" w:rsidP="00672C1B">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4AA99A8B" w14:textId="77777777" w:rsidR="00672C1B" w:rsidRPr="00843AEE" w:rsidRDefault="00672C1B" w:rsidP="00672C1B">
            <w:pPr>
              <w:jc w:val="center"/>
              <w:rPr>
                <w:rFonts w:cstheme="minorHAnsi"/>
                <w:b/>
                <w:sz w:val="20"/>
                <w:szCs w:val="20"/>
              </w:rPr>
            </w:pPr>
            <w:r w:rsidRPr="00843AEE">
              <w:rPr>
                <w:rFonts w:cstheme="minorHAnsi"/>
                <w:b/>
                <w:sz w:val="20"/>
                <w:szCs w:val="20"/>
              </w:rPr>
              <w:t>Partial</w:t>
            </w:r>
          </w:p>
        </w:tc>
        <w:tc>
          <w:tcPr>
            <w:tcW w:w="720" w:type="dxa"/>
            <w:tcBorders>
              <w:bottom w:val="single" w:sz="4" w:space="0" w:color="auto"/>
            </w:tcBorders>
            <w:shd w:val="clear" w:color="auto" w:fill="auto"/>
          </w:tcPr>
          <w:p w14:paraId="679AAF05" w14:textId="77777777" w:rsidR="00672C1B" w:rsidRPr="00843AEE" w:rsidRDefault="00672C1B" w:rsidP="00672C1B">
            <w:pPr>
              <w:jc w:val="center"/>
              <w:rPr>
                <w:rFonts w:cstheme="minorHAnsi"/>
                <w:b/>
                <w:sz w:val="20"/>
                <w:szCs w:val="20"/>
              </w:rPr>
            </w:pPr>
            <w:r w:rsidRPr="00843AEE">
              <w:rPr>
                <w:rFonts w:cstheme="minorHAnsi"/>
                <w:b/>
                <w:sz w:val="20"/>
                <w:szCs w:val="20"/>
              </w:rPr>
              <w:t>Non</w:t>
            </w:r>
          </w:p>
        </w:tc>
      </w:tr>
      <w:tr w:rsidR="00672C1B" w:rsidRPr="00843AEE" w14:paraId="4C2AC41A" w14:textId="77777777" w:rsidTr="00237CD2">
        <w:trPr>
          <w:trHeight w:val="27"/>
          <w:jc w:val="center"/>
        </w:trPr>
        <w:tc>
          <w:tcPr>
            <w:tcW w:w="1345" w:type="dxa"/>
            <w:shd w:val="clear" w:color="auto" w:fill="auto"/>
          </w:tcPr>
          <w:p w14:paraId="111165C4" w14:textId="4AAE592F" w:rsidR="00672C1B" w:rsidRPr="001003E8" w:rsidRDefault="00672C1B" w:rsidP="00672C1B">
            <w:pPr>
              <w:rPr>
                <w:rStyle w:val="Hyperlink"/>
                <w:rFonts w:cstheme="minorHAnsi"/>
                <w:b/>
                <w:sz w:val="20"/>
                <w:szCs w:val="20"/>
                <w:lang w:val="en"/>
              </w:rPr>
            </w:pPr>
            <w:r w:rsidRPr="001003E8">
              <w:rPr>
                <w:rFonts w:cstheme="minorHAnsi"/>
                <w:b/>
                <w:sz w:val="20"/>
                <w:szCs w:val="20"/>
              </w:rPr>
              <w:t xml:space="preserve">COV </w:t>
            </w:r>
            <w:hyperlink r:id="rId120" w:history="1">
              <w:r w:rsidRPr="001003E8">
                <w:rPr>
                  <w:rStyle w:val="Hyperlink"/>
                  <w:rFonts w:cstheme="minorHAnsi"/>
                  <w:b/>
                  <w:sz w:val="20"/>
                  <w:szCs w:val="20"/>
                  <w:lang w:val="en"/>
                </w:rPr>
                <w:t>§ 2.2-5211</w:t>
              </w:r>
            </w:hyperlink>
            <w:r w:rsidRPr="001003E8">
              <w:rPr>
                <w:rStyle w:val="Hyperlink"/>
                <w:rFonts w:cstheme="minorHAnsi"/>
                <w:b/>
                <w:sz w:val="20"/>
                <w:szCs w:val="20"/>
                <w:lang w:val="en"/>
              </w:rPr>
              <w:t>(A)</w:t>
            </w:r>
          </w:p>
          <w:p w14:paraId="007E4B57" w14:textId="77777777" w:rsidR="00672C1B" w:rsidRPr="001003E8" w:rsidRDefault="00672C1B" w:rsidP="00672C1B">
            <w:pPr>
              <w:rPr>
                <w:rStyle w:val="Hyperlink"/>
                <w:rFonts w:cstheme="minorHAnsi"/>
                <w:b/>
                <w:sz w:val="20"/>
                <w:szCs w:val="20"/>
                <w:lang w:val="en"/>
              </w:rPr>
            </w:pPr>
          </w:p>
          <w:p w14:paraId="01A9408C" w14:textId="4D659B34" w:rsidR="00672C1B" w:rsidRPr="001003E8" w:rsidRDefault="00672C1B" w:rsidP="00672C1B">
            <w:pPr>
              <w:rPr>
                <w:rFonts w:cstheme="minorHAnsi"/>
                <w:b/>
                <w:sz w:val="20"/>
                <w:szCs w:val="20"/>
              </w:rPr>
            </w:pPr>
          </w:p>
        </w:tc>
        <w:tc>
          <w:tcPr>
            <w:tcW w:w="7020" w:type="dxa"/>
          </w:tcPr>
          <w:p w14:paraId="551DE113" w14:textId="5195547F" w:rsidR="00672C1B" w:rsidRPr="00237CD2" w:rsidRDefault="00672C1B" w:rsidP="005246F5">
            <w:pPr>
              <w:pStyle w:val="ListParagraph"/>
              <w:numPr>
                <w:ilvl w:val="0"/>
                <w:numId w:val="81"/>
              </w:numPr>
              <w:ind w:left="255" w:hanging="255"/>
              <w:rPr>
                <w:rFonts w:cstheme="minorHAnsi"/>
                <w:b/>
                <w:sz w:val="19"/>
                <w:szCs w:val="19"/>
              </w:rPr>
            </w:pPr>
            <w:r w:rsidRPr="00237CD2">
              <w:rPr>
                <w:rFonts w:cstheme="minorHAnsi"/>
                <w:sz w:val="19"/>
                <w:szCs w:val="19"/>
              </w:rPr>
              <w:t>Funds for private special education services shall only be expended on private educational programs that are licensed by the Board of Education or an equivalent out-of-state licensing agency. Effective July 1, 2022, funds for private special education services shall only be expended on private educational programs that the Office of Children's Services certifies as having reported their tuition rates on a standard reporting template developed by the Office. </w:t>
            </w:r>
          </w:p>
        </w:tc>
        <w:tc>
          <w:tcPr>
            <w:tcW w:w="540" w:type="dxa"/>
            <w:shd w:val="clear" w:color="auto" w:fill="auto"/>
          </w:tcPr>
          <w:p w14:paraId="6340E796" w14:textId="0ADA66B9" w:rsidR="00672C1B" w:rsidRPr="00237CD2" w:rsidRDefault="00672C1B" w:rsidP="00672C1B">
            <w:pPr>
              <w:jc w:val="center"/>
              <w:rPr>
                <w:rFonts w:cstheme="minorHAnsi"/>
                <w:b/>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c>
          <w:tcPr>
            <w:tcW w:w="810" w:type="dxa"/>
            <w:shd w:val="clear" w:color="auto" w:fill="auto"/>
          </w:tcPr>
          <w:p w14:paraId="4C0142C7" w14:textId="53C372F9" w:rsidR="00672C1B" w:rsidRPr="00237CD2" w:rsidRDefault="00672C1B" w:rsidP="00672C1B">
            <w:pPr>
              <w:jc w:val="center"/>
              <w:rPr>
                <w:rFonts w:cstheme="minorHAnsi"/>
                <w:b/>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c>
          <w:tcPr>
            <w:tcW w:w="720" w:type="dxa"/>
            <w:shd w:val="clear" w:color="auto" w:fill="auto"/>
          </w:tcPr>
          <w:p w14:paraId="2EDC1552" w14:textId="0C6576B3" w:rsidR="00672C1B" w:rsidRPr="00237CD2" w:rsidRDefault="00672C1B" w:rsidP="00672C1B">
            <w:pPr>
              <w:jc w:val="center"/>
              <w:rPr>
                <w:rFonts w:cstheme="minorHAnsi"/>
                <w:b/>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r>
      <w:tr w:rsidR="00672C1B" w:rsidRPr="00843AEE" w14:paraId="09B3CFC9" w14:textId="77777777" w:rsidTr="00237CD2">
        <w:trPr>
          <w:trHeight w:val="1117"/>
          <w:jc w:val="center"/>
        </w:trPr>
        <w:tc>
          <w:tcPr>
            <w:tcW w:w="1345" w:type="dxa"/>
            <w:shd w:val="clear" w:color="auto" w:fill="auto"/>
          </w:tcPr>
          <w:p w14:paraId="16217944" w14:textId="71FC1EA9" w:rsidR="00672C1B" w:rsidRPr="001003E8" w:rsidRDefault="00672C1B" w:rsidP="00672C1B">
            <w:pPr>
              <w:pStyle w:val="Default"/>
              <w:rPr>
                <w:rFonts w:asciiTheme="minorHAnsi" w:hAnsiTheme="minorHAnsi" w:cstheme="minorHAnsi"/>
                <w:b/>
                <w:sz w:val="20"/>
                <w:szCs w:val="20"/>
              </w:rPr>
            </w:pPr>
            <w:r w:rsidRPr="001003E8">
              <w:rPr>
                <w:rFonts w:asciiTheme="minorHAnsi" w:hAnsiTheme="minorHAnsi" w:cstheme="minorHAnsi"/>
                <w:b/>
                <w:sz w:val="20"/>
                <w:szCs w:val="20"/>
              </w:rPr>
              <w:t xml:space="preserve">COV </w:t>
            </w:r>
            <w:hyperlink r:id="rId121" w:history="1">
              <w:r w:rsidRPr="001003E8">
                <w:rPr>
                  <w:rStyle w:val="Hyperlink"/>
                  <w:rFonts w:asciiTheme="minorHAnsi" w:hAnsiTheme="minorHAnsi" w:cstheme="minorHAnsi"/>
                  <w:b/>
                  <w:sz w:val="20"/>
                  <w:szCs w:val="20"/>
                  <w:lang w:val="en"/>
                </w:rPr>
                <w:t>§ 2.2-5211</w:t>
              </w:r>
            </w:hyperlink>
            <w:r w:rsidRPr="001003E8">
              <w:rPr>
                <w:rStyle w:val="Hyperlink"/>
                <w:rFonts w:asciiTheme="minorHAnsi" w:hAnsiTheme="minorHAnsi" w:cstheme="minorHAnsi"/>
                <w:b/>
                <w:sz w:val="20"/>
                <w:szCs w:val="20"/>
                <w:lang w:val="en"/>
              </w:rPr>
              <w:t>(B)(1) and (B)(2)</w:t>
            </w:r>
          </w:p>
        </w:tc>
        <w:tc>
          <w:tcPr>
            <w:tcW w:w="7020" w:type="dxa"/>
          </w:tcPr>
          <w:p w14:paraId="1D35F175" w14:textId="77777777" w:rsidR="00672C1B" w:rsidRPr="00237CD2" w:rsidRDefault="00672C1B" w:rsidP="005246F5">
            <w:pPr>
              <w:pStyle w:val="ListParagraph"/>
              <w:numPr>
                <w:ilvl w:val="0"/>
                <w:numId w:val="81"/>
              </w:numPr>
              <w:ind w:left="255" w:hanging="255"/>
              <w:rPr>
                <w:rFonts w:cstheme="minorHAnsi"/>
                <w:b/>
                <w:sz w:val="19"/>
                <w:szCs w:val="19"/>
              </w:rPr>
            </w:pPr>
            <w:r w:rsidRPr="00237CD2">
              <w:rPr>
                <w:rFonts w:cstheme="minorHAnsi"/>
                <w:sz w:val="19"/>
                <w:szCs w:val="19"/>
              </w:rPr>
              <w:t>The target population shall be the following:</w:t>
            </w:r>
          </w:p>
          <w:p w14:paraId="397CE17B" w14:textId="48146225" w:rsidR="00672C1B" w:rsidRPr="00237CD2" w:rsidRDefault="00672C1B" w:rsidP="005246F5">
            <w:pPr>
              <w:pStyle w:val="ListParagraph"/>
              <w:numPr>
                <w:ilvl w:val="1"/>
                <w:numId w:val="45"/>
              </w:numPr>
              <w:ind w:left="525" w:hanging="270"/>
              <w:rPr>
                <w:rFonts w:cstheme="minorHAnsi"/>
                <w:b/>
                <w:sz w:val="19"/>
                <w:szCs w:val="19"/>
              </w:rPr>
            </w:pPr>
            <w:r w:rsidRPr="00237CD2">
              <w:rPr>
                <w:rFonts w:cstheme="minorHAnsi"/>
                <w:sz w:val="19"/>
                <w:szCs w:val="19"/>
              </w:rPr>
              <w:t>Children and youth placed for purposes of special education in approved private school educational programs, previously funded by the Department of Education through private tuition assistance.</w:t>
            </w:r>
          </w:p>
          <w:p w14:paraId="06E30C92" w14:textId="703124B0" w:rsidR="00672C1B" w:rsidRPr="00237CD2" w:rsidRDefault="00672C1B" w:rsidP="005246F5">
            <w:pPr>
              <w:pStyle w:val="ListParagraph"/>
              <w:numPr>
                <w:ilvl w:val="1"/>
                <w:numId w:val="45"/>
              </w:numPr>
              <w:ind w:left="525" w:hanging="270"/>
              <w:rPr>
                <w:rFonts w:cstheme="minorHAnsi"/>
                <w:b/>
                <w:sz w:val="19"/>
                <w:szCs w:val="19"/>
              </w:rPr>
            </w:pPr>
            <w:r w:rsidRPr="00237CD2">
              <w:rPr>
                <w:rFonts w:cstheme="minorHAnsi"/>
                <w:sz w:val="19"/>
                <w:szCs w:val="19"/>
              </w:rPr>
              <w:t>Children and youth with disabilities placed by local social services agencies or the Department of Juvenile Justice in private residential facilities or across jurisdictional lines in private, special education day schools, if the individualized education program (IEP) indicates such school is the appropriate placement while living in foster homes or child-caring facilities, previously funded by the Department of Education through the Interagency Assistance Fund for Noneducational Placements of Handicapped Children.</w:t>
            </w:r>
          </w:p>
        </w:tc>
        <w:tc>
          <w:tcPr>
            <w:tcW w:w="540" w:type="dxa"/>
          </w:tcPr>
          <w:p w14:paraId="4F65EB32" w14:textId="033BC525" w:rsidR="00672C1B" w:rsidRPr="00237CD2" w:rsidRDefault="00672C1B" w:rsidP="00672C1B">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c>
          <w:tcPr>
            <w:tcW w:w="810" w:type="dxa"/>
          </w:tcPr>
          <w:p w14:paraId="13FCB2CF" w14:textId="4A38497F" w:rsidR="00672C1B" w:rsidRPr="00237CD2" w:rsidRDefault="00672C1B" w:rsidP="00672C1B">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c>
          <w:tcPr>
            <w:tcW w:w="720" w:type="dxa"/>
            <w:shd w:val="clear" w:color="auto" w:fill="auto"/>
          </w:tcPr>
          <w:p w14:paraId="60647A47" w14:textId="7AE1C665" w:rsidR="00672C1B" w:rsidRPr="00237CD2" w:rsidRDefault="00672C1B" w:rsidP="00672C1B">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r>
      <w:tr w:rsidR="00672C1B" w:rsidRPr="00843AEE" w14:paraId="3DF6B183" w14:textId="77777777" w:rsidTr="00237CD2">
        <w:trPr>
          <w:trHeight w:val="269"/>
          <w:jc w:val="center"/>
        </w:trPr>
        <w:tc>
          <w:tcPr>
            <w:tcW w:w="1345" w:type="dxa"/>
            <w:shd w:val="clear" w:color="auto" w:fill="auto"/>
          </w:tcPr>
          <w:p w14:paraId="45470ECE" w14:textId="28597856" w:rsidR="00672C1B" w:rsidRPr="001003E8" w:rsidRDefault="00672C1B" w:rsidP="00672C1B">
            <w:pPr>
              <w:pStyle w:val="Default"/>
              <w:rPr>
                <w:rStyle w:val="Hyperlink"/>
                <w:rFonts w:asciiTheme="minorHAnsi" w:hAnsiTheme="minorHAnsi" w:cstheme="minorHAnsi"/>
                <w:b/>
                <w:sz w:val="20"/>
                <w:szCs w:val="20"/>
                <w:lang w:val="en"/>
              </w:rPr>
            </w:pPr>
            <w:r w:rsidRPr="001003E8">
              <w:rPr>
                <w:rFonts w:asciiTheme="minorHAnsi" w:hAnsiTheme="minorHAnsi" w:cstheme="minorHAnsi"/>
                <w:b/>
                <w:color w:val="auto"/>
                <w:sz w:val="20"/>
                <w:szCs w:val="20"/>
              </w:rPr>
              <w:t>COV</w:t>
            </w:r>
            <w:r w:rsidRPr="001003E8">
              <w:rPr>
                <w:rFonts w:asciiTheme="minorHAnsi" w:hAnsiTheme="minorHAnsi" w:cstheme="minorHAnsi"/>
                <w:b/>
                <w:sz w:val="20"/>
                <w:szCs w:val="20"/>
              </w:rPr>
              <w:t xml:space="preserve"> </w:t>
            </w:r>
            <w:hyperlink r:id="rId122" w:history="1">
              <w:r w:rsidRPr="001003E8">
                <w:rPr>
                  <w:rStyle w:val="Hyperlink"/>
                  <w:rFonts w:asciiTheme="minorHAnsi" w:hAnsiTheme="minorHAnsi" w:cstheme="minorHAnsi"/>
                  <w:b/>
                  <w:sz w:val="20"/>
                  <w:szCs w:val="20"/>
                  <w:lang w:val="en"/>
                </w:rPr>
                <w:t>§ 2.2-5211</w:t>
              </w:r>
            </w:hyperlink>
            <w:r w:rsidRPr="001003E8">
              <w:rPr>
                <w:rStyle w:val="Hyperlink"/>
                <w:rFonts w:asciiTheme="minorHAnsi" w:hAnsiTheme="minorHAnsi" w:cstheme="minorHAnsi"/>
                <w:b/>
                <w:sz w:val="20"/>
                <w:szCs w:val="20"/>
                <w:lang w:val="en"/>
              </w:rPr>
              <w:t>(B)(6)</w:t>
            </w:r>
          </w:p>
          <w:p w14:paraId="5B55BF6C" w14:textId="77777777" w:rsidR="00672C1B" w:rsidRPr="001003E8" w:rsidRDefault="00672C1B" w:rsidP="00672C1B">
            <w:pPr>
              <w:pStyle w:val="Default"/>
              <w:rPr>
                <w:rStyle w:val="Hyperlink"/>
                <w:rFonts w:asciiTheme="minorHAnsi" w:hAnsiTheme="minorHAnsi" w:cstheme="minorHAnsi"/>
                <w:b/>
                <w:sz w:val="20"/>
                <w:szCs w:val="20"/>
                <w:lang w:val="en"/>
              </w:rPr>
            </w:pPr>
          </w:p>
          <w:p w14:paraId="664BB8D0" w14:textId="23EA038B" w:rsidR="00672C1B" w:rsidRPr="001003E8" w:rsidRDefault="00672C1B" w:rsidP="00672C1B">
            <w:pPr>
              <w:rPr>
                <w:rFonts w:cstheme="minorHAnsi"/>
                <w:b/>
                <w:color w:val="0000FF" w:themeColor="hyperlink"/>
                <w:sz w:val="20"/>
                <w:szCs w:val="20"/>
                <w:u w:val="single"/>
                <w:lang w:val="en"/>
              </w:rPr>
            </w:pPr>
          </w:p>
        </w:tc>
        <w:tc>
          <w:tcPr>
            <w:tcW w:w="7020" w:type="dxa"/>
          </w:tcPr>
          <w:p w14:paraId="01FDDFBA" w14:textId="3A0309AF" w:rsidR="00237CD2" w:rsidRPr="00237CD2" w:rsidRDefault="00672C1B" w:rsidP="00237CD2">
            <w:pPr>
              <w:pStyle w:val="ListParagraph"/>
              <w:numPr>
                <w:ilvl w:val="0"/>
                <w:numId w:val="81"/>
              </w:numPr>
              <w:ind w:left="255" w:hanging="255"/>
              <w:rPr>
                <w:rFonts w:cstheme="minorHAnsi"/>
                <w:sz w:val="19"/>
                <w:szCs w:val="19"/>
              </w:rPr>
            </w:pPr>
            <w:r w:rsidRPr="00237CD2">
              <w:rPr>
                <w:rFonts w:cstheme="minorHAnsi"/>
                <w:sz w:val="19"/>
                <w:szCs w:val="19"/>
              </w:rPr>
              <w:t xml:space="preserve">Children and youth previously placed pursuant to </w:t>
            </w:r>
            <w:r w:rsidRPr="00237CD2">
              <w:rPr>
                <w:rFonts w:cstheme="minorHAnsi"/>
                <w:color w:val="0000FF"/>
                <w:sz w:val="19"/>
                <w:szCs w:val="19"/>
              </w:rPr>
              <w:t>subdivision 1</w:t>
            </w:r>
            <w:r w:rsidRPr="00237CD2">
              <w:rPr>
                <w:rFonts w:cstheme="minorHAnsi"/>
                <w:sz w:val="19"/>
                <w:szCs w:val="19"/>
              </w:rPr>
              <w:t xml:space="preserve"> in approved private school educational programs for at least six months who will receive transitional services in a </w:t>
            </w:r>
            <w:proofErr w:type="gramStart"/>
            <w:r w:rsidR="00705ED5">
              <w:rPr>
                <w:rFonts w:cstheme="minorHAnsi"/>
                <w:sz w:val="19"/>
                <w:szCs w:val="19"/>
              </w:rPr>
              <w:t>public school</w:t>
            </w:r>
            <w:proofErr w:type="gramEnd"/>
            <w:r w:rsidRPr="00237CD2">
              <w:rPr>
                <w:rFonts w:cstheme="minorHAnsi"/>
                <w:sz w:val="19"/>
                <w:szCs w:val="19"/>
              </w:rPr>
              <w:t xml:space="preserve"> setting. State pool funds shall be allocated for no longer than 12 months for transitional services. Local agencies may contract with a private school education program provider to provide transition services in the public school.</w:t>
            </w:r>
          </w:p>
        </w:tc>
        <w:tc>
          <w:tcPr>
            <w:tcW w:w="540" w:type="dxa"/>
          </w:tcPr>
          <w:p w14:paraId="037CA616" w14:textId="0710E57E" w:rsidR="00672C1B" w:rsidRPr="00237CD2" w:rsidRDefault="00672C1B" w:rsidP="00672C1B">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c>
          <w:tcPr>
            <w:tcW w:w="810" w:type="dxa"/>
          </w:tcPr>
          <w:p w14:paraId="5FFC405B" w14:textId="05FF770E" w:rsidR="00672C1B" w:rsidRPr="00237CD2" w:rsidRDefault="00672C1B" w:rsidP="00672C1B">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c>
          <w:tcPr>
            <w:tcW w:w="720" w:type="dxa"/>
            <w:shd w:val="clear" w:color="auto" w:fill="auto"/>
          </w:tcPr>
          <w:p w14:paraId="6B3DD3E4" w14:textId="3BC6CAA6" w:rsidR="00672C1B" w:rsidRPr="00237CD2" w:rsidRDefault="00672C1B" w:rsidP="00672C1B">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r>
      <w:tr w:rsidR="00544976" w:rsidRPr="00843AEE" w14:paraId="7BE28D8A" w14:textId="77777777" w:rsidTr="00C93AE0">
        <w:trPr>
          <w:trHeight w:val="388"/>
          <w:jc w:val="center"/>
        </w:trPr>
        <w:tc>
          <w:tcPr>
            <w:tcW w:w="1345" w:type="dxa"/>
            <w:shd w:val="clear" w:color="auto" w:fill="auto"/>
          </w:tcPr>
          <w:p w14:paraId="5EC22EDD" w14:textId="77777777" w:rsidR="00544976" w:rsidRDefault="00544976" w:rsidP="00544976">
            <w:pPr>
              <w:shd w:val="clear" w:color="auto" w:fill="FFFFFF"/>
              <w:rPr>
                <w:rFonts w:cstheme="minorHAnsi"/>
                <w:b/>
                <w:color w:val="0000FF"/>
                <w:sz w:val="20"/>
                <w:szCs w:val="20"/>
                <w:u w:val="single"/>
                <w:lang w:val="en"/>
              </w:rPr>
            </w:pPr>
            <w:r w:rsidRPr="001003E8">
              <w:rPr>
                <w:rFonts w:cstheme="minorHAnsi"/>
                <w:b/>
                <w:sz w:val="20"/>
                <w:szCs w:val="20"/>
              </w:rPr>
              <w:t xml:space="preserve">COV </w:t>
            </w:r>
            <w:hyperlink r:id="rId123" w:history="1">
              <w:r w:rsidRPr="001003E8">
                <w:rPr>
                  <w:rStyle w:val="Hyperlink"/>
                  <w:rFonts w:cstheme="minorHAnsi"/>
                  <w:b/>
                  <w:color w:val="0000FF"/>
                  <w:sz w:val="20"/>
                  <w:szCs w:val="20"/>
                  <w:lang w:val="en"/>
                </w:rPr>
                <w:t>§ 2.2-5211</w:t>
              </w:r>
            </w:hyperlink>
            <w:r w:rsidR="007F2EBA" w:rsidRPr="001003E8">
              <w:rPr>
                <w:rStyle w:val="Hyperlink"/>
                <w:rFonts w:cstheme="minorHAnsi"/>
                <w:b/>
                <w:color w:val="0000FF"/>
                <w:sz w:val="20"/>
                <w:szCs w:val="20"/>
                <w:lang w:val="en"/>
              </w:rPr>
              <w:t>(</w:t>
            </w:r>
            <w:r w:rsidRPr="001003E8">
              <w:rPr>
                <w:rFonts w:cstheme="minorHAnsi"/>
                <w:b/>
                <w:color w:val="0000FF"/>
                <w:sz w:val="20"/>
                <w:szCs w:val="20"/>
                <w:u w:val="single"/>
                <w:lang w:val="en"/>
              </w:rPr>
              <w:t>D</w:t>
            </w:r>
            <w:r w:rsidR="007F2EBA" w:rsidRPr="001003E8">
              <w:rPr>
                <w:rFonts w:cstheme="minorHAnsi"/>
                <w:b/>
                <w:color w:val="0000FF"/>
                <w:sz w:val="20"/>
                <w:szCs w:val="20"/>
                <w:u w:val="single"/>
                <w:lang w:val="en"/>
              </w:rPr>
              <w:t>)</w:t>
            </w:r>
          </w:p>
          <w:p w14:paraId="5A8CC281" w14:textId="2309EEA7" w:rsidR="00705ED5" w:rsidRPr="00705ED5" w:rsidRDefault="00705ED5" w:rsidP="00705ED5">
            <w:pPr>
              <w:rPr>
                <w:rFonts w:cstheme="minorHAnsi"/>
                <w:b/>
                <w:sz w:val="20"/>
                <w:szCs w:val="20"/>
              </w:rPr>
            </w:pPr>
            <w:r w:rsidRPr="00705ED5">
              <w:rPr>
                <w:rFonts w:cstheme="minorHAnsi"/>
                <w:b/>
                <w:sz w:val="20"/>
                <w:szCs w:val="20"/>
                <w:lang w:val="en"/>
              </w:rPr>
              <w:t>OCS Admin</w:t>
            </w:r>
            <w:r w:rsidRPr="00705ED5">
              <w:rPr>
                <w:rFonts w:cstheme="minorHAnsi"/>
                <w:b/>
                <w:sz w:val="20"/>
                <w:szCs w:val="20"/>
                <w:u w:val="single"/>
                <w:lang w:val="en"/>
              </w:rPr>
              <w:t xml:space="preserve"> </w:t>
            </w:r>
            <w:r w:rsidRPr="00705ED5">
              <w:rPr>
                <w:rFonts w:cstheme="minorHAnsi"/>
                <w:b/>
                <w:sz w:val="20"/>
                <w:szCs w:val="20"/>
              </w:rPr>
              <w:t>Memo #21-09 </w:t>
            </w:r>
          </w:p>
          <w:p w14:paraId="650EB01E" w14:textId="055DCDD6" w:rsidR="00705ED5" w:rsidRPr="00705ED5" w:rsidRDefault="00DA0CF8" w:rsidP="00705ED5">
            <w:pPr>
              <w:rPr>
                <w:rFonts w:cstheme="minorHAnsi"/>
                <w:sz w:val="20"/>
                <w:szCs w:val="20"/>
              </w:rPr>
            </w:pPr>
            <w:hyperlink r:id="rId124" w:tgtFrame="_blank" w:history="1">
              <w:r w:rsidR="00705ED5" w:rsidRPr="00705ED5">
                <w:rPr>
                  <w:rStyle w:val="Hyperlink"/>
                  <w:rFonts w:cstheme="minorHAnsi"/>
                  <w:b/>
                  <w:sz w:val="20"/>
                  <w:szCs w:val="20"/>
                </w:rPr>
                <w:t>Special Education - Transitional Services in the Public School Setting</w:t>
              </w:r>
            </w:hyperlink>
          </w:p>
          <w:p w14:paraId="24B800DA" w14:textId="09155AE4" w:rsidR="00705ED5" w:rsidRPr="001003E8" w:rsidRDefault="00705ED5" w:rsidP="00544976">
            <w:pPr>
              <w:shd w:val="clear" w:color="auto" w:fill="FFFFFF"/>
              <w:rPr>
                <w:rFonts w:cstheme="minorHAnsi"/>
                <w:b/>
                <w:color w:val="333333"/>
                <w:sz w:val="20"/>
                <w:szCs w:val="20"/>
              </w:rPr>
            </w:pPr>
          </w:p>
        </w:tc>
        <w:tc>
          <w:tcPr>
            <w:tcW w:w="7020" w:type="dxa"/>
          </w:tcPr>
          <w:p w14:paraId="42057A2C" w14:textId="7C1208F4" w:rsidR="00DC0BC5" w:rsidRPr="00237CD2" w:rsidRDefault="00544976" w:rsidP="005246F5">
            <w:pPr>
              <w:pStyle w:val="NormalWeb"/>
              <w:numPr>
                <w:ilvl w:val="0"/>
                <w:numId w:val="81"/>
              </w:numPr>
              <w:spacing w:before="0" w:beforeAutospacing="0" w:after="0" w:afterAutospacing="0"/>
              <w:ind w:left="255" w:hanging="255"/>
              <w:rPr>
                <w:rFonts w:asciiTheme="minorHAnsi" w:hAnsiTheme="minorHAnsi" w:cstheme="minorHAnsi"/>
                <w:sz w:val="19"/>
                <w:szCs w:val="19"/>
              </w:rPr>
            </w:pPr>
            <w:r w:rsidRPr="00237CD2">
              <w:rPr>
                <w:rFonts w:asciiTheme="minorHAnsi" w:hAnsiTheme="minorHAnsi" w:cstheme="minorHAnsi"/>
                <w:sz w:val="19"/>
                <w:szCs w:val="19"/>
              </w:rPr>
              <w:t xml:space="preserve">Further, in any instance that an individual 18 through 21 years of age, inclusive, who is eligible for funding from the state pool and is properly defined as a school-aged child with disabilities pursuant to </w:t>
            </w:r>
            <w:r w:rsidRPr="00237CD2">
              <w:rPr>
                <w:rFonts w:asciiTheme="minorHAnsi" w:hAnsiTheme="minorHAnsi" w:cstheme="minorHAnsi"/>
                <w:color w:val="0000FF"/>
                <w:sz w:val="19"/>
                <w:szCs w:val="19"/>
                <w:u w:val="single"/>
              </w:rPr>
              <w:t xml:space="preserve">§ </w:t>
            </w:r>
            <w:hyperlink r:id="rId125" w:history="1">
              <w:r w:rsidRPr="00237CD2">
                <w:rPr>
                  <w:rStyle w:val="Hyperlink"/>
                  <w:rFonts w:asciiTheme="minorHAnsi" w:hAnsiTheme="minorHAnsi" w:cstheme="minorHAnsi"/>
                  <w:color w:val="0000FF"/>
                  <w:sz w:val="19"/>
                  <w:szCs w:val="19"/>
                </w:rPr>
                <w:t>22.1-213</w:t>
              </w:r>
            </w:hyperlink>
            <w:r w:rsidRPr="00237CD2">
              <w:rPr>
                <w:rFonts w:asciiTheme="minorHAnsi" w:hAnsiTheme="minorHAnsi" w:cstheme="minorHAnsi"/>
                <w:sz w:val="19"/>
                <w:szCs w:val="19"/>
              </w:rPr>
              <w:t xml:space="preserve"> is placed by a local social service agency that has custody across jurisdictional lines in a group home in the Commonwealth and the individual’s IEP, as prepared by the placing jurisdiction, indicates that a private day school placement is the appropriate educational program for such individual, the financial and legal responsibility for the individual’s special education services and IEP shall remain, in compliance with the provisions of federal law, </w:t>
            </w:r>
            <w:r w:rsidRPr="00237CD2">
              <w:rPr>
                <w:rFonts w:asciiTheme="minorHAnsi" w:hAnsiTheme="minorHAnsi" w:cstheme="minorHAnsi"/>
                <w:color w:val="0000FF"/>
                <w:sz w:val="19"/>
                <w:szCs w:val="19"/>
              </w:rPr>
              <w:t>Article 2</w:t>
            </w:r>
            <w:r w:rsidRPr="00237CD2">
              <w:rPr>
                <w:rFonts w:asciiTheme="minorHAnsi" w:hAnsiTheme="minorHAnsi" w:cstheme="minorHAnsi"/>
                <w:sz w:val="19"/>
                <w:szCs w:val="19"/>
              </w:rPr>
              <w:t xml:space="preserve"> (</w:t>
            </w:r>
            <w:hyperlink r:id="rId126" w:history="1">
              <w:r w:rsidRPr="00237CD2">
                <w:rPr>
                  <w:rStyle w:val="Hyperlink"/>
                  <w:rFonts w:asciiTheme="minorHAnsi" w:hAnsiTheme="minorHAnsi" w:cstheme="minorHAnsi"/>
                  <w:sz w:val="19"/>
                  <w:szCs w:val="19"/>
                </w:rPr>
                <w:t>§ 22.1-213</w:t>
              </w:r>
            </w:hyperlink>
            <w:r w:rsidRPr="00237CD2">
              <w:rPr>
                <w:rFonts w:asciiTheme="minorHAnsi" w:hAnsiTheme="minorHAnsi" w:cstheme="minorHAnsi"/>
                <w:sz w:val="19"/>
                <w:szCs w:val="19"/>
              </w:rPr>
              <w:t xml:space="preserve">) of </w:t>
            </w:r>
            <w:r w:rsidRPr="00237CD2">
              <w:rPr>
                <w:rFonts w:asciiTheme="minorHAnsi" w:hAnsiTheme="minorHAnsi" w:cstheme="minorHAnsi"/>
                <w:color w:val="0000FF"/>
                <w:sz w:val="19"/>
                <w:szCs w:val="19"/>
              </w:rPr>
              <w:t>Chapter 13 of Title 22.1</w:t>
            </w:r>
            <w:r w:rsidRPr="00237CD2">
              <w:rPr>
                <w:rFonts w:asciiTheme="minorHAnsi" w:hAnsiTheme="minorHAnsi" w:cstheme="minorHAnsi"/>
                <w:sz w:val="19"/>
                <w:szCs w:val="19"/>
              </w:rPr>
              <w:t>, and Board of Education regulations, the responsibility of the placing jurisdiction until the individual reaches the age of 21, inclusive, or is no longer eligible for special education services. The financial and legal responsibility for such special education services shall remain with the placing jurisdiction, unless the placing jurisdiction has transitioned all appropriate services with the individual.</w:t>
            </w:r>
          </w:p>
        </w:tc>
        <w:tc>
          <w:tcPr>
            <w:tcW w:w="540" w:type="dxa"/>
          </w:tcPr>
          <w:p w14:paraId="672CAEB1" w14:textId="4D952EA4" w:rsidR="00544976" w:rsidRPr="00237CD2" w:rsidRDefault="00544976" w:rsidP="00544976">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c>
          <w:tcPr>
            <w:tcW w:w="810" w:type="dxa"/>
          </w:tcPr>
          <w:p w14:paraId="3836ABCB" w14:textId="6742174A" w:rsidR="00544976" w:rsidRPr="00237CD2" w:rsidRDefault="00544976" w:rsidP="00544976">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c>
          <w:tcPr>
            <w:tcW w:w="720" w:type="dxa"/>
            <w:shd w:val="clear" w:color="auto" w:fill="auto"/>
          </w:tcPr>
          <w:p w14:paraId="24696F60" w14:textId="0867FDBA" w:rsidR="00544976" w:rsidRPr="00237CD2" w:rsidRDefault="00544976" w:rsidP="00544976">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r>
      <w:tr w:rsidR="00C93AE0" w:rsidRPr="00843AEE" w14:paraId="2F3B9DCF" w14:textId="77777777" w:rsidTr="000A09FB">
        <w:trPr>
          <w:jc w:val="center"/>
        </w:trPr>
        <w:tc>
          <w:tcPr>
            <w:tcW w:w="10435" w:type="dxa"/>
            <w:gridSpan w:val="5"/>
            <w:tcBorders>
              <w:bottom w:val="single" w:sz="4" w:space="0" w:color="auto"/>
            </w:tcBorders>
          </w:tcPr>
          <w:p w14:paraId="5EA7AD07" w14:textId="77777777" w:rsidR="00C93AE0" w:rsidRPr="00843AEE" w:rsidRDefault="00C93AE0" w:rsidP="000A09FB">
            <w:pPr>
              <w:jc w:val="center"/>
              <w:rPr>
                <w:rFonts w:cstheme="minorHAnsi"/>
                <w:b/>
                <w:sz w:val="24"/>
                <w:szCs w:val="24"/>
              </w:rPr>
            </w:pPr>
            <w:r w:rsidRPr="00843AEE">
              <w:rPr>
                <w:rFonts w:cstheme="minorHAnsi"/>
                <w:b/>
                <w:sz w:val="24"/>
                <w:szCs w:val="24"/>
              </w:rPr>
              <w:lastRenderedPageBreak/>
              <w:t>Compliance Supplemental Worksheets – Program Activities</w:t>
            </w:r>
          </w:p>
          <w:p w14:paraId="61A5C320" w14:textId="77777777" w:rsidR="00C93AE0" w:rsidRPr="00843AEE" w:rsidRDefault="00C93AE0" w:rsidP="000A09FB">
            <w:pPr>
              <w:jc w:val="center"/>
              <w:rPr>
                <w:rFonts w:cstheme="minorHAnsi"/>
                <w:b/>
                <w:sz w:val="24"/>
                <w:szCs w:val="24"/>
              </w:rPr>
            </w:pPr>
            <w:r w:rsidRPr="00843AEE">
              <w:rPr>
                <w:rFonts w:cstheme="minorHAnsi"/>
                <w:b/>
                <w:sz w:val="24"/>
                <w:szCs w:val="24"/>
              </w:rPr>
              <w:t>SPECIAL EDUCATION (SPED)</w:t>
            </w:r>
            <w:r>
              <w:rPr>
                <w:rFonts w:cstheme="minorHAnsi"/>
                <w:b/>
                <w:sz w:val="24"/>
                <w:szCs w:val="24"/>
              </w:rPr>
              <w:t xml:space="preserve"> &amp;SPED Wrap-Around Services/Funding</w:t>
            </w:r>
          </w:p>
        </w:tc>
      </w:tr>
      <w:tr w:rsidR="00C93AE0" w:rsidRPr="00843AEE" w14:paraId="369C32A7" w14:textId="77777777" w:rsidTr="000A09FB">
        <w:trPr>
          <w:trHeight w:val="503"/>
          <w:jc w:val="center"/>
        </w:trPr>
        <w:tc>
          <w:tcPr>
            <w:tcW w:w="10435" w:type="dxa"/>
            <w:gridSpan w:val="5"/>
            <w:shd w:val="clear" w:color="auto" w:fill="F2F2F2" w:themeFill="background1" w:themeFillShade="F2"/>
          </w:tcPr>
          <w:p w14:paraId="1D21D95B" w14:textId="77777777" w:rsidR="00C93AE0" w:rsidRPr="00843AEE" w:rsidRDefault="00C93AE0" w:rsidP="000A09FB">
            <w:pPr>
              <w:jc w:val="both"/>
              <w:rPr>
                <w:rFonts w:cstheme="minorHAnsi"/>
                <w:b/>
                <w:sz w:val="20"/>
                <w:szCs w:val="20"/>
              </w:rPr>
            </w:pPr>
            <w:r w:rsidRPr="00843AEE">
              <w:rPr>
                <w:rFonts w:cstheme="minorHAnsi"/>
                <w:b/>
                <w:sz w:val="20"/>
                <w:szCs w:val="20"/>
              </w:rPr>
              <w:t xml:space="preserve">Note: This document lists only the </w:t>
            </w:r>
            <w:r>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C93AE0" w:rsidRPr="00843AEE" w14:paraId="65D46D81" w14:textId="77777777" w:rsidTr="000A09FB">
        <w:trPr>
          <w:trHeight w:val="135"/>
          <w:jc w:val="center"/>
        </w:trPr>
        <w:tc>
          <w:tcPr>
            <w:tcW w:w="1345" w:type="dxa"/>
            <w:vMerge w:val="restart"/>
          </w:tcPr>
          <w:p w14:paraId="003426C1" w14:textId="77777777" w:rsidR="00C93AE0" w:rsidRPr="00843AEE" w:rsidRDefault="00C93AE0" w:rsidP="000A09FB">
            <w:pPr>
              <w:rPr>
                <w:rFonts w:cstheme="minorHAnsi"/>
                <w:b/>
                <w:sz w:val="20"/>
                <w:szCs w:val="20"/>
              </w:rPr>
            </w:pPr>
            <w:r w:rsidRPr="00843AEE">
              <w:rPr>
                <w:rFonts w:cstheme="minorHAnsi"/>
                <w:b/>
                <w:sz w:val="20"/>
                <w:szCs w:val="20"/>
              </w:rPr>
              <w:t>Reference</w:t>
            </w:r>
          </w:p>
        </w:tc>
        <w:tc>
          <w:tcPr>
            <w:tcW w:w="7020" w:type="dxa"/>
            <w:vMerge w:val="restart"/>
          </w:tcPr>
          <w:p w14:paraId="6BBF74B4" w14:textId="77777777" w:rsidR="00C93AE0" w:rsidRPr="00843AEE" w:rsidRDefault="00C93AE0" w:rsidP="000A09FB">
            <w:pPr>
              <w:rPr>
                <w:rFonts w:cstheme="minorHAnsi"/>
                <w:b/>
                <w:sz w:val="20"/>
                <w:szCs w:val="20"/>
              </w:rPr>
            </w:pPr>
            <w:r w:rsidRPr="00843AEE">
              <w:rPr>
                <w:rFonts w:cstheme="minorHAnsi"/>
                <w:b/>
                <w:sz w:val="20"/>
                <w:szCs w:val="20"/>
              </w:rPr>
              <w:t>Description</w:t>
            </w:r>
          </w:p>
        </w:tc>
        <w:tc>
          <w:tcPr>
            <w:tcW w:w="2070" w:type="dxa"/>
            <w:gridSpan w:val="3"/>
          </w:tcPr>
          <w:p w14:paraId="2AED1F3F" w14:textId="77777777" w:rsidR="00C93AE0" w:rsidRPr="00843AEE" w:rsidRDefault="00C93AE0" w:rsidP="000A09FB">
            <w:pPr>
              <w:jc w:val="center"/>
              <w:rPr>
                <w:rFonts w:cstheme="minorHAnsi"/>
                <w:b/>
                <w:sz w:val="20"/>
                <w:szCs w:val="20"/>
              </w:rPr>
            </w:pPr>
            <w:r w:rsidRPr="00843AEE">
              <w:rPr>
                <w:rFonts w:cstheme="minorHAnsi"/>
                <w:b/>
                <w:sz w:val="20"/>
                <w:szCs w:val="20"/>
              </w:rPr>
              <w:t>Compliance Status</w:t>
            </w:r>
          </w:p>
        </w:tc>
      </w:tr>
      <w:tr w:rsidR="00C93AE0" w:rsidRPr="00843AEE" w14:paraId="6D833CFE" w14:textId="77777777" w:rsidTr="000A09FB">
        <w:trPr>
          <w:trHeight w:val="27"/>
          <w:jc w:val="center"/>
        </w:trPr>
        <w:tc>
          <w:tcPr>
            <w:tcW w:w="1345" w:type="dxa"/>
            <w:vMerge/>
          </w:tcPr>
          <w:p w14:paraId="2179E1DB" w14:textId="77777777" w:rsidR="00C93AE0" w:rsidRPr="00843AEE" w:rsidRDefault="00C93AE0" w:rsidP="000A09FB">
            <w:pPr>
              <w:rPr>
                <w:rFonts w:cstheme="minorHAnsi"/>
                <w:b/>
                <w:sz w:val="20"/>
                <w:szCs w:val="20"/>
              </w:rPr>
            </w:pPr>
          </w:p>
        </w:tc>
        <w:tc>
          <w:tcPr>
            <w:tcW w:w="7020" w:type="dxa"/>
            <w:vMerge/>
          </w:tcPr>
          <w:p w14:paraId="5BDA48ED" w14:textId="77777777" w:rsidR="00C93AE0" w:rsidRPr="00843AEE" w:rsidRDefault="00C93AE0" w:rsidP="000A09FB">
            <w:pPr>
              <w:rPr>
                <w:rFonts w:cstheme="minorHAnsi"/>
                <w:b/>
                <w:sz w:val="20"/>
                <w:szCs w:val="20"/>
              </w:rPr>
            </w:pPr>
          </w:p>
        </w:tc>
        <w:tc>
          <w:tcPr>
            <w:tcW w:w="540" w:type="dxa"/>
            <w:tcBorders>
              <w:bottom w:val="single" w:sz="4" w:space="0" w:color="auto"/>
            </w:tcBorders>
          </w:tcPr>
          <w:p w14:paraId="602C990B" w14:textId="77777777" w:rsidR="00C93AE0" w:rsidRPr="00843AEE" w:rsidRDefault="00C93AE0" w:rsidP="000A09FB">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29F818E2" w14:textId="77777777" w:rsidR="00C93AE0" w:rsidRPr="00843AEE" w:rsidRDefault="00C93AE0" w:rsidP="000A09FB">
            <w:pPr>
              <w:jc w:val="center"/>
              <w:rPr>
                <w:rFonts w:cstheme="minorHAnsi"/>
                <w:b/>
                <w:sz w:val="20"/>
                <w:szCs w:val="20"/>
              </w:rPr>
            </w:pPr>
            <w:r w:rsidRPr="00843AEE">
              <w:rPr>
                <w:rFonts w:cstheme="minorHAnsi"/>
                <w:b/>
                <w:sz w:val="20"/>
                <w:szCs w:val="20"/>
              </w:rPr>
              <w:t>Partial</w:t>
            </w:r>
          </w:p>
        </w:tc>
        <w:tc>
          <w:tcPr>
            <w:tcW w:w="720" w:type="dxa"/>
            <w:tcBorders>
              <w:bottom w:val="single" w:sz="4" w:space="0" w:color="auto"/>
            </w:tcBorders>
            <w:shd w:val="clear" w:color="auto" w:fill="auto"/>
          </w:tcPr>
          <w:p w14:paraId="2DDF606F" w14:textId="77777777" w:rsidR="00C93AE0" w:rsidRPr="00843AEE" w:rsidRDefault="00C93AE0" w:rsidP="000A09FB">
            <w:pPr>
              <w:jc w:val="center"/>
              <w:rPr>
                <w:rFonts w:cstheme="minorHAnsi"/>
                <w:b/>
                <w:sz w:val="20"/>
                <w:szCs w:val="20"/>
              </w:rPr>
            </w:pPr>
            <w:r w:rsidRPr="00843AEE">
              <w:rPr>
                <w:rFonts w:cstheme="minorHAnsi"/>
                <w:b/>
                <w:sz w:val="20"/>
                <w:szCs w:val="20"/>
              </w:rPr>
              <w:t>Non</w:t>
            </w:r>
          </w:p>
        </w:tc>
      </w:tr>
      <w:tr w:rsidR="00544976" w:rsidRPr="00843AEE" w14:paraId="1994A0F0" w14:textId="77777777" w:rsidTr="00237CD2">
        <w:trPr>
          <w:trHeight w:val="469"/>
          <w:jc w:val="center"/>
        </w:trPr>
        <w:tc>
          <w:tcPr>
            <w:tcW w:w="1345" w:type="dxa"/>
            <w:shd w:val="clear" w:color="auto" w:fill="auto"/>
          </w:tcPr>
          <w:p w14:paraId="1338C6E5" w14:textId="77777777" w:rsidR="00544976" w:rsidRPr="001003E8" w:rsidRDefault="00DA0CF8" w:rsidP="00544976">
            <w:pPr>
              <w:rPr>
                <w:rFonts w:cstheme="minorHAnsi"/>
                <w:b/>
                <w:sz w:val="20"/>
                <w:szCs w:val="20"/>
              </w:rPr>
            </w:pPr>
            <w:hyperlink r:id="rId127" w:history="1">
              <w:r w:rsidR="00544976" w:rsidRPr="001003E8">
                <w:rPr>
                  <w:rStyle w:val="Hyperlink"/>
                  <w:rFonts w:cstheme="minorHAnsi"/>
                  <w:b/>
                  <w:sz w:val="20"/>
                  <w:szCs w:val="20"/>
                </w:rPr>
                <w:t>SEC Policy Manual and CSA User Guide</w:t>
              </w:r>
            </w:hyperlink>
          </w:p>
          <w:p w14:paraId="2EE76755" w14:textId="77777777" w:rsidR="00B962C6" w:rsidRDefault="00544976" w:rsidP="00544976">
            <w:pPr>
              <w:shd w:val="clear" w:color="auto" w:fill="FFFFFF"/>
              <w:rPr>
                <w:rFonts w:cstheme="minorHAnsi"/>
                <w:b/>
                <w:sz w:val="20"/>
                <w:szCs w:val="20"/>
              </w:rPr>
            </w:pPr>
            <w:r w:rsidRPr="001003E8">
              <w:rPr>
                <w:rFonts w:cstheme="minorHAnsi"/>
                <w:b/>
                <w:sz w:val="20"/>
                <w:szCs w:val="20"/>
              </w:rPr>
              <w:t xml:space="preserve">Policy Manual, </w:t>
            </w:r>
          </w:p>
          <w:p w14:paraId="341E0A11" w14:textId="4A014CAD" w:rsidR="00544976" w:rsidRPr="001003E8" w:rsidRDefault="00544976" w:rsidP="00544976">
            <w:pPr>
              <w:shd w:val="clear" w:color="auto" w:fill="FFFFFF"/>
              <w:rPr>
                <w:rFonts w:cstheme="minorHAnsi"/>
                <w:b/>
                <w:color w:val="333333"/>
                <w:sz w:val="20"/>
                <w:szCs w:val="20"/>
              </w:rPr>
            </w:pPr>
            <w:r w:rsidRPr="001003E8">
              <w:rPr>
                <w:rFonts w:cstheme="minorHAnsi"/>
                <w:b/>
                <w:sz w:val="20"/>
                <w:szCs w:val="20"/>
              </w:rPr>
              <w:t>Section</w:t>
            </w:r>
            <w:r w:rsidRPr="001003E8">
              <w:rPr>
                <w:rFonts w:cstheme="minorHAnsi"/>
                <w:b/>
                <w:color w:val="333333"/>
                <w:sz w:val="20"/>
                <w:szCs w:val="20"/>
              </w:rPr>
              <w:t xml:space="preserve"> 4.1.3</w:t>
            </w:r>
          </w:p>
        </w:tc>
        <w:tc>
          <w:tcPr>
            <w:tcW w:w="7020" w:type="dxa"/>
          </w:tcPr>
          <w:p w14:paraId="7F750B92" w14:textId="5AEE6476" w:rsidR="00D20BAB" w:rsidRPr="00237CD2" w:rsidRDefault="00544976" w:rsidP="005246F5">
            <w:pPr>
              <w:pStyle w:val="ListParagraph"/>
              <w:numPr>
                <w:ilvl w:val="0"/>
                <w:numId w:val="81"/>
              </w:numPr>
              <w:ind w:left="255" w:hanging="255"/>
              <w:rPr>
                <w:rFonts w:cstheme="minorHAnsi"/>
                <w:sz w:val="19"/>
                <w:szCs w:val="19"/>
              </w:rPr>
            </w:pPr>
            <w:r w:rsidRPr="00237CD2">
              <w:rPr>
                <w:rFonts w:eastAsia="Times New Roman" w:cstheme="minorHAnsi"/>
                <w:sz w:val="19"/>
                <w:szCs w:val="19"/>
              </w:rPr>
              <w:t xml:space="preserve">The special education mandate cited in COV </w:t>
            </w:r>
            <w:hyperlink r:id="rId128" w:history="1">
              <w:r w:rsidRPr="00237CD2">
                <w:rPr>
                  <w:rStyle w:val="Hyperlink"/>
                  <w:rFonts w:cstheme="minorHAnsi"/>
                  <w:sz w:val="19"/>
                  <w:szCs w:val="19"/>
                  <w:lang w:val="en"/>
                </w:rPr>
                <w:t>§ 2.2-5211</w:t>
              </w:r>
            </w:hyperlink>
            <w:r w:rsidR="00D20BAB" w:rsidRPr="00237CD2">
              <w:rPr>
                <w:rStyle w:val="Hyperlink"/>
                <w:rFonts w:cstheme="minorHAnsi"/>
                <w:color w:val="0000FF"/>
                <w:sz w:val="19"/>
                <w:szCs w:val="19"/>
                <w:lang w:val="en"/>
              </w:rPr>
              <w:t>(</w:t>
            </w:r>
            <w:r w:rsidRPr="00237CD2">
              <w:rPr>
                <w:rFonts w:eastAsia="Times New Roman" w:cstheme="minorHAnsi"/>
                <w:color w:val="0000FF"/>
                <w:sz w:val="19"/>
                <w:szCs w:val="19"/>
                <w:u w:val="single"/>
              </w:rPr>
              <w:t>B</w:t>
            </w:r>
            <w:r w:rsidR="00D20BAB" w:rsidRPr="00237CD2">
              <w:rPr>
                <w:rFonts w:eastAsia="Times New Roman" w:cstheme="minorHAnsi"/>
                <w:color w:val="0000FF"/>
                <w:sz w:val="19"/>
                <w:szCs w:val="19"/>
                <w:u w:val="single"/>
              </w:rPr>
              <w:t>)(</w:t>
            </w:r>
            <w:r w:rsidRPr="00237CD2">
              <w:rPr>
                <w:rFonts w:eastAsia="Times New Roman" w:cstheme="minorHAnsi"/>
                <w:color w:val="0000FF"/>
                <w:sz w:val="19"/>
                <w:szCs w:val="19"/>
                <w:u w:val="single"/>
              </w:rPr>
              <w:t>1</w:t>
            </w:r>
            <w:r w:rsidR="00D20BAB" w:rsidRPr="00237CD2">
              <w:rPr>
                <w:rFonts w:eastAsia="Times New Roman" w:cstheme="minorHAnsi"/>
                <w:color w:val="0000FF"/>
                <w:sz w:val="19"/>
                <w:szCs w:val="19"/>
                <w:u w:val="single"/>
              </w:rPr>
              <w:t>)</w:t>
            </w:r>
            <w:r w:rsidRPr="00237CD2">
              <w:rPr>
                <w:rFonts w:eastAsia="Times New Roman" w:cstheme="minorHAnsi"/>
                <w:color w:val="0000FF"/>
                <w:sz w:val="19"/>
                <w:szCs w:val="19"/>
              </w:rPr>
              <w:t xml:space="preserve"> </w:t>
            </w:r>
            <w:r w:rsidRPr="00237CD2">
              <w:rPr>
                <w:rFonts w:eastAsia="Times New Roman" w:cstheme="minorHAnsi"/>
                <w:sz w:val="19"/>
                <w:szCs w:val="19"/>
              </w:rPr>
              <w:t>may be utilized to fund non-residential services in the home and community for a student with a disability when the needs associated with his/her disability extend beyond the school setting and threaten the student’s ability to be maintained in the home, community, or school setting.</w:t>
            </w:r>
          </w:p>
        </w:tc>
        <w:tc>
          <w:tcPr>
            <w:tcW w:w="540" w:type="dxa"/>
          </w:tcPr>
          <w:p w14:paraId="4849DCFB" w14:textId="206BB147" w:rsidR="00544976" w:rsidRPr="00237CD2" w:rsidRDefault="00544976" w:rsidP="00544976">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c>
          <w:tcPr>
            <w:tcW w:w="810" w:type="dxa"/>
          </w:tcPr>
          <w:p w14:paraId="54AF71DC" w14:textId="6EBC7C7A" w:rsidR="00544976" w:rsidRPr="00237CD2" w:rsidRDefault="00544976" w:rsidP="00544976">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c>
          <w:tcPr>
            <w:tcW w:w="720" w:type="dxa"/>
          </w:tcPr>
          <w:p w14:paraId="69AFD53E" w14:textId="3669F96E" w:rsidR="00544976" w:rsidRPr="00237CD2" w:rsidRDefault="00544976" w:rsidP="00544976">
            <w:pPr>
              <w:jc w:val="center"/>
              <w:rPr>
                <w:rFonts w:cstheme="minorHAnsi"/>
                <w:sz w:val="19"/>
                <w:szCs w:val="19"/>
              </w:rPr>
            </w:pPr>
            <w:r w:rsidRPr="00237CD2">
              <w:rPr>
                <w:rFonts w:cstheme="minorHAnsi"/>
                <w:sz w:val="19"/>
                <w:szCs w:val="19"/>
              </w:rPr>
              <w:fldChar w:fldCharType="begin">
                <w:ffData>
                  <w:name w:val="Check1"/>
                  <w:enabled/>
                  <w:calcOnExit w:val="0"/>
                  <w:checkBox>
                    <w:sizeAuto/>
                    <w:default w:val="0"/>
                  </w:checkBox>
                </w:ffData>
              </w:fldChar>
            </w:r>
            <w:r w:rsidRPr="00237CD2">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237CD2">
              <w:rPr>
                <w:rFonts w:cstheme="minorHAnsi"/>
                <w:sz w:val="19"/>
                <w:szCs w:val="19"/>
              </w:rPr>
              <w:fldChar w:fldCharType="end"/>
            </w:r>
          </w:p>
        </w:tc>
      </w:tr>
    </w:tbl>
    <w:p w14:paraId="09A6F03B" w14:textId="77777777" w:rsidR="007A2338" w:rsidRDefault="007A2338" w:rsidP="009D2520">
      <w:pPr>
        <w:spacing w:after="0" w:line="240" w:lineRule="auto"/>
        <w:rPr>
          <w:rFonts w:cstheme="minorHAnsi"/>
          <w:sz w:val="16"/>
          <w:szCs w:val="16"/>
        </w:rPr>
      </w:pPr>
    </w:p>
    <w:p w14:paraId="7AB7F6FF" w14:textId="645AC58C" w:rsidR="005923D7" w:rsidRDefault="005923D7" w:rsidP="009D2520">
      <w:pPr>
        <w:spacing w:after="0" w:line="240" w:lineRule="auto"/>
        <w:rPr>
          <w:rFonts w:cstheme="minorHAnsi"/>
        </w:rPr>
      </w:pPr>
    </w:p>
    <w:p w14:paraId="0802F967" w14:textId="77777777" w:rsidR="007A2338" w:rsidRDefault="007A2338" w:rsidP="009D2520">
      <w:pPr>
        <w:spacing w:after="0" w:line="240" w:lineRule="auto"/>
        <w:rPr>
          <w:rFonts w:cstheme="minorHAnsi"/>
        </w:rPr>
      </w:pPr>
    </w:p>
    <w:p w14:paraId="63CF072C" w14:textId="77777777" w:rsidR="007A2338" w:rsidRDefault="007A2338" w:rsidP="009D2520">
      <w:pPr>
        <w:spacing w:after="0" w:line="240" w:lineRule="auto"/>
        <w:rPr>
          <w:rFonts w:cstheme="minorHAnsi"/>
        </w:rPr>
      </w:pPr>
    </w:p>
    <w:p w14:paraId="46E74C37" w14:textId="77777777" w:rsidR="007A2338" w:rsidRDefault="007A2338" w:rsidP="009D2520">
      <w:pPr>
        <w:spacing w:after="0" w:line="240" w:lineRule="auto"/>
        <w:rPr>
          <w:rFonts w:cstheme="minorHAnsi"/>
        </w:rPr>
      </w:pPr>
    </w:p>
    <w:p w14:paraId="361E8F27" w14:textId="77777777" w:rsidR="007A2338" w:rsidRDefault="007A2338" w:rsidP="009D2520">
      <w:pPr>
        <w:spacing w:after="0" w:line="240" w:lineRule="auto"/>
        <w:rPr>
          <w:rFonts w:cstheme="minorHAnsi"/>
        </w:rPr>
      </w:pPr>
    </w:p>
    <w:p w14:paraId="72DE318A" w14:textId="77777777" w:rsidR="007A2338" w:rsidRDefault="007A2338" w:rsidP="009D2520">
      <w:pPr>
        <w:spacing w:after="0" w:line="240" w:lineRule="auto"/>
        <w:rPr>
          <w:rFonts w:cstheme="minorHAnsi"/>
        </w:rPr>
      </w:pPr>
    </w:p>
    <w:p w14:paraId="3C0B4F2F" w14:textId="77777777" w:rsidR="007A2338" w:rsidRDefault="007A2338" w:rsidP="009D2520">
      <w:pPr>
        <w:spacing w:after="0" w:line="240" w:lineRule="auto"/>
        <w:rPr>
          <w:rFonts w:cstheme="minorHAnsi"/>
        </w:rPr>
      </w:pPr>
    </w:p>
    <w:p w14:paraId="54BD9A72" w14:textId="77777777" w:rsidR="007A2338" w:rsidRDefault="007A2338" w:rsidP="009D2520">
      <w:pPr>
        <w:spacing w:after="0" w:line="240" w:lineRule="auto"/>
        <w:rPr>
          <w:rFonts w:cstheme="minorHAnsi"/>
        </w:rPr>
      </w:pPr>
    </w:p>
    <w:p w14:paraId="51BDD83D" w14:textId="77777777" w:rsidR="007A2338" w:rsidRDefault="007A2338" w:rsidP="009D2520">
      <w:pPr>
        <w:spacing w:after="0" w:line="240" w:lineRule="auto"/>
        <w:rPr>
          <w:rFonts w:cstheme="minorHAnsi"/>
        </w:rPr>
      </w:pPr>
    </w:p>
    <w:p w14:paraId="3635F94D" w14:textId="77777777" w:rsidR="007A2338" w:rsidRDefault="007A2338" w:rsidP="009D2520">
      <w:pPr>
        <w:spacing w:after="0" w:line="240" w:lineRule="auto"/>
        <w:rPr>
          <w:rFonts w:cstheme="minorHAnsi"/>
        </w:rPr>
      </w:pPr>
    </w:p>
    <w:p w14:paraId="3E859C8D" w14:textId="77777777" w:rsidR="007A2338" w:rsidRDefault="007A2338" w:rsidP="009D2520">
      <w:pPr>
        <w:spacing w:after="0" w:line="240" w:lineRule="auto"/>
        <w:rPr>
          <w:rFonts w:cstheme="minorHAnsi"/>
        </w:rPr>
      </w:pPr>
    </w:p>
    <w:p w14:paraId="1EB1BA06" w14:textId="77777777" w:rsidR="007A2338" w:rsidRDefault="007A2338" w:rsidP="009D2520">
      <w:pPr>
        <w:spacing w:after="0" w:line="240" w:lineRule="auto"/>
        <w:rPr>
          <w:rFonts w:cstheme="minorHAnsi"/>
        </w:rPr>
      </w:pPr>
    </w:p>
    <w:p w14:paraId="0CC2FA03" w14:textId="77777777" w:rsidR="007A2338" w:rsidRDefault="007A2338" w:rsidP="009D2520">
      <w:pPr>
        <w:spacing w:after="0" w:line="240" w:lineRule="auto"/>
        <w:rPr>
          <w:rFonts w:cstheme="minorHAnsi"/>
        </w:rPr>
      </w:pPr>
    </w:p>
    <w:p w14:paraId="6229CDD8" w14:textId="77777777" w:rsidR="007A2338" w:rsidRDefault="007A2338" w:rsidP="009D2520">
      <w:pPr>
        <w:spacing w:after="0" w:line="240" w:lineRule="auto"/>
        <w:rPr>
          <w:rFonts w:cstheme="minorHAnsi"/>
        </w:rPr>
      </w:pPr>
    </w:p>
    <w:p w14:paraId="14B5E1B7" w14:textId="77777777" w:rsidR="007A2338" w:rsidRDefault="007A2338" w:rsidP="009D2520">
      <w:pPr>
        <w:spacing w:after="0" w:line="240" w:lineRule="auto"/>
        <w:rPr>
          <w:rFonts w:cstheme="minorHAnsi"/>
        </w:rPr>
      </w:pPr>
    </w:p>
    <w:p w14:paraId="5A1AC8B4" w14:textId="77777777" w:rsidR="007A2338" w:rsidRDefault="007A2338" w:rsidP="009D2520">
      <w:pPr>
        <w:spacing w:after="0" w:line="240" w:lineRule="auto"/>
        <w:rPr>
          <w:rFonts w:cstheme="minorHAnsi"/>
        </w:rPr>
      </w:pPr>
    </w:p>
    <w:p w14:paraId="213A7954" w14:textId="77777777" w:rsidR="007A2338" w:rsidRDefault="007A2338" w:rsidP="009D2520">
      <w:pPr>
        <w:spacing w:after="0" w:line="240" w:lineRule="auto"/>
        <w:rPr>
          <w:rFonts w:cstheme="minorHAnsi"/>
        </w:rPr>
      </w:pPr>
    </w:p>
    <w:p w14:paraId="3FE34C03" w14:textId="77777777" w:rsidR="007A2338" w:rsidRDefault="007A2338" w:rsidP="009D2520">
      <w:pPr>
        <w:spacing w:after="0" w:line="240" w:lineRule="auto"/>
        <w:rPr>
          <w:rFonts w:cstheme="minorHAnsi"/>
        </w:rPr>
      </w:pPr>
    </w:p>
    <w:p w14:paraId="13A3925D" w14:textId="77777777" w:rsidR="007A2338" w:rsidRDefault="007A2338" w:rsidP="009D2520">
      <w:pPr>
        <w:spacing w:after="0" w:line="240" w:lineRule="auto"/>
        <w:rPr>
          <w:rFonts w:cstheme="minorHAnsi"/>
        </w:rPr>
      </w:pPr>
    </w:p>
    <w:p w14:paraId="030E41F3" w14:textId="77777777" w:rsidR="007A2338" w:rsidRDefault="007A2338" w:rsidP="009D2520">
      <w:pPr>
        <w:spacing w:after="0" w:line="240" w:lineRule="auto"/>
        <w:rPr>
          <w:rFonts w:cstheme="minorHAnsi"/>
        </w:rPr>
      </w:pPr>
    </w:p>
    <w:p w14:paraId="2FF0A1A3" w14:textId="77777777" w:rsidR="007A2338" w:rsidRDefault="007A2338" w:rsidP="009D2520">
      <w:pPr>
        <w:spacing w:after="0" w:line="240" w:lineRule="auto"/>
        <w:rPr>
          <w:rFonts w:cstheme="minorHAnsi"/>
        </w:rPr>
      </w:pPr>
    </w:p>
    <w:p w14:paraId="668DE5AF" w14:textId="77777777" w:rsidR="007A2338" w:rsidRDefault="007A2338" w:rsidP="009D2520">
      <w:pPr>
        <w:spacing w:after="0" w:line="240" w:lineRule="auto"/>
        <w:rPr>
          <w:rFonts w:cstheme="minorHAnsi"/>
        </w:rPr>
      </w:pPr>
    </w:p>
    <w:p w14:paraId="6974B2D7" w14:textId="77777777" w:rsidR="007A2338" w:rsidRDefault="007A2338" w:rsidP="009D2520">
      <w:pPr>
        <w:spacing w:after="0" w:line="240" w:lineRule="auto"/>
        <w:rPr>
          <w:rFonts w:cstheme="minorHAnsi"/>
        </w:rPr>
      </w:pPr>
    </w:p>
    <w:p w14:paraId="6EA6F2FF" w14:textId="77777777" w:rsidR="007A2338" w:rsidRDefault="007A2338" w:rsidP="009D2520">
      <w:pPr>
        <w:spacing w:after="0" w:line="240" w:lineRule="auto"/>
        <w:rPr>
          <w:rFonts w:cstheme="minorHAnsi"/>
        </w:rPr>
      </w:pPr>
    </w:p>
    <w:p w14:paraId="42F792FA" w14:textId="77777777" w:rsidR="007A2338" w:rsidRDefault="007A2338" w:rsidP="009D2520">
      <w:pPr>
        <w:spacing w:after="0" w:line="240" w:lineRule="auto"/>
        <w:rPr>
          <w:rFonts w:cstheme="minorHAnsi"/>
        </w:rPr>
      </w:pPr>
    </w:p>
    <w:p w14:paraId="3F5EA136" w14:textId="77777777" w:rsidR="007A2338" w:rsidRDefault="007A2338" w:rsidP="009D2520">
      <w:pPr>
        <w:spacing w:after="0" w:line="240" w:lineRule="auto"/>
        <w:rPr>
          <w:rFonts w:cstheme="minorHAnsi"/>
        </w:rPr>
      </w:pPr>
    </w:p>
    <w:p w14:paraId="49B4FB2B" w14:textId="77777777" w:rsidR="007A2338" w:rsidRDefault="007A2338" w:rsidP="009D2520">
      <w:pPr>
        <w:spacing w:after="0" w:line="240" w:lineRule="auto"/>
        <w:rPr>
          <w:rFonts w:cstheme="minorHAnsi"/>
        </w:rPr>
      </w:pPr>
    </w:p>
    <w:p w14:paraId="105A2AA7" w14:textId="77777777" w:rsidR="007A2338" w:rsidRDefault="007A2338" w:rsidP="009D2520">
      <w:pPr>
        <w:spacing w:after="0" w:line="240" w:lineRule="auto"/>
        <w:rPr>
          <w:rFonts w:cstheme="minorHAnsi"/>
        </w:rPr>
      </w:pPr>
    </w:p>
    <w:p w14:paraId="51B0EC46" w14:textId="77777777" w:rsidR="007A2338" w:rsidRDefault="007A2338" w:rsidP="009D2520">
      <w:pPr>
        <w:spacing w:after="0" w:line="240" w:lineRule="auto"/>
        <w:rPr>
          <w:rFonts w:cstheme="minorHAnsi"/>
        </w:rPr>
      </w:pPr>
    </w:p>
    <w:p w14:paraId="3FD4CD69" w14:textId="77777777" w:rsidR="007A2338" w:rsidRDefault="007A2338" w:rsidP="009D2520">
      <w:pPr>
        <w:spacing w:after="0" w:line="240" w:lineRule="auto"/>
        <w:rPr>
          <w:rFonts w:cstheme="minorHAnsi"/>
        </w:rPr>
      </w:pPr>
    </w:p>
    <w:p w14:paraId="5F712799" w14:textId="77777777" w:rsidR="007A2338" w:rsidRDefault="007A2338" w:rsidP="009D2520">
      <w:pPr>
        <w:spacing w:after="0" w:line="240" w:lineRule="auto"/>
        <w:rPr>
          <w:rFonts w:cstheme="minorHAnsi"/>
        </w:rPr>
      </w:pPr>
    </w:p>
    <w:p w14:paraId="592C2C33" w14:textId="77777777" w:rsidR="007A2338" w:rsidRDefault="007A2338" w:rsidP="009D2520">
      <w:pPr>
        <w:spacing w:after="0" w:line="240" w:lineRule="auto"/>
        <w:rPr>
          <w:rFonts w:cstheme="minorHAnsi"/>
        </w:rPr>
      </w:pPr>
    </w:p>
    <w:p w14:paraId="70C735AE" w14:textId="77777777" w:rsidR="007A2338" w:rsidRDefault="007A2338" w:rsidP="009D2520">
      <w:pPr>
        <w:spacing w:after="0" w:line="240" w:lineRule="auto"/>
        <w:rPr>
          <w:rFonts w:cstheme="minorHAnsi"/>
        </w:rPr>
      </w:pPr>
    </w:p>
    <w:p w14:paraId="6C1515FF" w14:textId="77777777" w:rsidR="007A2338" w:rsidRDefault="007A2338" w:rsidP="009D2520">
      <w:pPr>
        <w:spacing w:after="0" w:line="240" w:lineRule="auto"/>
        <w:rPr>
          <w:rFonts w:cstheme="minorHAnsi"/>
        </w:rPr>
      </w:pPr>
    </w:p>
    <w:p w14:paraId="2E250CED" w14:textId="77777777" w:rsidR="007A2338" w:rsidRPr="00843AEE" w:rsidRDefault="007A2338" w:rsidP="009D2520">
      <w:pPr>
        <w:spacing w:after="0" w:line="240" w:lineRule="auto"/>
        <w:rPr>
          <w:rFonts w:cstheme="minorHAnsi"/>
        </w:rPr>
      </w:pPr>
    </w:p>
    <w:tbl>
      <w:tblPr>
        <w:tblStyle w:val="TableGrid"/>
        <w:tblW w:w="10440" w:type="dxa"/>
        <w:jc w:val="center"/>
        <w:tblCellMar>
          <w:top w:w="43" w:type="dxa"/>
          <w:bottom w:w="43" w:type="dxa"/>
        </w:tblCellMar>
        <w:tblLook w:val="04A0" w:firstRow="1" w:lastRow="0" w:firstColumn="1" w:lastColumn="0" w:noHBand="0" w:noVBand="1"/>
      </w:tblPr>
      <w:tblGrid>
        <w:gridCol w:w="1552"/>
        <w:gridCol w:w="1332"/>
        <w:gridCol w:w="5284"/>
        <w:gridCol w:w="650"/>
        <w:gridCol w:w="799"/>
        <w:gridCol w:w="823"/>
      </w:tblGrid>
      <w:tr w:rsidR="00B27A86" w:rsidRPr="00843AEE" w14:paraId="09117E8D" w14:textId="77777777" w:rsidTr="007A2338">
        <w:trPr>
          <w:jc w:val="center"/>
        </w:trPr>
        <w:tc>
          <w:tcPr>
            <w:tcW w:w="10440" w:type="dxa"/>
            <w:gridSpan w:val="6"/>
            <w:tcBorders>
              <w:bottom w:val="single" w:sz="4" w:space="0" w:color="auto"/>
            </w:tcBorders>
          </w:tcPr>
          <w:p w14:paraId="409C3052" w14:textId="0690EB65" w:rsidR="00B27A86" w:rsidRPr="00843AEE" w:rsidRDefault="00B27A86" w:rsidP="009D2520">
            <w:pPr>
              <w:jc w:val="center"/>
              <w:rPr>
                <w:rFonts w:cstheme="minorHAnsi"/>
                <w:b/>
                <w:sz w:val="24"/>
                <w:szCs w:val="24"/>
              </w:rPr>
            </w:pPr>
            <w:r w:rsidRPr="00843AEE">
              <w:rPr>
                <w:rFonts w:cstheme="minorHAnsi"/>
                <w:b/>
                <w:sz w:val="24"/>
                <w:szCs w:val="24"/>
              </w:rPr>
              <w:lastRenderedPageBreak/>
              <w:t>Compliance Supplemental Worksheets Program Activities</w:t>
            </w:r>
          </w:p>
          <w:p w14:paraId="42F69727" w14:textId="6410BE8C" w:rsidR="00B27A86" w:rsidRPr="00843AEE" w:rsidRDefault="00B27A86" w:rsidP="009D2520">
            <w:pPr>
              <w:jc w:val="center"/>
              <w:rPr>
                <w:rFonts w:cstheme="minorHAnsi"/>
                <w:b/>
                <w:sz w:val="24"/>
                <w:szCs w:val="24"/>
              </w:rPr>
            </w:pPr>
            <w:r w:rsidRPr="00843AEE">
              <w:rPr>
                <w:rFonts w:cstheme="minorHAnsi"/>
                <w:b/>
                <w:sz w:val="24"/>
                <w:szCs w:val="24"/>
              </w:rPr>
              <w:t>UTILIZATION MANAGEMENT AND UTILIZATION REVIEW</w:t>
            </w:r>
          </w:p>
        </w:tc>
      </w:tr>
      <w:tr w:rsidR="00B27A86" w:rsidRPr="00843AEE" w14:paraId="051EE88D" w14:textId="77777777" w:rsidTr="007A2338">
        <w:trPr>
          <w:trHeight w:val="467"/>
          <w:jc w:val="center"/>
        </w:trPr>
        <w:tc>
          <w:tcPr>
            <w:tcW w:w="10440" w:type="dxa"/>
            <w:gridSpan w:val="6"/>
            <w:shd w:val="clear" w:color="auto" w:fill="F2F2F2" w:themeFill="background1" w:themeFillShade="F2"/>
          </w:tcPr>
          <w:p w14:paraId="7F30905B" w14:textId="0F0B5AE2" w:rsidR="00B27A86" w:rsidRPr="00843AEE" w:rsidRDefault="00B27A86"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3C0EDB">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B27A86" w:rsidRPr="00843AEE" w14:paraId="6A6C86E9" w14:textId="77777777" w:rsidTr="007A2338">
        <w:trPr>
          <w:jc w:val="center"/>
        </w:trPr>
        <w:tc>
          <w:tcPr>
            <w:tcW w:w="1552" w:type="dxa"/>
            <w:tcBorders>
              <w:bottom w:val="single" w:sz="4" w:space="0" w:color="auto"/>
            </w:tcBorders>
          </w:tcPr>
          <w:p w14:paraId="0DCC1582" w14:textId="7EEEA06B" w:rsidR="00B27A86" w:rsidRPr="00843AEE" w:rsidRDefault="00B27A86" w:rsidP="009D2520">
            <w:pPr>
              <w:jc w:val="both"/>
              <w:rPr>
                <w:rFonts w:cstheme="minorHAnsi"/>
                <w:b/>
                <w:sz w:val="20"/>
                <w:szCs w:val="20"/>
              </w:rPr>
            </w:pPr>
            <w:r w:rsidRPr="00843AEE">
              <w:rPr>
                <w:rFonts w:cstheme="minorHAnsi"/>
                <w:b/>
                <w:sz w:val="20"/>
                <w:szCs w:val="20"/>
              </w:rPr>
              <w:t>PROCEDURE</w:t>
            </w:r>
            <w:r w:rsidR="003C0EDB">
              <w:rPr>
                <w:rFonts w:cstheme="minorHAnsi"/>
                <w:b/>
                <w:sz w:val="20"/>
                <w:szCs w:val="20"/>
              </w:rPr>
              <w:t xml:space="preserve"> 1</w:t>
            </w:r>
          </w:p>
        </w:tc>
        <w:tc>
          <w:tcPr>
            <w:tcW w:w="8888" w:type="dxa"/>
            <w:gridSpan w:val="5"/>
            <w:tcBorders>
              <w:bottom w:val="single" w:sz="4" w:space="0" w:color="auto"/>
            </w:tcBorders>
          </w:tcPr>
          <w:p w14:paraId="6961DD1D" w14:textId="1BD1E744" w:rsidR="00B27A86" w:rsidRPr="00843AEE" w:rsidRDefault="00B27A86" w:rsidP="009D2520">
            <w:pPr>
              <w:jc w:val="both"/>
              <w:rPr>
                <w:rFonts w:cstheme="minorHAnsi"/>
                <w:b/>
              </w:rPr>
            </w:pPr>
            <w:r w:rsidRPr="00843AEE">
              <w:rPr>
                <w:rFonts w:cstheme="minorHAnsi"/>
              </w:rPr>
              <w:t xml:space="preserve">Determine whether </w:t>
            </w:r>
            <w:r w:rsidR="007A2338">
              <w:rPr>
                <w:rFonts w:cstheme="minorHAnsi"/>
              </w:rPr>
              <w:t>the CPMT has established a utilization management/utilization review (UM/UR) plan</w:t>
            </w:r>
            <w:r w:rsidRPr="00843AEE">
              <w:rPr>
                <w:rFonts w:cstheme="minorHAnsi"/>
              </w:rPr>
              <w:t xml:space="preserve">. Review the established policy and procedure to verify </w:t>
            </w:r>
            <w:r w:rsidR="003C0EDB">
              <w:rPr>
                <w:rFonts w:cstheme="minorHAnsi"/>
              </w:rPr>
              <w:t xml:space="preserve">the </w:t>
            </w:r>
            <w:r w:rsidRPr="00843AEE">
              <w:rPr>
                <w:rFonts w:cstheme="minorHAnsi"/>
              </w:rPr>
              <w:t xml:space="preserve">existence of the required elements. Document an explanation for any observations of partial or non-compliance and include </w:t>
            </w:r>
            <w:r w:rsidR="003C0EDB">
              <w:rPr>
                <w:rFonts w:cstheme="minorHAnsi"/>
              </w:rPr>
              <w:t xml:space="preserve">it </w:t>
            </w:r>
            <w:r w:rsidRPr="00843AEE">
              <w:rPr>
                <w:rFonts w:cstheme="minorHAnsi"/>
              </w:rPr>
              <w:t>as an attachment to this document.</w:t>
            </w:r>
          </w:p>
        </w:tc>
      </w:tr>
      <w:tr w:rsidR="00705E34" w:rsidRPr="00843AEE" w14:paraId="4C3C97C5" w14:textId="77777777" w:rsidTr="007A2338">
        <w:trPr>
          <w:jc w:val="center"/>
        </w:trPr>
        <w:tc>
          <w:tcPr>
            <w:tcW w:w="1552" w:type="dxa"/>
            <w:tcBorders>
              <w:bottom w:val="single" w:sz="4" w:space="0" w:color="auto"/>
            </w:tcBorders>
          </w:tcPr>
          <w:p w14:paraId="12CF3335" w14:textId="52DA9011" w:rsidR="003C0EDB" w:rsidRPr="00843AEE" w:rsidRDefault="007A2338" w:rsidP="003C0EDB">
            <w:pPr>
              <w:jc w:val="both"/>
              <w:rPr>
                <w:rFonts w:cstheme="minorHAnsi"/>
                <w:b/>
                <w:sz w:val="20"/>
                <w:szCs w:val="20"/>
              </w:rPr>
            </w:pPr>
            <w:r>
              <w:rPr>
                <w:rFonts w:cstheme="minorHAnsi"/>
                <w:b/>
                <w:sz w:val="20"/>
                <w:szCs w:val="20"/>
              </w:rPr>
              <w:t>PROCEDURE 2</w:t>
            </w:r>
          </w:p>
        </w:tc>
        <w:tc>
          <w:tcPr>
            <w:tcW w:w="8888" w:type="dxa"/>
            <w:gridSpan w:val="5"/>
            <w:tcBorders>
              <w:bottom w:val="single" w:sz="4" w:space="0" w:color="auto"/>
            </w:tcBorders>
          </w:tcPr>
          <w:p w14:paraId="31EC2B0E" w14:textId="21A4A56F" w:rsidR="003C0EDB" w:rsidRPr="00843AEE" w:rsidRDefault="003C0EDB" w:rsidP="003C0EDB">
            <w:pPr>
              <w:jc w:val="both"/>
              <w:rPr>
                <w:rFonts w:cstheme="minorHAnsi"/>
              </w:rPr>
            </w:pPr>
            <w:r w:rsidRPr="00843AEE">
              <w:rPr>
                <w:rFonts w:cstheme="minorHAnsi"/>
              </w:rPr>
              <w:t xml:space="preserve">Review the </w:t>
            </w:r>
            <w:r>
              <w:rPr>
                <w:rFonts w:cstheme="minorHAnsi"/>
              </w:rPr>
              <w:t xml:space="preserve">individual client </w:t>
            </w:r>
            <w:r w:rsidRPr="00843AEE">
              <w:rPr>
                <w:rFonts w:cstheme="minorHAnsi"/>
              </w:rPr>
              <w:t>file documentation for evidence of compliance with CSA statutes, policies, and procedures as listed below</w:t>
            </w:r>
            <w:r>
              <w:rPr>
                <w:rFonts w:cstheme="minorHAnsi"/>
              </w:rPr>
              <w:t>.</w:t>
            </w:r>
            <w:r w:rsidRPr="00843AEE">
              <w:rPr>
                <w:rFonts w:cstheme="minorHAnsi"/>
              </w:rPr>
              <w:t xml:space="preserve"> Document an explanation for any observations of partial or non-compliance</w:t>
            </w:r>
            <w:r>
              <w:rPr>
                <w:rFonts w:cstheme="minorHAnsi"/>
              </w:rPr>
              <w:t xml:space="preserve"> </w:t>
            </w:r>
            <w:r w:rsidRPr="00843AEE">
              <w:rPr>
                <w:rFonts w:cstheme="minorHAnsi"/>
              </w:rPr>
              <w:t xml:space="preserve">and include </w:t>
            </w:r>
            <w:r>
              <w:rPr>
                <w:rFonts w:cstheme="minorHAnsi"/>
              </w:rPr>
              <w:t xml:space="preserve">it </w:t>
            </w:r>
            <w:r w:rsidRPr="00843AEE">
              <w:rPr>
                <w:rFonts w:cstheme="minorHAnsi"/>
              </w:rPr>
              <w:t>as an attachment to this document.</w:t>
            </w:r>
          </w:p>
        </w:tc>
      </w:tr>
      <w:tr w:rsidR="0085641C" w:rsidRPr="00843AEE" w14:paraId="06115E59" w14:textId="77777777" w:rsidTr="007A2338">
        <w:trPr>
          <w:trHeight w:val="649"/>
          <w:jc w:val="center"/>
        </w:trPr>
        <w:tc>
          <w:tcPr>
            <w:tcW w:w="1552" w:type="dxa"/>
            <w:vMerge w:val="restart"/>
          </w:tcPr>
          <w:p w14:paraId="711F9BD3" w14:textId="13752077" w:rsidR="0085641C" w:rsidRDefault="007A2338" w:rsidP="003C0EDB">
            <w:pPr>
              <w:jc w:val="both"/>
              <w:rPr>
                <w:rFonts w:cstheme="minorHAnsi"/>
                <w:b/>
                <w:sz w:val="20"/>
                <w:szCs w:val="20"/>
              </w:rPr>
            </w:pPr>
            <w:r>
              <w:rPr>
                <w:rFonts w:cstheme="minorHAnsi"/>
                <w:b/>
                <w:sz w:val="20"/>
                <w:szCs w:val="20"/>
              </w:rPr>
              <w:t xml:space="preserve">RESOURCES </w:t>
            </w:r>
          </w:p>
        </w:tc>
        <w:tc>
          <w:tcPr>
            <w:tcW w:w="1332" w:type="dxa"/>
            <w:tcBorders>
              <w:bottom w:val="single" w:sz="4" w:space="0" w:color="auto"/>
            </w:tcBorders>
          </w:tcPr>
          <w:p w14:paraId="23896421" w14:textId="118A8E6A" w:rsidR="0085641C" w:rsidRDefault="0085641C" w:rsidP="003C0EDB">
            <w:pPr>
              <w:jc w:val="both"/>
              <w:rPr>
                <w:rFonts w:cstheme="minorHAnsi"/>
                <w:b/>
                <w:sz w:val="20"/>
                <w:szCs w:val="20"/>
              </w:rPr>
            </w:pPr>
            <w:r>
              <w:rPr>
                <w:rFonts w:cstheme="minorHAnsi"/>
                <w:b/>
                <w:sz w:val="20"/>
                <w:szCs w:val="20"/>
              </w:rPr>
              <w:t>Utilization Review</w:t>
            </w:r>
          </w:p>
        </w:tc>
        <w:tc>
          <w:tcPr>
            <w:tcW w:w="7556" w:type="dxa"/>
            <w:gridSpan w:val="4"/>
          </w:tcPr>
          <w:p w14:paraId="3888F4B1" w14:textId="1639BCE3" w:rsidR="0085641C" w:rsidRPr="0085641C" w:rsidRDefault="00DA0CF8" w:rsidP="005246F5">
            <w:pPr>
              <w:numPr>
                <w:ilvl w:val="0"/>
                <w:numId w:val="103"/>
              </w:numPr>
              <w:tabs>
                <w:tab w:val="num" w:pos="720"/>
              </w:tabs>
              <w:jc w:val="both"/>
              <w:rPr>
                <w:rFonts w:cstheme="minorHAnsi"/>
              </w:rPr>
            </w:pPr>
            <w:hyperlink r:id="rId129" w:tgtFrame="_blank" w:history="1">
              <w:r w:rsidR="0085641C" w:rsidRPr="0085641C">
                <w:rPr>
                  <w:rStyle w:val="Hyperlink"/>
                  <w:rFonts w:cstheme="minorHAnsi"/>
                </w:rPr>
                <w:t>Utilization Review Guidelines</w:t>
              </w:r>
            </w:hyperlink>
          </w:p>
          <w:p w14:paraId="791FFC45" w14:textId="77777777" w:rsidR="0085641C" w:rsidRPr="0085641C" w:rsidRDefault="00DA0CF8" w:rsidP="005246F5">
            <w:pPr>
              <w:numPr>
                <w:ilvl w:val="0"/>
                <w:numId w:val="103"/>
              </w:numPr>
              <w:tabs>
                <w:tab w:val="num" w:pos="720"/>
              </w:tabs>
              <w:jc w:val="both"/>
              <w:rPr>
                <w:rFonts w:cstheme="minorHAnsi"/>
              </w:rPr>
            </w:pPr>
            <w:hyperlink r:id="rId130" w:tgtFrame="_blank" w:history="1">
              <w:r w:rsidR="0085641C" w:rsidRPr="0085641C">
                <w:rPr>
                  <w:rStyle w:val="Hyperlink"/>
                  <w:rFonts w:cstheme="minorHAnsi"/>
                </w:rPr>
                <w:t>Model UR Form</w:t>
              </w:r>
            </w:hyperlink>
          </w:p>
          <w:p w14:paraId="68D31D21" w14:textId="1179E980" w:rsidR="0085641C" w:rsidRPr="007A2338" w:rsidRDefault="00DA0CF8" w:rsidP="003C0EDB">
            <w:pPr>
              <w:numPr>
                <w:ilvl w:val="0"/>
                <w:numId w:val="103"/>
              </w:numPr>
              <w:tabs>
                <w:tab w:val="num" w:pos="720"/>
              </w:tabs>
              <w:jc w:val="both"/>
              <w:rPr>
                <w:rFonts w:cstheme="minorHAnsi"/>
              </w:rPr>
            </w:pPr>
            <w:hyperlink r:id="rId131" w:tgtFrame="_blank" w:history="1">
              <w:r w:rsidR="0085641C" w:rsidRPr="0085641C">
                <w:rPr>
                  <w:rStyle w:val="Hyperlink"/>
                  <w:rFonts w:cstheme="minorHAnsi"/>
                </w:rPr>
                <w:t>UR Might Ask</w:t>
              </w:r>
            </w:hyperlink>
          </w:p>
        </w:tc>
      </w:tr>
      <w:tr w:rsidR="0085641C" w:rsidRPr="00843AEE" w14:paraId="0A8CC976" w14:textId="77777777" w:rsidTr="007A2338">
        <w:trPr>
          <w:trHeight w:val="1369"/>
          <w:jc w:val="center"/>
        </w:trPr>
        <w:tc>
          <w:tcPr>
            <w:tcW w:w="1552" w:type="dxa"/>
            <w:vMerge/>
            <w:tcBorders>
              <w:bottom w:val="single" w:sz="4" w:space="0" w:color="auto"/>
            </w:tcBorders>
          </w:tcPr>
          <w:p w14:paraId="18991BCE" w14:textId="77777777" w:rsidR="0085641C" w:rsidRDefault="0085641C" w:rsidP="003C0EDB">
            <w:pPr>
              <w:jc w:val="both"/>
              <w:rPr>
                <w:rFonts w:cstheme="minorHAnsi"/>
                <w:b/>
                <w:sz w:val="20"/>
                <w:szCs w:val="20"/>
              </w:rPr>
            </w:pPr>
          </w:p>
        </w:tc>
        <w:tc>
          <w:tcPr>
            <w:tcW w:w="1332" w:type="dxa"/>
            <w:tcBorders>
              <w:bottom w:val="single" w:sz="4" w:space="0" w:color="auto"/>
            </w:tcBorders>
          </w:tcPr>
          <w:p w14:paraId="50BA24CA" w14:textId="27460C9F" w:rsidR="0085641C" w:rsidRDefault="0085641C" w:rsidP="003C0EDB">
            <w:pPr>
              <w:jc w:val="both"/>
              <w:rPr>
                <w:rFonts w:cstheme="minorHAnsi"/>
                <w:b/>
                <w:sz w:val="20"/>
                <w:szCs w:val="20"/>
              </w:rPr>
            </w:pPr>
            <w:r>
              <w:rPr>
                <w:rFonts w:cstheme="minorHAnsi"/>
                <w:b/>
                <w:sz w:val="20"/>
                <w:szCs w:val="20"/>
              </w:rPr>
              <w:t>Utilization Management</w:t>
            </w:r>
          </w:p>
        </w:tc>
        <w:tc>
          <w:tcPr>
            <w:tcW w:w="7556" w:type="dxa"/>
            <w:gridSpan w:val="4"/>
            <w:tcBorders>
              <w:bottom w:val="single" w:sz="4" w:space="0" w:color="auto"/>
            </w:tcBorders>
            <w:shd w:val="clear" w:color="auto" w:fill="auto"/>
          </w:tcPr>
          <w:p w14:paraId="39AC011C" w14:textId="3C957A97" w:rsidR="0085641C" w:rsidRDefault="00DA0CF8" w:rsidP="007A2338">
            <w:pPr>
              <w:numPr>
                <w:ilvl w:val="0"/>
                <w:numId w:val="103"/>
              </w:numPr>
              <w:shd w:val="clear" w:color="auto" w:fill="F8F8FF"/>
              <w:rPr>
                <w:rFonts w:ascii="Verdana" w:hAnsi="Verdana"/>
                <w:color w:val="333333"/>
                <w:sz w:val="18"/>
                <w:szCs w:val="18"/>
              </w:rPr>
            </w:pPr>
            <w:hyperlink r:id="rId132" w:tgtFrame="_blank" w:history="1">
              <w:r w:rsidR="0085641C" w:rsidRPr="0085641C">
                <w:rPr>
                  <w:rStyle w:val="Hyperlink"/>
                  <w:rFonts w:ascii="Verdana" w:hAnsi="Verdana"/>
                  <w:sz w:val="18"/>
                  <w:szCs w:val="18"/>
                </w:rPr>
                <w:t>Data and Outcomes Dashboard (CQI)</w:t>
              </w:r>
            </w:hyperlink>
          </w:p>
          <w:p w14:paraId="394C6B20" w14:textId="15CE7B92" w:rsidR="0085641C" w:rsidRDefault="0085641C" w:rsidP="007A2338">
            <w:pPr>
              <w:numPr>
                <w:ilvl w:val="0"/>
                <w:numId w:val="103"/>
              </w:numPr>
              <w:shd w:val="clear" w:color="auto" w:fill="F8F8FF"/>
              <w:rPr>
                <w:rFonts w:ascii="Verdana" w:hAnsi="Verdana"/>
                <w:color w:val="333333"/>
                <w:sz w:val="18"/>
                <w:szCs w:val="18"/>
              </w:rPr>
            </w:pPr>
            <w:r w:rsidRPr="0085641C">
              <w:rPr>
                <w:rFonts w:ascii="Verdana" w:hAnsi="Verdana"/>
                <w:color w:val="333333"/>
                <w:sz w:val="18"/>
                <w:szCs w:val="18"/>
              </w:rPr>
              <w:t>https://csa.virginia.gov/OCSReports/Reports/UtilizationReport.aspx</w:t>
            </w:r>
          </w:p>
          <w:p w14:paraId="66CC953A" w14:textId="636BCD33" w:rsidR="0085641C" w:rsidRDefault="00DA0CF8" w:rsidP="007A2338">
            <w:pPr>
              <w:numPr>
                <w:ilvl w:val="0"/>
                <w:numId w:val="103"/>
              </w:numPr>
              <w:shd w:val="clear" w:color="auto" w:fill="F8F8FF"/>
              <w:rPr>
                <w:rFonts w:ascii="Verdana" w:hAnsi="Verdana"/>
                <w:color w:val="333333"/>
                <w:sz w:val="18"/>
                <w:szCs w:val="18"/>
              </w:rPr>
            </w:pPr>
            <w:hyperlink r:id="rId133" w:tgtFrame="_blank" w:history="1">
              <w:r w:rsidR="0085641C">
                <w:rPr>
                  <w:rStyle w:val="Hyperlink"/>
                  <w:rFonts w:ascii="Verdana" w:hAnsi="Verdana"/>
                  <w:color w:val="2A6496"/>
                  <w:sz w:val="18"/>
                  <w:szCs w:val="18"/>
                </w:rPr>
                <w:t>Strategic Planning Tools (CQI) Documentation Template with Instructions (Download)</w:t>
              </w:r>
            </w:hyperlink>
          </w:p>
          <w:p w14:paraId="5185C622" w14:textId="77777777" w:rsidR="0085641C" w:rsidRDefault="00DA0CF8" w:rsidP="007A2338">
            <w:pPr>
              <w:numPr>
                <w:ilvl w:val="0"/>
                <w:numId w:val="103"/>
              </w:numPr>
              <w:shd w:val="clear" w:color="auto" w:fill="F8F8FF"/>
              <w:rPr>
                <w:rFonts w:ascii="Verdana" w:hAnsi="Verdana"/>
                <w:color w:val="333333"/>
                <w:sz w:val="18"/>
                <w:szCs w:val="18"/>
              </w:rPr>
            </w:pPr>
            <w:hyperlink r:id="rId134" w:tgtFrame="_blank" w:history="1">
              <w:r w:rsidR="0085641C">
                <w:rPr>
                  <w:rStyle w:val="Hyperlink"/>
                  <w:rFonts w:ascii="Verdana" w:hAnsi="Verdana"/>
                  <w:sz w:val="18"/>
                  <w:szCs w:val="18"/>
                </w:rPr>
                <w:t>Strategic Planning Tools (CQI) Terms and Definitions</w:t>
              </w:r>
            </w:hyperlink>
          </w:p>
          <w:p w14:paraId="10222FB4" w14:textId="3B74CC42" w:rsidR="0085641C" w:rsidRPr="007A2338" w:rsidRDefault="00DA0CF8" w:rsidP="007A2338">
            <w:pPr>
              <w:numPr>
                <w:ilvl w:val="0"/>
                <w:numId w:val="103"/>
              </w:numPr>
              <w:shd w:val="clear" w:color="auto" w:fill="F8F8FF"/>
              <w:rPr>
                <w:rFonts w:ascii="Verdana" w:hAnsi="Verdana"/>
                <w:color w:val="333333"/>
                <w:sz w:val="18"/>
                <w:szCs w:val="18"/>
              </w:rPr>
            </w:pPr>
            <w:hyperlink r:id="rId135" w:tgtFrame="_blank" w:history="1">
              <w:r w:rsidR="0085641C">
                <w:rPr>
                  <w:rStyle w:val="Hyperlink"/>
                  <w:rFonts w:ascii="Verdana" w:hAnsi="Verdana"/>
                  <w:sz w:val="18"/>
                  <w:szCs w:val="18"/>
                </w:rPr>
                <w:t>Strategic Planning Tools (CQI) Training</w:t>
              </w:r>
            </w:hyperlink>
          </w:p>
        </w:tc>
      </w:tr>
      <w:tr w:rsidR="003C0EDB" w:rsidRPr="00843AEE" w14:paraId="3F12FE69" w14:textId="77777777" w:rsidTr="007A2338">
        <w:trPr>
          <w:jc w:val="center"/>
        </w:trPr>
        <w:tc>
          <w:tcPr>
            <w:tcW w:w="10440" w:type="dxa"/>
            <w:gridSpan w:val="6"/>
            <w:shd w:val="clear" w:color="auto" w:fill="F2F2F2" w:themeFill="background1" w:themeFillShade="F2"/>
          </w:tcPr>
          <w:p w14:paraId="60808FA1" w14:textId="77777777" w:rsidR="003C0EDB" w:rsidRPr="00843AEE" w:rsidRDefault="003C0EDB" w:rsidP="003C0EDB">
            <w:pPr>
              <w:jc w:val="both"/>
              <w:rPr>
                <w:rFonts w:cstheme="minorHAnsi"/>
                <w:sz w:val="12"/>
                <w:szCs w:val="12"/>
              </w:rPr>
            </w:pPr>
          </w:p>
        </w:tc>
      </w:tr>
      <w:tr w:rsidR="003C0EDB" w:rsidRPr="00843AEE" w14:paraId="5804AC68" w14:textId="77777777" w:rsidTr="007A2338">
        <w:trPr>
          <w:trHeight w:val="135"/>
          <w:jc w:val="center"/>
        </w:trPr>
        <w:tc>
          <w:tcPr>
            <w:tcW w:w="1552" w:type="dxa"/>
            <w:vMerge w:val="restart"/>
          </w:tcPr>
          <w:p w14:paraId="56B6E3B3" w14:textId="77777777" w:rsidR="003C0EDB" w:rsidRPr="00843AEE" w:rsidRDefault="003C0EDB" w:rsidP="003C0EDB">
            <w:pPr>
              <w:rPr>
                <w:rFonts w:cstheme="minorHAnsi"/>
                <w:b/>
                <w:sz w:val="20"/>
                <w:szCs w:val="20"/>
              </w:rPr>
            </w:pPr>
            <w:r w:rsidRPr="00843AEE">
              <w:rPr>
                <w:rFonts w:cstheme="minorHAnsi"/>
                <w:b/>
                <w:sz w:val="20"/>
                <w:szCs w:val="20"/>
              </w:rPr>
              <w:t>Reference</w:t>
            </w:r>
          </w:p>
        </w:tc>
        <w:tc>
          <w:tcPr>
            <w:tcW w:w="6616" w:type="dxa"/>
            <w:gridSpan w:val="2"/>
            <w:vMerge w:val="restart"/>
          </w:tcPr>
          <w:p w14:paraId="414A36E6" w14:textId="77777777" w:rsidR="003C0EDB" w:rsidRPr="00843AEE" w:rsidRDefault="003C0EDB" w:rsidP="003C0EDB">
            <w:pPr>
              <w:rPr>
                <w:rFonts w:cstheme="minorHAnsi"/>
                <w:b/>
                <w:sz w:val="20"/>
                <w:szCs w:val="20"/>
              </w:rPr>
            </w:pPr>
            <w:r w:rsidRPr="00843AEE">
              <w:rPr>
                <w:rFonts w:cstheme="minorHAnsi"/>
                <w:b/>
                <w:sz w:val="20"/>
                <w:szCs w:val="20"/>
              </w:rPr>
              <w:t>Description</w:t>
            </w:r>
          </w:p>
        </w:tc>
        <w:tc>
          <w:tcPr>
            <w:tcW w:w="2272" w:type="dxa"/>
            <w:gridSpan w:val="3"/>
          </w:tcPr>
          <w:p w14:paraId="5728EC78" w14:textId="77777777" w:rsidR="003C0EDB" w:rsidRPr="00843AEE" w:rsidRDefault="003C0EDB" w:rsidP="003C0EDB">
            <w:pPr>
              <w:jc w:val="center"/>
              <w:rPr>
                <w:rFonts w:cstheme="minorHAnsi"/>
                <w:b/>
                <w:sz w:val="20"/>
                <w:szCs w:val="20"/>
              </w:rPr>
            </w:pPr>
            <w:r w:rsidRPr="00843AEE">
              <w:rPr>
                <w:rFonts w:cstheme="minorHAnsi"/>
                <w:b/>
                <w:sz w:val="20"/>
                <w:szCs w:val="20"/>
              </w:rPr>
              <w:t>Compliance Status</w:t>
            </w:r>
          </w:p>
        </w:tc>
      </w:tr>
      <w:tr w:rsidR="003C0EDB" w:rsidRPr="00843AEE" w14:paraId="1248A3D8" w14:textId="77777777" w:rsidTr="007A2338">
        <w:trPr>
          <w:trHeight w:val="27"/>
          <w:jc w:val="center"/>
        </w:trPr>
        <w:tc>
          <w:tcPr>
            <w:tcW w:w="1552" w:type="dxa"/>
            <w:vMerge/>
          </w:tcPr>
          <w:p w14:paraId="4656F270" w14:textId="77777777" w:rsidR="003C0EDB" w:rsidRPr="00843AEE" w:rsidRDefault="003C0EDB" w:rsidP="003C0EDB">
            <w:pPr>
              <w:rPr>
                <w:rFonts w:cstheme="minorHAnsi"/>
                <w:b/>
                <w:sz w:val="20"/>
                <w:szCs w:val="20"/>
              </w:rPr>
            </w:pPr>
          </w:p>
        </w:tc>
        <w:tc>
          <w:tcPr>
            <w:tcW w:w="6616" w:type="dxa"/>
            <w:gridSpan w:val="2"/>
            <w:vMerge/>
          </w:tcPr>
          <w:p w14:paraId="109F98AB" w14:textId="77777777" w:rsidR="003C0EDB" w:rsidRPr="00843AEE" w:rsidRDefault="003C0EDB" w:rsidP="003C0EDB">
            <w:pPr>
              <w:rPr>
                <w:rFonts w:cstheme="minorHAnsi"/>
                <w:b/>
                <w:sz w:val="20"/>
                <w:szCs w:val="20"/>
              </w:rPr>
            </w:pPr>
          </w:p>
        </w:tc>
        <w:tc>
          <w:tcPr>
            <w:tcW w:w="650" w:type="dxa"/>
          </w:tcPr>
          <w:p w14:paraId="55B093C3" w14:textId="77777777" w:rsidR="003C0EDB" w:rsidRPr="00843AEE" w:rsidRDefault="003C0EDB" w:rsidP="003C0EDB">
            <w:pPr>
              <w:jc w:val="center"/>
              <w:rPr>
                <w:rFonts w:cstheme="minorHAnsi"/>
                <w:b/>
                <w:sz w:val="20"/>
                <w:szCs w:val="20"/>
              </w:rPr>
            </w:pPr>
            <w:r w:rsidRPr="00843AEE">
              <w:rPr>
                <w:rFonts w:cstheme="minorHAnsi"/>
                <w:b/>
                <w:sz w:val="20"/>
                <w:szCs w:val="20"/>
              </w:rPr>
              <w:t>Full</w:t>
            </w:r>
          </w:p>
        </w:tc>
        <w:tc>
          <w:tcPr>
            <w:tcW w:w="799" w:type="dxa"/>
          </w:tcPr>
          <w:p w14:paraId="72219028" w14:textId="77777777" w:rsidR="003C0EDB" w:rsidRPr="00843AEE" w:rsidRDefault="003C0EDB" w:rsidP="003C0EDB">
            <w:pPr>
              <w:jc w:val="center"/>
              <w:rPr>
                <w:rFonts w:cstheme="minorHAnsi"/>
                <w:b/>
                <w:sz w:val="20"/>
                <w:szCs w:val="20"/>
              </w:rPr>
            </w:pPr>
            <w:r w:rsidRPr="00843AEE">
              <w:rPr>
                <w:rFonts w:cstheme="minorHAnsi"/>
                <w:b/>
                <w:sz w:val="20"/>
                <w:szCs w:val="20"/>
              </w:rPr>
              <w:t>Partial</w:t>
            </w:r>
          </w:p>
        </w:tc>
        <w:tc>
          <w:tcPr>
            <w:tcW w:w="823" w:type="dxa"/>
            <w:shd w:val="clear" w:color="auto" w:fill="auto"/>
          </w:tcPr>
          <w:p w14:paraId="0CA43317" w14:textId="77777777" w:rsidR="003C0EDB" w:rsidRPr="00843AEE" w:rsidRDefault="003C0EDB" w:rsidP="003C0EDB">
            <w:pPr>
              <w:jc w:val="center"/>
              <w:rPr>
                <w:rFonts w:cstheme="minorHAnsi"/>
                <w:b/>
                <w:sz w:val="20"/>
                <w:szCs w:val="20"/>
              </w:rPr>
            </w:pPr>
            <w:r w:rsidRPr="00843AEE">
              <w:rPr>
                <w:rFonts w:cstheme="minorHAnsi"/>
                <w:b/>
                <w:sz w:val="20"/>
                <w:szCs w:val="20"/>
              </w:rPr>
              <w:t>Non</w:t>
            </w:r>
          </w:p>
        </w:tc>
      </w:tr>
      <w:tr w:rsidR="003C0EDB" w:rsidRPr="00843AEE" w14:paraId="1F63071C" w14:textId="77777777" w:rsidTr="007A2338">
        <w:trPr>
          <w:trHeight w:val="27"/>
          <w:jc w:val="center"/>
        </w:trPr>
        <w:tc>
          <w:tcPr>
            <w:tcW w:w="1552" w:type="dxa"/>
          </w:tcPr>
          <w:p w14:paraId="4366DE3C" w14:textId="4AF6914E" w:rsidR="003C0EDB" w:rsidRPr="00A83061" w:rsidRDefault="00705E34" w:rsidP="003C0EDB">
            <w:pPr>
              <w:rPr>
                <w:rFonts w:cstheme="minorHAnsi"/>
                <w:b/>
                <w:color w:val="0000FF"/>
                <w:sz w:val="20"/>
                <w:szCs w:val="20"/>
                <w:u w:val="single"/>
              </w:rPr>
            </w:pPr>
            <w:r w:rsidRPr="00843AEE">
              <w:rPr>
                <w:rFonts w:cstheme="minorHAnsi"/>
                <w:sz w:val="20"/>
                <w:szCs w:val="20"/>
              </w:rPr>
              <w:t xml:space="preserve">COV </w:t>
            </w:r>
            <w:hyperlink r:id="rId136" w:history="1">
              <w:r w:rsidRPr="00843AEE">
                <w:rPr>
                  <w:rStyle w:val="Hyperlink"/>
                  <w:rFonts w:cstheme="minorHAnsi"/>
                  <w:color w:val="0000FF"/>
                  <w:sz w:val="20"/>
                  <w:szCs w:val="20"/>
                </w:rPr>
                <w:t>§ 2.2-2648</w:t>
              </w:r>
            </w:hyperlink>
            <w:r w:rsidRPr="00843AEE">
              <w:rPr>
                <w:rFonts w:cstheme="minorHAnsi"/>
                <w:color w:val="0000FF"/>
                <w:sz w:val="20"/>
                <w:szCs w:val="20"/>
                <w:u w:val="single"/>
              </w:rPr>
              <w:t>(D)(15)</w:t>
            </w:r>
            <w:r w:rsidRPr="00843AEE">
              <w:rPr>
                <w:rFonts w:cstheme="minorHAnsi"/>
                <w:color w:val="333333"/>
                <w:sz w:val="20"/>
                <w:szCs w:val="20"/>
              </w:rPr>
              <w:t>.</w:t>
            </w:r>
          </w:p>
        </w:tc>
        <w:tc>
          <w:tcPr>
            <w:tcW w:w="6616" w:type="dxa"/>
            <w:gridSpan w:val="2"/>
          </w:tcPr>
          <w:p w14:paraId="5C686B6D" w14:textId="3B0A0CAC" w:rsidR="003C0EDB" w:rsidRPr="007A2338" w:rsidRDefault="003C0EDB" w:rsidP="005246F5">
            <w:pPr>
              <w:pStyle w:val="ListParagraph"/>
              <w:numPr>
                <w:ilvl w:val="0"/>
                <w:numId w:val="34"/>
              </w:numPr>
              <w:shd w:val="clear" w:color="auto" w:fill="FFFFFF"/>
              <w:ind w:left="255" w:hanging="255"/>
              <w:rPr>
                <w:rFonts w:cstheme="minorHAnsi"/>
                <w:b/>
                <w:sz w:val="19"/>
                <w:szCs w:val="19"/>
              </w:rPr>
            </w:pPr>
            <w:r w:rsidRPr="007A2338">
              <w:rPr>
                <w:rFonts w:cstheme="minorHAnsi"/>
                <w:sz w:val="19"/>
                <w:szCs w:val="19"/>
              </w:rPr>
              <w:t xml:space="preserve">Each locality receiving funds for activities under the Children’s Services Act shall have a locally determined utilization management p following the guidelines or use of a process approved by the State Executive Council, covering all </w:t>
            </w:r>
            <w:r w:rsidR="007A2338" w:rsidRPr="007A2338">
              <w:rPr>
                <w:rFonts w:cstheme="minorHAnsi"/>
                <w:sz w:val="19"/>
                <w:szCs w:val="19"/>
              </w:rPr>
              <w:t>CSA-funded services</w:t>
            </w:r>
            <w:r w:rsidRPr="007A2338">
              <w:rPr>
                <w:rFonts w:cstheme="minorHAnsi"/>
                <w:sz w:val="19"/>
                <w:szCs w:val="19"/>
              </w:rPr>
              <w:t xml:space="preserve">; COV </w:t>
            </w:r>
            <w:hyperlink r:id="rId137" w:history="1">
              <w:r w:rsidRPr="007A2338">
                <w:rPr>
                  <w:rStyle w:val="Hyperlink"/>
                  <w:rFonts w:cstheme="minorHAnsi"/>
                  <w:color w:val="0000FF"/>
                  <w:sz w:val="19"/>
                  <w:szCs w:val="19"/>
                </w:rPr>
                <w:t>§ 2.2-2648</w:t>
              </w:r>
            </w:hyperlink>
            <w:r w:rsidRPr="007A2338">
              <w:rPr>
                <w:rFonts w:cstheme="minorHAnsi"/>
                <w:color w:val="0000FF"/>
                <w:sz w:val="19"/>
                <w:szCs w:val="19"/>
                <w:u w:val="single"/>
              </w:rPr>
              <w:t>(D)(15)</w:t>
            </w:r>
            <w:r w:rsidRPr="007A2338">
              <w:rPr>
                <w:rFonts w:cstheme="minorHAnsi"/>
                <w:color w:val="333333"/>
                <w:sz w:val="19"/>
                <w:szCs w:val="19"/>
              </w:rPr>
              <w:t>.</w:t>
            </w:r>
          </w:p>
        </w:tc>
        <w:tc>
          <w:tcPr>
            <w:tcW w:w="650" w:type="dxa"/>
          </w:tcPr>
          <w:p w14:paraId="2CEE2750" w14:textId="75D9213A" w:rsidR="003C0EDB" w:rsidRPr="007A2338" w:rsidRDefault="003C0EDB" w:rsidP="003C0EDB">
            <w:pPr>
              <w:jc w:val="center"/>
              <w:rPr>
                <w:rFonts w:cstheme="minorHAnsi"/>
                <w:sz w:val="19"/>
                <w:szCs w:val="19"/>
              </w:rPr>
            </w:pPr>
            <w:r w:rsidRPr="007A2338">
              <w:rPr>
                <w:rFonts w:cstheme="minorHAnsi"/>
                <w:sz w:val="19"/>
                <w:szCs w:val="19"/>
              </w:rPr>
              <w:fldChar w:fldCharType="begin">
                <w:ffData>
                  <w:name w:val="Check1"/>
                  <w:enabled/>
                  <w:calcOnExit w:val="0"/>
                  <w:checkBox>
                    <w:sizeAuto/>
                    <w:default w:val="0"/>
                  </w:checkBox>
                </w:ffData>
              </w:fldChar>
            </w:r>
            <w:r w:rsidRPr="007A2338">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A2338">
              <w:rPr>
                <w:rFonts w:cstheme="minorHAnsi"/>
                <w:sz w:val="19"/>
                <w:szCs w:val="19"/>
              </w:rPr>
              <w:fldChar w:fldCharType="end"/>
            </w:r>
          </w:p>
        </w:tc>
        <w:tc>
          <w:tcPr>
            <w:tcW w:w="799" w:type="dxa"/>
          </w:tcPr>
          <w:p w14:paraId="4767056C" w14:textId="1E0B05B2" w:rsidR="003C0EDB" w:rsidRPr="007A2338" w:rsidRDefault="003C0EDB" w:rsidP="003C0EDB">
            <w:pPr>
              <w:jc w:val="center"/>
              <w:rPr>
                <w:rFonts w:cstheme="minorHAnsi"/>
                <w:sz w:val="19"/>
                <w:szCs w:val="19"/>
              </w:rPr>
            </w:pPr>
            <w:r w:rsidRPr="007A2338">
              <w:rPr>
                <w:rFonts w:cstheme="minorHAnsi"/>
                <w:sz w:val="19"/>
                <w:szCs w:val="19"/>
              </w:rPr>
              <w:fldChar w:fldCharType="begin">
                <w:ffData>
                  <w:name w:val="Check1"/>
                  <w:enabled/>
                  <w:calcOnExit w:val="0"/>
                  <w:checkBox>
                    <w:sizeAuto/>
                    <w:default w:val="0"/>
                  </w:checkBox>
                </w:ffData>
              </w:fldChar>
            </w:r>
            <w:r w:rsidRPr="007A2338">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A2338">
              <w:rPr>
                <w:rFonts w:cstheme="minorHAnsi"/>
                <w:sz w:val="19"/>
                <w:szCs w:val="19"/>
              </w:rPr>
              <w:fldChar w:fldCharType="end"/>
            </w:r>
          </w:p>
        </w:tc>
        <w:tc>
          <w:tcPr>
            <w:tcW w:w="823" w:type="dxa"/>
            <w:shd w:val="clear" w:color="auto" w:fill="auto"/>
          </w:tcPr>
          <w:p w14:paraId="5647E683" w14:textId="486A7C0C" w:rsidR="003C0EDB" w:rsidRPr="007A2338" w:rsidRDefault="003C0EDB" w:rsidP="003C0EDB">
            <w:pPr>
              <w:jc w:val="center"/>
              <w:rPr>
                <w:rFonts w:cstheme="minorHAnsi"/>
                <w:sz w:val="19"/>
                <w:szCs w:val="19"/>
              </w:rPr>
            </w:pPr>
            <w:r w:rsidRPr="007A2338">
              <w:rPr>
                <w:rFonts w:cstheme="minorHAnsi"/>
                <w:sz w:val="19"/>
                <w:szCs w:val="19"/>
              </w:rPr>
              <w:fldChar w:fldCharType="begin">
                <w:ffData>
                  <w:name w:val="Check1"/>
                  <w:enabled/>
                  <w:calcOnExit w:val="0"/>
                  <w:checkBox>
                    <w:sizeAuto/>
                    <w:default w:val="0"/>
                  </w:checkBox>
                </w:ffData>
              </w:fldChar>
            </w:r>
            <w:r w:rsidRPr="007A2338">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A2338">
              <w:rPr>
                <w:rFonts w:cstheme="minorHAnsi"/>
                <w:sz w:val="19"/>
                <w:szCs w:val="19"/>
              </w:rPr>
              <w:fldChar w:fldCharType="end"/>
            </w:r>
          </w:p>
        </w:tc>
      </w:tr>
      <w:tr w:rsidR="007A2338" w:rsidRPr="00843AEE" w14:paraId="49117917" w14:textId="77777777" w:rsidTr="007A2338">
        <w:trPr>
          <w:trHeight w:val="27"/>
          <w:jc w:val="center"/>
        </w:trPr>
        <w:tc>
          <w:tcPr>
            <w:tcW w:w="1552" w:type="dxa"/>
            <w:vMerge w:val="restart"/>
          </w:tcPr>
          <w:p w14:paraId="351476A5" w14:textId="49C6A913" w:rsidR="007A2338" w:rsidRPr="00843AEE" w:rsidRDefault="007A2338" w:rsidP="003C0EDB">
            <w:pPr>
              <w:rPr>
                <w:rFonts w:cstheme="minorHAnsi"/>
                <w:b/>
                <w:sz w:val="20"/>
                <w:szCs w:val="20"/>
              </w:rPr>
            </w:pPr>
            <w:r>
              <w:rPr>
                <w:rFonts w:cstheme="minorHAnsi"/>
                <w:b/>
                <w:sz w:val="20"/>
                <w:szCs w:val="20"/>
              </w:rPr>
              <w:t>Current Appropriation Act</w:t>
            </w:r>
          </w:p>
        </w:tc>
        <w:tc>
          <w:tcPr>
            <w:tcW w:w="6616" w:type="dxa"/>
            <w:gridSpan w:val="2"/>
          </w:tcPr>
          <w:p w14:paraId="6D1857A1" w14:textId="4A438E1C" w:rsidR="007A2338" w:rsidRPr="007A2338" w:rsidRDefault="007A2338" w:rsidP="005246F5">
            <w:pPr>
              <w:pStyle w:val="ListParagraph"/>
              <w:numPr>
                <w:ilvl w:val="0"/>
                <w:numId w:val="34"/>
              </w:numPr>
              <w:shd w:val="clear" w:color="auto" w:fill="FFFFFF"/>
              <w:ind w:left="255" w:hanging="255"/>
              <w:rPr>
                <w:rFonts w:cstheme="minorHAnsi"/>
                <w:sz w:val="19"/>
                <w:szCs w:val="19"/>
              </w:rPr>
            </w:pPr>
            <w:r w:rsidRPr="007A2338">
              <w:rPr>
                <w:rFonts w:cstheme="minorHAnsi"/>
                <w:sz w:val="19"/>
                <w:szCs w:val="19"/>
              </w:rPr>
              <w:t xml:space="preserve">Utilizing a secure electronic site, each locality shall also provide information as required by the Office of Children's Services to include, but not be limited to </w:t>
            </w:r>
            <w:r>
              <w:rPr>
                <w:rFonts w:cstheme="minorHAnsi"/>
                <w:sz w:val="19"/>
                <w:szCs w:val="19"/>
              </w:rPr>
              <w:t>case-specific</w:t>
            </w:r>
            <w:r w:rsidRPr="007A2338">
              <w:rPr>
                <w:rFonts w:cstheme="minorHAnsi"/>
                <w:sz w:val="19"/>
                <w:szCs w:val="19"/>
              </w:rPr>
              <w:t xml:space="preserve"> information, expenditures, number of youth served in specific CSA activities, length of stay for residents in core licensed residential </w:t>
            </w:r>
            <w:proofErr w:type="gramStart"/>
            <w:r w:rsidRPr="007A2338">
              <w:rPr>
                <w:rFonts w:cstheme="minorHAnsi"/>
                <w:sz w:val="19"/>
                <w:szCs w:val="19"/>
              </w:rPr>
              <w:t>facilities,.,</w:t>
            </w:r>
            <w:proofErr w:type="gramEnd"/>
            <w:r w:rsidRPr="007A2338">
              <w:rPr>
                <w:rFonts w:cstheme="minorHAnsi"/>
                <w:sz w:val="19"/>
                <w:szCs w:val="19"/>
              </w:rPr>
              <w:t xml:space="preserve"> and proportion of youth placed in treatment settings suggested by the uniform assessment instrument.</w:t>
            </w:r>
          </w:p>
        </w:tc>
        <w:tc>
          <w:tcPr>
            <w:tcW w:w="650" w:type="dxa"/>
          </w:tcPr>
          <w:p w14:paraId="59E6A476" w14:textId="19407F8E" w:rsidR="007A2338" w:rsidRPr="007A2338" w:rsidRDefault="007A2338" w:rsidP="003C0EDB">
            <w:pPr>
              <w:jc w:val="center"/>
              <w:rPr>
                <w:rFonts w:cstheme="minorHAnsi"/>
                <w:sz w:val="19"/>
                <w:szCs w:val="19"/>
              </w:rPr>
            </w:pPr>
            <w:r w:rsidRPr="007A2338">
              <w:rPr>
                <w:rFonts w:cstheme="minorHAnsi"/>
                <w:sz w:val="19"/>
                <w:szCs w:val="19"/>
              </w:rPr>
              <w:fldChar w:fldCharType="begin">
                <w:ffData>
                  <w:name w:val="Check1"/>
                  <w:enabled/>
                  <w:calcOnExit w:val="0"/>
                  <w:checkBox>
                    <w:sizeAuto/>
                    <w:default w:val="0"/>
                  </w:checkBox>
                </w:ffData>
              </w:fldChar>
            </w:r>
            <w:r w:rsidRPr="007A2338">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A2338">
              <w:rPr>
                <w:rFonts w:cstheme="minorHAnsi"/>
                <w:sz w:val="19"/>
                <w:szCs w:val="19"/>
              </w:rPr>
              <w:fldChar w:fldCharType="end"/>
            </w:r>
          </w:p>
        </w:tc>
        <w:tc>
          <w:tcPr>
            <w:tcW w:w="799" w:type="dxa"/>
          </w:tcPr>
          <w:p w14:paraId="00402F25" w14:textId="36A81F9C" w:rsidR="007A2338" w:rsidRPr="007A2338" w:rsidRDefault="007A2338" w:rsidP="003C0EDB">
            <w:pPr>
              <w:jc w:val="center"/>
              <w:rPr>
                <w:rFonts w:cstheme="minorHAnsi"/>
                <w:sz w:val="19"/>
                <w:szCs w:val="19"/>
              </w:rPr>
            </w:pPr>
            <w:r w:rsidRPr="007A2338">
              <w:rPr>
                <w:rFonts w:cstheme="minorHAnsi"/>
                <w:sz w:val="19"/>
                <w:szCs w:val="19"/>
              </w:rPr>
              <w:fldChar w:fldCharType="begin">
                <w:ffData>
                  <w:name w:val="Check1"/>
                  <w:enabled/>
                  <w:calcOnExit w:val="0"/>
                  <w:checkBox>
                    <w:sizeAuto/>
                    <w:default w:val="0"/>
                  </w:checkBox>
                </w:ffData>
              </w:fldChar>
            </w:r>
            <w:r w:rsidRPr="007A2338">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A2338">
              <w:rPr>
                <w:rFonts w:cstheme="minorHAnsi"/>
                <w:sz w:val="19"/>
                <w:szCs w:val="19"/>
              </w:rPr>
              <w:fldChar w:fldCharType="end"/>
            </w:r>
          </w:p>
        </w:tc>
        <w:tc>
          <w:tcPr>
            <w:tcW w:w="823" w:type="dxa"/>
            <w:shd w:val="clear" w:color="auto" w:fill="auto"/>
          </w:tcPr>
          <w:p w14:paraId="395D3D9D" w14:textId="02C8B0C1" w:rsidR="007A2338" w:rsidRPr="007A2338" w:rsidRDefault="007A2338" w:rsidP="003C0EDB">
            <w:pPr>
              <w:jc w:val="center"/>
              <w:rPr>
                <w:rFonts w:cstheme="minorHAnsi"/>
                <w:sz w:val="19"/>
                <w:szCs w:val="19"/>
              </w:rPr>
            </w:pPr>
            <w:r w:rsidRPr="007A2338">
              <w:rPr>
                <w:rFonts w:cstheme="minorHAnsi"/>
                <w:sz w:val="19"/>
                <w:szCs w:val="19"/>
              </w:rPr>
              <w:fldChar w:fldCharType="begin">
                <w:ffData>
                  <w:name w:val="Check1"/>
                  <w:enabled/>
                  <w:calcOnExit w:val="0"/>
                  <w:checkBox>
                    <w:sizeAuto/>
                    <w:default w:val="0"/>
                  </w:checkBox>
                </w:ffData>
              </w:fldChar>
            </w:r>
            <w:r w:rsidRPr="007A2338">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A2338">
              <w:rPr>
                <w:rFonts w:cstheme="minorHAnsi"/>
                <w:sz w:val="19"/>
                <w:szCs w:val="19"/>
              </w:rPr>
              <w:fldChar w:fldCharType="end"/>
            </w:r>
          </w:p>
        </w:tc>
      </w:tr>
      <w:tr w:rsidR="007A2338" w:rsidRPr="00843AEE" w14:paraId="15B82A5D" w14:textId="77777777" w:rsidTr="007A2338">
        <w:trPr>
          <w:trHeight w:val="27"/>
          <w:jc w:val="center"/>
        </w:trPr>
        <w:tc>
          <w:tcPr>
            <w:tcW w:w="1552" w:type="dxa"/>
            <w:vMerge/>
          </w:tcPr>
          <w:p w14:paraId="678234F5" w14:textId="77777777" w:rsidR="007A2338" w:rsidRDefault="007A2338" w:rsidP="001C0E38">
            <w:pPr>
              <w:rPr>
                <w:rFonts w:cstheme="minorHAnsi"/>
                <w:b/>
                <w:sz w:val="20"/>
                <w:szCs w:val="20"/>
              </w:rPr>
            </w:pPr>
          </w:p>
        </w:tc>
        <w:tc>
          <w:tcPr>
            <w:tcW w:w="6616" w:type="dxa"/>
            <w:gridSpan w:val="2"/>
          </w:tcPr>
          <w:p w14:paraId="093689D4" w14:textId="373E01D0" w:rsidR="007A2338" w:rsidRPr="007A2338" w:rsidRDefault="007A2338" w:rsidP="005246F5">
            <w:pPr>
              <w:pStyle w:val="ListParagraph"/>
              <w:numPr>
                <w:ilvl w:val="0"/>
                <w:numId w:val="34"/>
              </w:numPr>
              <w:shd w:val="clear" w:color="auto" w:fill="FFFFFF"/>
              <w:ind w:left="255" w:hanging="255"/>
              <w:rPr>
                <w:rFonts w:cstheme="minorHAnsi"/>
                <w:sz w:val="19"/>
                <w:szCs w:val="19"/>
              </w:rPr>
            </w:pPr>
            <w:r w:rsidRPr="007A2338">
              <w:rPr>
                <w:rFonts w:cstheme="minorHAnsi"/>
                <w:sz w:val="19"/>
                <w:szCs w:val="19"/>
              </w:rPr>
              <w:t>Only non-identifying aggregate demographic, service, and expenditure information shall be made available to the public.</w:t>
            </w:r>
          </w:p>
        </w:tc>
        <w:tc>
          <w:tcPr>
            <w:tcW w:w="650" w:type="dxa"/>
          </w:tcPr>
          <w:p w14:paraId="0C522FEF" w14:textId="428D802E" w:rsidR="007A2338" w:rsidRPr="007A2338" w:rsidRDefault="007A2338" w:rsidP="001C0E38">
            <w:pPr>
              <w:jc w:val="center"/>
              <w:rPr>
                <w:rFonts w:cstheme="minorHAnsi"/>
                <w:sz w:val="19"/>
                <w:szCs w:val="19"/>
              </w:rPr>
            </w:pPr>
            <w:r w:rsidRPr="007A2338">
              <w:rPr>
                <w:rFonts w:cstheme="minorHAnsi"/>
                <w:sz w:val="19"/>
                <w:szCs w:val="19"/>
              </w:rPr>
              <w:fldChar w:fldCharType="begin">
                <w:ffData>
                  <w:name w:val="Check1"/>
                  <w:enabled/>
                  <w:calcOnExit w:val="0"/>
                  <w:checkBox>
                    <w:sizeAuto/>
                    <w:default w:val="0"/>
                  </w:checkBox>
                </w:ffData>
              </w:fldChar>
            </w:r>
            <w:r w:rsidRPr="007A2338">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A2338">
              <w:rPr>
                <w:rFonts w:cstheme="minorHAnsi"/>
                <w:sz w:val="19"/>
                <w:szCs w:val="19"/>
              </w:rPr>
              <w:fldChar w:fldCharType="end"/>
            </w:r>
          </w:p>
        </w:tc>
        <w:tc>
          <w:tcPr>
            <w:tcW w:w="799" w:type="dxa"/>
          </w:tcPr>
          <w:p w14:paraId="480593DA" w14:textId="497B473E" w:rsidR="007A2338" w:rsidRPr="007A2338" w:rsidRDefault="007A2338" w:rsidP="001C0E38">
            <w:pPr>
              <w:jc w:val="center"/>
              <w:rPr>
                <w:rFonts w:cstheme="minorHAnsi"/>
                <w:sz w:val="19"/>
                <w:szCs w:val="19"/>
              </w:rPr>
            </w:pPr>
            <w:r w:rsidRPr="007A2338">
              <w:rPr>
                <w:rFonts w:cstheme="minorHAnsi"/>
                <w:sz w:val="19"/>
                <w:szCs w:val="19"/>
              </w:rPr>
              <w:fldChar w:fldCharType="begin">
                <w:ffData>
                  <w:name w:val="Check1"/>
                  <w:enabled/>
                  <w:calcOnExit w:val="0"/>
                  <w:checkBox>
                    <w:sizeAuto/>
                    <w:default w:val="0"/>
                  </w:checkBox>
                </w:ffData>
              </w:fldChar>
            </w:r>
            <w:r w:rsidRPr="007A2338">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A2338">
              <w:rPr>
                <w:rFonts w:cstheme="minorHAnsi"/>
                <w:sz w:val="19"/>
                <w:szCs w:val="19"/>
              </w:rPr>
              <w:fldChar w:fldCharType="end"/>
            </w:r>
          </w:p>
        </w:tc>
        <w:tc>
          <w:tcPr>
            <w:tcW w:w="823" w:type="dxa"/>
            <w:shd w:val="clear" w:color="auto" w:fill="auto"/>
          </w:tcPr>
          <w:p w14:paraId="1905FC99" w14:textId="1968E9E5" w:rsidR="007A2338" w:rsidRPr="007A2338" w:rsidRDefault="007A2338" w:rsidP="001C0E38">
            <w:pPr>
              <w:jc w:val="center"/>
              <w:rPr>
                <w:rFonts w:cstheme="minorHAnsi"/>
                <w:sz w:val="19"/>
                <w:szCs w:val="19"/>
              </w:rPr>
            </w:pPr>
            <w:r w:rsidRPr="007A2338">
              <w:rPr>
                <w:rFonts w:cstheme="minorHAnsi"/>
                <w:sz w:val="19"/>
                <w:szCs w:val="19"/>
              </w:rPr>
              <w:fldChar w:fldCharType="begin">
                <w:ffData>
                  <w:name w:val="Check1"/>
                  <w:enabled/>
                  <w:calcOnExit w:val="0"/>
                  <w:checkBox>
                    <w:sizeAuto/>
                    <w:default w:val="0"/>
                  </w:checkBox>
                </w:ffData>
              </w:fldChar>
            </w:r>
            <w:r w:rsidRPr="007A2338">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7A2338">
              <w:rPr>
                <w:rFonts w:cstheme="minorHAnsi"/>
                <w:sz w:val="19"/>
                <w:szCs w:val="19"/>
              </w:rPr>
              <w:fldChar w:fldCharType="end"/>
            </w:r>
          </w:p>
        </w:tc>
      </w:tr>
    </w:tbl>
    <w:p w14:paraId="122D9B5C" w14:textId="77777777" w:rsidR="007A2338" w:rsidRDefault="007A2338" w:rsidP="009D2520">
      <w:pPr>
        <w:spacing w:after="0" w:line="240" w:lineRule="auto"/>
        <w:rPr>
          <w:rFonts w:cstheme="minorHAnsi"/>
          <w:sz w:val="16"/>
          <w:szCs w:val="16"/>
        </w:rPr>
      </w:pPr>
    </w:p>
    <w:p w14:paraId="14E17E64" w14:textId="77777777" w:rsidR="007A2338" w:rsidRDefault="007A2338" w:rsidP="009D2520">
      <w:pPr>
        <w:spacing w:after="0" w:line="240" w:lineRule="auto"/>
        <w:rPr>
          <w:rFonts w:cstheme="minorHAnsi"/>
          <w:sz w:val="16"/>
          <w:szCs w:val="16"/>
        </w:rPr>
      </w:pPr>
    </w:p>
    <w:p w14:paraId="725FE4D5" w14:textId="77777777" w:rsidR="007A2338" w:rsidRDefault="007A2338" w:rsidP="009D2520">
      <w:pPr>
        <w:spacing w:after="0" w:line="240" w:lineRule="auto"/>
        <w:rPr>
          <w:rFonts w:cstheme="minorHAnsi"/>
          <w:sz w:val="16"/>
          <w:szCs w:val="16"/>
        </w:rPr>
      </w:pPr>
    </w:p>
    <w:p w14:paraId="56DB2C92" w14:textId="77777777" w:rsidR="007A2338" w:rsidRDefault="007A2338" w:rsidP="009D2520">
      <w:pPr>
        <w:spacing w:after="0" w:line="240" w:lineRule="auto"/>
        <w:rPr>
          <w:rFonts w:cstheme="minorHAnsi"/>
          <w:sz w:val="16"/>
          <w:szCs w:val="16"/>
        </w:rPr>
      </w:pPr>
    </w:p>
    <w:p w14:paraId="72EE536F" w14:textId="77777777" w:rsidR="007A2338" w:rsidRDefault="007A2338" w:rsidP="009D2520">
      <w:pPr>
        <w:spacing w:after="0" w:line="240" w:lineRule="auto"/>
        <w:rPr>
          <w:rFonts w:cstheme="minorHAnsi"/>
          <w:sz w:val="16"/>
          <w:szCs w:val="16"/>
        </w:rPr>
      </w:pPr>
    </w:p>
    <w:p w14:paraId="78377322" w14:textId="77777777" w:rsidR="007A2338" w:rsidRDefault="007A2338" w:rsidP="009D2520">
      <w:pPr>
        <w:spacing w:after="0" w:line="240" w:lineRule="auto"/>
        <w:rPr>
          <w:rFonts w:cstheme="minorHAnsi"/>
          <w:sz w:val="16"/>
          <w:szCs w:val="16"/>
        </w:rPr>
      </w:pPr>
    </w:p>
    <w:p w14:paraId="41AF3128" w14:textId="77777777" w:rsidR="007A2338" w:rsidRDefault="007A2338" w:rsidP="009D2520">
      <w:pPr>
        <w:spacing w:after="0" w:line="240" w:lineRule="auto"/>
        <w:rPr>
          <w:rFonts w:cstheme="minorHAnsi"/>
          <w:sz w:val="16"/>
          <w:szCs w:val="16"/>
        </w:rPr>
      </w:pPr>
    </w:p>
    <w:p w14:paraId="35C6B5CD" w14:textId="77777777" w:rsidR="007A2338" w:rsidRDefault="007A2338" w:rsidP="009D2520">
      <w:pPr>
        <w:spacing w:after="0" w:line="240" w:lineRule="auto"/>
        <w:rPr>
          <w:rFonts w:cstheme="minorHAnsi"/>
          <w:sz w:val="16"/>
          <w:szCs w:val="16"/>
        </w:rPr>
      </w:pPr>
    </w:p>
    <w:p w14:paraId="65F69B7F" w14:textId="77777777" w:rsidR="007A2338" w:rsidRDefault="007A2338" w:rsidP="009D2520">
      <w:pPr>
        <w:spacing w:after="0" w:line="240" w:lineRule="auto"/>
        <w:rPr>
          <w:rFonts w:cstheme="minorHAnsi"/>
          <w:sz w:val="16"/>
          <w:szCs w:val="16"/>
        </w:rPr>
      </w:pPr>
    </w:p>
    <w:p w14:paraId="7746E0F4" w14:textId="77777777" w:rsidR="007A2338" w:rsidRDefault="007A2338" w:rsidP="009D2520">
      <w:pPr>
        <w:spacing w:after="0" w:line="240" w:lineRule="auto"/>
        <w:rPr>
          <w:rFonts w:cstheme="minorHAnsi"/>
          <w:sz w:val="16"/>
          <w:szCs w:val="16"/>
        </w:rPr>
      </w:pPr>
    </w:p>
    <w:p w14:paraId="6E588575" w14:textId="77777777" w:rsidR="007A2338" w:rsidRDefault="007A2338" w:rsidP="009D2520">
      <w:pPr>
        <w:spacing w:after="0" w:line="240" w:lineRule="auto"/>
        <w:rPr>
          <w:rFonts w:cstheme="minorHAnsi"/>
          <w:sz w:val="16"/>
          <w:szCs w:val="16"/>
        </w:rPr>
      </w:pPr>
    </w:p>
    <w:p w14:paraId="36C1BF42" w14:textId="77777777" w:rsidR="007A2338" w:rsidRDefault="007A2338" w:rsidP="009D2520">
      <w:pPr>
        <w:spacing w:after="0" w:line="240" w:lineRule="auto"/>
        <w:rPr>
          <w:rFonts w:cstheme="minorHAnsi"/>
          <w:sz w:val="16"/>
          <w:szCs w:val="16"/>
        </w:rPr>
      </w:pPr>
    </w:p>
    <w:p w14:paraId="5C81D961" w14:textId="77777777" w:rsidR="007A2338" w:rsidRDefault="007A2338" w:rsidP="009D2520">
      <w:pPr>
        <w:spacing w:after="0" w:line="240" w:lineRule="auto"/>
        <w:rPr>
          <w:rFonts w:cstheme="minorHAnsi"/>
          <w:sz w:val="16"/>
          <w:szCs w:val="16"/>
        </w:rPr>
      </w:pPr>
    </w:p>
    <w:p w14:paraId="6DBFE7B3" w14:textId="77777777" w:rsidR="007A2338" w:rsidRDefault="007A2338" w:rsidP="009D2520">
      <w:pPr>
        <w:spacing w:after="0" w:line="240" w:lineRule="auto"/>
        <w:rPr>
          <w:rFonts w:cstheme="minorHAnsi"/>
          <w:sz w:val="16"/>
          <w:szCs w:val="16"/>
        </w:rPr>
      </w:pPr>
    </w:p>
    <w:p w14:paraId="108A580D" w14:textId="77777777" w:rsidR="007A2338" w:rsidRDefault="007A2338" w:rsidP="009D2520">
      <w:pPr>
        <w:spacing w:after="0" w:line="240" w:lineRule="auto"/>
        <w:rPr>
          <w:rFonts w:cstheme="minorHAnsi"/>
          <w:sz w:val="16"/>
          <w:szCs w:val="16"/>
        </w:rPr>
      </w:pPr>
    </w:p>
    <w:p w14:paraId="644E5470" w14:textId="77777777" w:rsidR="007A2338" w:rsidRDefault="007A2338" w:rsidP="009D2520">
      <w:pPr>
        <w:spacing w:after="0" w:line="240" w:lineRule="auto"/>
        <w:rPr>
          <w:rFonts w:cstheme="minorHAnsi"/>
          <w:sz w:val="16"/>
          <w:szCs w:val="16"/>
        </w:rPr>
      </w:pPr>
    </w:p>
    <w:p w14:paraId="1F93F6C4" w14:textId="77777777" w:rsidR="007A2338" w:rsidRDefault="007A2338" w:rsidP="009D2520">
      <w:pPr>
        <w:spacing w:after="0" w:line="240" w:lineRule="auto"/>
        <w:rPr>
          <w:rFonts w:cstheme="minorHAnsi"/>
          <w:sz w:val="16"/>
          <w:szCs w:val="16"/>
        </w:rPr>
      </w:pPr>
    </w:p>
    <w:p w14:paraId="4C020C0B" w14:textId="7AADC97F" w:rsidR="005923D7" w:rsidRPr="00843AEE" w:rsidRDefault="005923D7" w:rsidP="009D2520">
      <w:pPr>
        <w:spacing w:after="0" w:line="240" w:lineRule="auto"/>
        <w:rPr>
          <w:rFonts w:cstheme="minorHAnsi"/>
          <w:sz w:val="16"/>
          <w:szCs w:val="16"/>
        </w:rPr>
      </w:pPr>
    </w:p>
    <w:tbl>
      <w:tblPr>
        <w:tblStyle w:val="TableGrid"/>
        <w:tblW w:w="10620" w:type="dxa"/>
        <w:jc w:val="center"/>
        <w:tblLayout w:type="fixed"/>
        <w:tblCellMar>
          <w:top w:w="43" w:type="dxa"/>
          <w:bottom w:w="43" w:type="dxa"/>
        </w:tblCellMar>
        <w:tblLook w:val="04A0" w:firstRow="1" w:lastRow="0" w:firstColumn="1" w:lastColumn="0" w:noHBand="0" w:noVBand="1"/>
      </w:tblPr>
      <w:tblGrid>
        <w:gridCol w:w="1615"/>
        <w:gridCol w:w="6840"/>
        <w:gridCol w:w="635"/>
        <w:gridCol w:w="810"/>
        <w:gridCol w:w="720"/>
      </w:tblGrid>
      <w:tr w:rsidR="001E2813" w:rsidRPr="00843AEE" w14:paraId="4EEABEC8" w14:textId="77777777" w:rsidTr="00F53B68">
        <w:trPr>
          <w:trHeight w:val="53"/>
          <w:jc w:val="center"/>
        </w:trPr>
        <w:tc>
          <w:tcPr>
            <w:tcW w:w="10620" w:type="dxa"/>
            <w:gridSpan w:val="5"/>
            <w:tcBorders>
              <w:bottom w:val="single" w:sz="4" w:space="0" w:color="auto"/>
            </w:tcBorders>
          </w:tcPr>
          <w:p w14:paraId="12985CBA" w14:textId="17EF5F5E" w:rsidR="00F929FE" w:rsidRPr="00843AEE" w:rsidRDefault="001E2813" w:rsidP="009D2520">
            <w:pPr>
              <w:jc w:val="center"/>
              <w:rPr>
                <w:rFonts w:cstheme="minorHAnsi"/>
                <w:b/>
                <w:sz w:val="24"/>
                <w:szCs w:val="24"/>
              </w:rPr>
            </w:pPr>
            <w:r w:rsidRPr="00843AEE">
              <w:rPr>
                <w:rFonts w:cstheme="minorHAnsi"/>
                <w:b/>
                <w:sz w:val="24"/>
                <w:szCs w:val="24"/>
              </w:rPr>
              <w:lastRenderedPageBreak/>
              <w:t>Compliance Supplemental Worksheets – Pr</w:t>
            </w:r>
            <w:r w:rsidR="000E5D70" w:rsidRPr="00843AEE">
              <w:rPr>
                <w:rFonts w:cstheme="minorHAnsi"/>
                <w:b/>
                <w:sz w:val="24"/>
                <w:szCs w:val="24"/>
              </w:rPr>
              <w:t>ogram Activities</w:t>
            </w:r>
          </w:p>
          <w:p w14:paraId="55AC52A1" w14:textId="67638899" w:rsidR="001E2813" w:rsidRPr="00843AEE" w:rsidRDefault="000E5D70" w:rsidP="009D2520">
            <w:pPr>
              <w:jc w:val="center"/>
              <w:rPr>
                <w:rFonts w:cstheme="minorHAnsi"/>
                <w:b/>
                <w:sz w:val="24"/>
                <w:szCs w:val="24"/>
              </w:rPr>
            </w:pPr>
            <w:r w:rsidRPr="00843AEE">
              <w:rPr>
                <w:rFonts w:cstheme="minorHAnsi"/>
                <w:b/>
                <w:sz w:val="24"/>
                <w:szCs w:val="24"/>
              </w:rPr>
              <w:t>RECORDS MANAGEMENT</w:t>
            </w:r>
            <w:r w:rsidR="00566B1B">
              <w:rPr>
                <w:rFonts w:cstheme="minorHAnsi"/>
                <w:b/>
                <w:sz w:val="24"/>
                <w:szCs w:val="24"/>
              </w:rPr>
              <w:t xml:space="preserve"> – DISPOSAL/DESTRUCTION</w:t>
            </w:r>
          </w:p>
        </w:tc>
      </w:tr>
      <w:tr w:rsidR="003304F3" w:rsidRPr="00843AEE" w14:paraId="5D6C1AEB" w14:textId="77777777" w:rsidTr="00F53B68">
        <w:trPr>
          <w:jc w:val="center"/>
        </w:trPr>
        <w:tc>
          <w:tcPr>
            <w:tcW w:w="10620" w:type="dxa"/>
            <w:gridSpan w:val="5"/>
            <w:shd w:val="clear" w:color="auto" w:fill="F2F2F2" w:themeFill="background1" w:themeFillShade="F2"/>
          </w:tcPr>
          <w:p w14:paraId="1EA5E5C3" w14:textId="14A3406D" w:rsidR="003304F3" w:rsidRPr="00843AEE" w:rsidRDefault="003304F3"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1C0E38">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3304F3" w:rsidRPr="00843AEE" w14:paraId="07B0B05E" w14:textId="77777777" w:rsidTr="00F53B68">
        <w:trPr>
          <w:trHeight w:val="53"/>
          <w:jc w:val="center"/>
        </w:trPr>
        <w:tc>
          <w:tcPr>
            <w:tcW w:w="1615" w:type="dxa"/>
            <w:tcBorders>
              <w:bottom w:val="single" w:sz="4" w:space="0" w:color="auto"/>
            </w:tcBorders>
          </w:tcPr>
          <w:p w14:paraId="1751823D" w14:textId="1314CFDC" w:rsidR="003304F3" w:rsidRPr="00843AEE" w:rsidRDefault="003304F3" w:rsidP="009D2520">
            <w:pPr>
              <w:jc w:val="both"/>
              <w:rPr>
                <w:rFonts w:cstheme="minorHAnsi"/>
                <w:b/>
                <w:sz w:val="20"/>
                <w:szCs w:val="20"/>
              </w:rPr>
            </w:pPr>
            <w:r w:rsidRPr="00843AEE">
              <w:rPr>
                <w:rFonts w:cstheme="minorHAnsi"/>
                <w:b/>
                <w:sz w:val="20"/>
                <w:szCs w:val="20"/>
              </w:rPr>
              <w:t>PROCEDURE</w:t>
            </w:r>
            <w:r w:rsidR="001C0E38">
              <w:rPr>
                <w:rFonts w:cstheme="minorHAnsi"/>
                <w:b/>
                <w:sz w:val="20"/>
                <w:szCs w:val="20"/>
              </w:rPr>
              <w:t xml:space="preserve"> 1</w:t>
            </w:r>
          </w:p>
        </w:tc>
        <w:tc>
          <w:tcPr>
            <w:tcW w:w="9005" w:type="dxa"/>
            <w:gridSpan w:val="4"/>
            <w:tcBorders>
              <w:bottom w:val="single" w:sz="4" w:space="0" w:color="auto"/>
            </w:tcBorders>
          </w:tcPr>
          <w:p w14:paraId="314037FD" w14:textId="34FD4079" w:rsidR="003304F3" w:rsidRPr="00843AEE" w:rsidRDefault="003304F3" w:rsidP="007A2338">
            <w:pPr>
              <w:pStyle w:val="ListParagraph"/>
              <w:numPr>
                <w:ilvl w:val="0"/>
                <w:numId w:val="36"/>
              </w:numPr>
              <w:tabs>
                <w:tab w:val="clear" w:pos="360"/>
                <w:tab w:val="num" w:pos="209"/>
              </w:tabs>
              <w:ind w:left="209" w:hanging="270"/>
              <w:jc w:val="both"/>
              <w:rPr>
                <w:rFonts w:cstheme="minorHAnsi"/>
                <w:b/>
                <w:sz w:val="20"/>
                <w:szCs w:val="20"/>
              </w:rPr>
            </w:pPr>
            <w:r w:rsidRPr="00843AEE">
              <w:rPr>
                <w:rFonts w:cstheme="minorHAnsi"/>
              </w:rPr>
              <w:t xml:space="preserve">Determine whether </w:t>
            </w:r>
            <w:r w:rsidR="0097131E" w:rsidRPr="00843AEE">
              <w:rPr>
                <w:rFonts w:cstheme="minorHAnsi"/>
              </w:rPr>
              <w:t xml:space="preserve">the CPMT has established </w:t>
            </w:r>
            <w:r w:rsidRPr="00843AEE">
              <w:rPr>
                <w:rFonts w:cstheme="minorHAnsi"/>
              </w:rPr>
              <w:t>records management policy</w:t>
            </w:r>
            <w:r w:rsidR="0097131E" w:rsidRPr="00843AEE">
              <w:rPr>
                <w:rFonts w:cstheme="minorHAnsi"/>
              </w:rPr>
              <w:t>/procedures.</w:t>
            </w:r>
            <w:r w:rsidR="006D482A" w:rsidRPr="00843AEE">
              <w:rPr>
                <w:rFonts w:cstheme="minorHAnsi"/>
              </w:rPr>
              <w:t xml:space="preserve"> </w:t>
            </w:r>
            <w:r w:rsidR="00804B4D" w:rsidRPr="00843AEE">
              <w:rPr>
                <w:rFonts w:cstheme="minorHAnsi"/>
              </w:rPr>
              <w:t xml:space="preserve">Verify </w:t>
            </w:r>
            <w:r w:rsidR="001C0E38">
              <w:rPr>
                <w:rFonts w:cstheme="minorHAnsi"/>
              </w:rPr>
              <w:t>the existence of state-required</w:t>
            </w:r>
            <w:r w:rsidR="00804B4D" w:rsidRPr="00843AEE">
              <w:rPr>
                <w:rFonts w:cstheme="minorHAnsi"/>
              </w:rPr>
              <w:t xml:space="preserve"> elements. Links to </w:t>
            </w:r>
            <w:r w:rsidR="001C0E38">
              <w:rPr>
                <w:rFonts w:cstheme="minorHAnsi"/>
              </w:rPr>
              <w:t xml:space="preserve">the </w:t>
            </w:r>
            <w:r w:rsidR="00804B4D" w:rsidRPr="00843AEE">
              <w:rPr>
                <w:rFonts w:cstheme="minorHAnsi"/>
              </w:rPr>
              <w:t xml:space="preserve">records management policy are included for </w:t>
            </w:r>
            <w:r w:rsidR="007A2338" w:rsidRPr="00843AEE">
              <w:rPr>
                <w:rFonts w:cstheme="minorHAnsi"/>
              </w:rPr>
              <w:t>reference.</w:t>
            </w:r>
            <w:r w:rsidR="007A2338">
              <w:rPr>
                <w:rFonts w:cstheme="minorHAnsi"/>
              </w:rPr>
              <w:t xml:space="preserve">  </w:t>
            </w:r>
            <w:r w:rsidRPr="00843AEE">
              <w:rPr>
                <w:rFonts w:cstheme="minorHAnsi"/>
              </w:rPr>
              <w:t xml:space="preserve">Document an explanation for any observations of partial or non-compliance and include </w:t>
            </w:r>
            <w:r w:rsidR="007A2338">
              <w:rPr>
                <w:rFonts w:cstheme="minorHAnsi"/>
              </w:rPr>
              <w:t xml:space="preserve">it </w:t>
            </w:r>
            <w:r w:rsidRPr="00843AEE">
              <w:rPr>
                <w:rFonts w:cstheme="minorHAnsi"/>
              </w:rPr>
              <w:t>as an attachment to this document.</w:t>
            </w:r>
          </w:p>
        </w:tc>
      </w:tr>
      <w:tr w:rsidR="001C0E38" w:rsidRPr="00843AEE" w14:paraId="15A3D447" w14:textId="77777777" w:rsidTr="00F53B68">
        <w:trPr>
          <w:trHeight w:val="53"/>
          <w:jc w:val="center"/>
        </w:trPr>
        <w:tc>
          <w:tcPr>
            <w:tcW w:w="1615" w:type="dxa"/>
            <w:tcBorders>
              <w:bottom w:val="single" w:sz="4" w:space="0" w:color="auto"/>
            </w:tcBorders>
          </w:tcPr>
          <w:p w14:paraId="5308E9FB" w14:textId="5EF574B9" w:rsidR="001C0E38" w:rsidRPr="00843AEE" w:rsidRDefault="007A2338" w:rsidP="009D2520">
            <w:pPr>
              <w:jc w:val="both"/>
              <w:rPr>
                <w:rFonts w:cstheme="minorHAnsi"/>
                <w:b/>
                <w:sz w:val="20"/>
                <w:szCs w:val="20"/>
              </w:rPr>
            </w:pPr>
            <w:r>
              <w:rPr>
                <w:rFonts w:cstheme="minorHAnsi"/>
                <w:b/>
                <w:sz w:val="20"/>
                <w:szCs w:val="20"/>
              </w:rPr>
              <w:t>PROCEDURE 2</w:t>
            </w:r>
          </w:p>
        </w:tc>
        <w:tc>
          <w:tcPr>
            <w:tcW w:w="9005" w:type="dxa"/>
            <w:gridSpan w:val="4"/>
            <w:tcBorders>
              <w:bottom w:val="single" w:sz="4" w:space="0" w:color="auto"/>
            </w:tcBorders>
          </w:tcPr>
          <w:p w14:paraId="18051282" w14:textId="3273B8C5" w:rsidR="001C0E38" w:rsidRPr="00843AEE" w:rsidRDefault="001C0E38" w:rsidP="007A2338">
            <w:pPr>
              <w:pStyle w:val="ListParagraph"/>
              <w:numPr>
                <w:ilvl w:val="0"/>
                <w:numId w:val="36"/>
              </w:numPr>
              <w:tabs>
                <w:tab w:val="clear" w:pos="360"/>
                <w:tab w:val="num" w:pos="209"/>
              </w:tabs>
              <w:ind w:left="209" w:hanging="270"/>
              <w:jc w:val="both"/>
              <w:rPr>
                <w:rFonts w:cstheme="minorHAnsi"/>
              </w:rPr>
            </w:pPr>
            <w:r w:rsidRPr="00843AEE">
              <w:rPr>
                <w:rFonts w:cstheme="minorHAnsi"/>
              </w:rPr>
              <w:t xml:space="preserve">Review </w:t>
            </w:r>
            <w:r>
              <w:rPr>
                <w:rFonts w:cstheme="minorHAnsi"/>
              </w:rPr>
              <w:t xml:space="preserve">records retention files for </w:t>
            </w:r>
            <w:r w:rsidRPr="00843AEE">
              <w:rPr>
                <w:rFonts w:cstheme="minorHAnsi"/>
              </w:rPr>
              <w:t>documentation evidencing records destruction schedules were completed</w:t>
            </w:r>
            <w:r>
              <w:rPr>
                <w:rFonts w:cstheme="minorHAnsi"/>
              </w:rPr>
              <w:t xml:space="preserve"> (if applicable)</w:t>
            </w:r>
            <w:r w:rsidRPr="00843AEE">
              <w:rPr>
                <w:rFonts w:cstheme="minorHAnsi"/>
              </w:rPr>
              <w:t>.</w:t>
            </w:r>
            <w:r>
              <w:rPr>
                <w:rFonts w:cstheme="minorHAnsi"/>
              </w:rPr>
              <w:t xml:space="preserve">  </w:t>
            </w:r>
            <w:r w:rsidRPr="00843AEE">
              <w:rPr>
                <w:rFonts w:cstheme="minorHAnsi"/>
              </w:rPr>
              <w:t xml:space="preserve">Document an explanation for any observations of partial or non-compliance and include </w:t>
            </w:r>
            <w:r>
              <w:rPr>
                <w:rFonts w:cstheme="minorHAnsi"/>
              </w:rPr>
              <w:t xml:space="preserve">it </w:t>
            </w:r>
            <w:r w:rsidRPr="00843AEE">
              <w:rPr>
                <w:rFonts w:cstheme="minorHAnsi"/>
              </w:rPr>
              <w:t>as an attachment to this document.</w:t>
            </w:r>
            <w:r>
              <w:rPr>
                <w:rFonts w:cstheme="minorHAnsi"/>
              </w:rPr>
              <w:t xml:space="preserve">  </w:t>
            </w:r>
          </w:p>
        </w:tc>
      </w:tr>
      <w:tr w:rsidR="001C0E38" w:rsidRPr="00843AEE" w14:paraId="2A6C33AB" w14:textId="77777777" w:rsidTr="00F53B68">
        <w:trPr>
          <w:trHeight w:val="53"/>
          <w:jc w:val="center"/>
        </w:trPr>
        <w:tc>
          <w:tcPr>
            <w:tcW w:w="1615" w:type="dxa"/>
            <w:tcBorders>
              <w:bottom w:val="single" w:sz="4" w:space="0" w:color="auto"/>
            </w:tcBorders>
          </w:tcPr>
          <w:p w14:paraId="209CC24E" w14:textId="51478A07" w:rsidR="001C0E38" w:rsidRDefault="007A2338" w:rsidP="001C0E38">
            <w:pPr>
              <w:jc w:val="both"/>
              <w:rPr>
                <w:rFonts w:cstheme="minorHAnsi"/>
                <w:b/>
                <w:sz w:val="20"/>
                <w:szCs w:val="20"/>
              </w:rPr>
            </w:pPr>
            <w:r>
              <w:rPr>
                <w:rFonts w:cstheme="minorHAnsi"/>
                <w:b/>
                <w:sz w:val="20"/>
                <w:szCs w:val="20"/>
              </w:rPr>
              <w:t xml:space="preserve">APPLICABILITY </w:t>
            </w:r>
          </w:p>
        </w:tc>
        <w:tc>
          <w:tcPr>
            <w:tcW w:w="9005" w:type="dxa"/>
            <w:gridSpan w:val="4"/>
            <w:tcBorders>
              <w:bottom w:val="single" w:sz="4" w:space="0" w:color="auto"/>
            </w:tcBorders>
          </w:tcPr>
          <w:p w14:paraId="38D6FB1C" w14:textId="5F945E09" w:rsidR="001C0E38" w:rsidRPr="00843AEE" w:rsidRDefault="001C0E38" w:rsidP="00C33933">
            <w:pPr>
              <w:pStyle w:val="ListParagraph"/>
              <w:ind w:left="209"/>
              <w:jc w:val="both"/>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r>
              <w:rPr>
                <w:rFonts w:cstheme="minorHAnsi"/>
                <w:sz w:val="20"/>
                <w:szCs w:val="20"/>
              </w:rPr>
              <w:t xml:space="preserve">  YES        </w:t>
            </w: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r>
              <w:rPr>
                <w:rFonts w:cstheme="minorHAnsi"/>
                <w:sz w:val="20"/>
                <w:szCs w:val="20"/>
              </w:rPr>
              <w:t xml:space="preserve"> No.  Skip this Section</w:t>
            </w:r>
          </w:p>
        </w:tc>
      </w:tr>
      <w:tr w:rsidR="001C0E38" w:rsidRPr="00843AEE" w14:paraId="38DEA69E" w14:textId="77777777" w:rsidTr="00F53B68">
        <w:trPr>
          <w:jc w:val="center"/>
        </w:trPr>
        <w:tc>
          <w:tcPr>
            <w:tcW w:w="10620" w:type="dxa"/>
            <w:gridSpan w:val="5"/>
            <w:shd w:val="clear" w:color="auto" w:fill="F2F2F2" w:themeFill="background1" w:themeFillShade="F2"/>
          </w:tcPr>
          <w:p w14:paraId="206AB641" w14:textId="77777777" w:rsidR="001C0E38" w:rsidRPr="00843AEE" w:rsidRDefault="001C0E38" w:rsidP="001C0E38">
            <w:pPr>
              <w:jc w:val="both"/>
              <w:rPr>
                <w:rFonts w:cstheme="minorHAnsi"/>
                <w:sz w:val="12"/>
                <w:szCs w:val="12"/>
              </w:rPr>
            </w:pPr>
          </w:p>
        </w:tc>
      </w:tr>
      <w:tr w:rsidR="001C0E38" w:rsidRPr="00843AEE" w14:paraId="51418B57" w14:textId="77777777" w:rsidTr="00F53B68">
        <w:trPr>
          <w:trHeight w:val="135"/>
          <w:jc w:val="center"/>
        </w:trPr>
        <w:tc>
          <w:tcPr>
            <w:tcW w:w="1615" w:type="dxa"/>
            <w:vMerge w:val="restart"/>
          </w:tcPr>
          <w:p w14:paraId="50AACE6B" w14:textId="77777777" w:rsidR="001C0E38" w:rsidRPr="00843AEE" w:rsidRDefault="001C0E38" w:rsidP="001C0E38">
            <w:pPr>
              <w:rPr>
                <w:rFonts w:cstheme="minorHAnsi"/>
                <w:b/>
                <w:sz w:val="20"/>
                <w:szCs w:val="20"/>
              </w:rPr>
            </w:pPr>
            <w:r w:rsidRPr="00843AEE">
              <w:rPr>
                <w:rFonts w:cstheme="minorHAnsi"/>
                <w:b/>
                <w:sz w:val="20"/>
                <w:szCs w:val="20"/>
              </w:rPr>
              <w:t>Reference</w:t>
            </w:r>
          </w:p>
        </w:tc>
        <w:tc>
          <w:tcPr>
            <w:tcW w:w="6840" w:type="dxa"/>
            <w:vMerge w:val="restart"/>
          </w:tcPr>
          <w:p w14:paraId="43BDC29A" w14:textId="77777777" w:rsidR="001C0E38" w:rsidRPr="00843AEE" w:rsidRDefault="001C0E38" w:rsidP="001C0E38">
            <w:pPr>
              <w:rPr>
                <w:rFonts w:cstheme="minorHAnsi"/>
                <w:b/>
                <w:sz w:val="20"/>
                <w:szCs w:val="20"/>
              </w:rPr>
            </w:pPr>
            <w:r w:rsidRPr="00843AEE">
              <w:rPr>
                <w:rFonts w:cstheme="minorHAnsi"/>
                <w:b/>
                <w:sz w:val="20"/>
                <w:szCs w:val="20"/>
              </w:rPr>
              <w:t>Description</w:t>
            </w:r>
          </w:p>
        </w:tc>
        <w:tc>
          <w:tcPr>
            <w:tcW w:w="2165" w:type="dxa"/>
            <w:gridSpan w:val="3"/>
          </w:tcPr>
          <w:p w14:paraId="61DF5EB7" w14:textId="77777777" w:rsidR="001C0E38" w:rsidRPr="00843AEE" w:rsidRDefault="001C0E38" w:rsidP="001C0E38">
            <w:pPr>
              <w:jc w:val="center"/>
              <w:rPr>
                <w:rFonts w:cstheme="minorHAnsi"/>
                <w:b/>
                <w:sz w:val="20"/>
                <w:szCs w:val="20"/>
              </w:rPr>
            </w:pPr>
            <w:r w:rsidRPr="00843AEE">
              <w:rPr>
                <w:rFonts w:cstheme="minorHAnsi"/>
                <w:b/>
                <w:sz w:val="20"/>
                <w:szCs w:val="20"/>
              </w:rPr>
              <w:t>Compliance Status</w:t>
            </w:r>
          </w:p>
        </w:tc>
      </w:tr>
      <w:tr w:rsidR="001C0E38" w:rsidRPr="00843AEE" w14:paraId="6D64DC11" w14:textId="77777777" w:rsidTr="00F53B68">
        <w:trPr>
          <w:trHeight w:val="53"/>
          <w:jc w:val="center"/>
        </w:trPr>
        <w:tc>
          <w:tcPr>
            <w:tcW w:w="1615" w:type="dxa"/>
            <w:vMerge/>
          </w:tcPr>
          <w:p w14:paraId="5A8B61EB" w14:textId="77777777" w:rsidR="001C0E38" w:rsidRPr="00843AEE" w:rsidRDefault="001C0E38" w:rsidP="001C0E38">
            <w:pPr>
              <w:rPr>
                <w:rFonts w:cstheme="minorHAnsi"/>
                <w:b/>
                <w:sz w:val="20"/>
                <w:szCs w:val="20"/>
              </w:rPr>
            </w:pPr>
          </w:p>
        </w:tc>
        <w:tc>
          <w:tcPr>
            <w:tcW w:w="6840" w:type="dxa"/>
            <w:vMerge/>
          </w:tcPr>
          <w:p w14:paraId="303861FE" w14:textId="77777777" w:rsidR="001C0E38" w:rsidRPr="00843AEE" w:rsidRDefault="001C0E38" w:rsidP="001C0E38">
            <w:pPr>
              <w:rPr>
                <w:rFonts w:cstheme="minorHAnsi"/>
                <w:b/>
                <w:sz w:val="20"/>
                <w:szCs w:val="20"/>
              </w:rPr>
            </w:pPr>
          </w:p>
        </w:tc>
        <w:tc>
          <w:tcPr>
            <w:tcW w:w="635" w:type="dxa"/>
            <w:tcBorders>
              <w:bottom w:val="single" w:sz="4" w:space="0" w:color="auto"/>
            </w:tcBorders>
          </w:tcPr>
          <w:p w14:paraId="7E141D25" w14:textId="77777777" w:rsidR="001C0E38" w:rsidRPr="00843AEE" w:rsidRDefault="001C0E38" w:rsidP="001C0E38">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64AF0668" w14:textId="77777777" w:rsidR="001C0E38" w:rsidRPr="00843AEE" w:rsidRDefault="001C0E38" w:rsidP="001C0E38">
            <w:pPr>
              <w:jc w:val="center"/>
              <w:rPr>
                <w:rFonts w:cstheme="minorHAnsi"/>
                <w:b/>
                <w:sz w:val="20"/>
                <w:szCs w:val="20"/>
              </w:rPr>
            </w:pPr>
            <w:r w:rsidRPr="00843AEE">
              <w:rPr>
                <w:rFonts w:cstheme="minorHAnsi"/>
                <w:b/>
                <w:sz w:val="20"/>
                <w:szCs w:val="20"/>
              </w:rPr>
              <w:t>Partial</w:t>
            </w:r>
          </w:p>
        </w:tc>
        <w:tc>
          <w:tcPr>
            <w:tcW w:w="720" w:type="dxa"/>
            <w:tcBorders>
              <w:bottom w:val="single" w:sz="4" w:space="0" w:color="auto"/>
            </w:tcBorders>
          </w:tcPr>
          <w:p w14:paraId="2995A843" w14:textId="77777777" w:rsidR="001C0E38" w:rsidRPr="00843AEE" w:rsidRDefault="001C0E38" w:rsidP="001C0E38">
            <w:pPr>
              <w:jc w:val="center"/>
              <w:rPr>
                <w:rFonts w:cstheme="minorHAnsi"/>
                <w:b/>
                <w:sz w:val="20"/>
                <w:szCs w:val="20"/>
              </w:rPr>
            </w:pPr>
            <w:r w:rsidRPr="00843AEE">
              <w:rPr>
                <w:rFonts w:cstheme="minorHAnsi"/>
                <w:b/>
                <w:sz w:val="20"/>
                <w:szCs w:val="20"/>
              </w:rPr>
              <w:t>Non</w:t>
            </w:r>
          </w:p>
        </w:tc>
      </w:tr>
      <w:tr w:rsidR="001C0E38" w:rsidRPr="00843AEE" w14:paraId="2F984143" w14:textId="77777777" w:rsidTr="00F53B68">
        <w:trPr>
          <w:trHeight w:val="53"/>
          <w:jc w:val="center"/>
        </w:trPr>
        <w:tc>
          <w:tcPr>
            <w:tcW w:w="1615" w:type="dxa"/>
          </w:tcPr>
          <w:p w14:paraId="4CE7B922" w14:textId="70B63008" w:rsidR="001C0E38" w:rsidRPr="00B962C6" w:rsidRDefault="00DA0CF8" w:rsidP="001C0E38">
            <w:pPr>
              <w:rPr>
                <w:rFonts w:cstheme="minorHAnsi"/>
                <w:b/>
                <w:bCs/>
                <w:color w:val="0000FF" w:themeColor="hyperlink"/>
                <w:sz w:val="20"/>
                <w:szCs w:val="20"/>
                <w:u w:val="single"/>
              </w:rPr>
            </w:pPr>
            <w:hyperlink r:id="rId138" w:history="1">
              <w:r w:rsidR="001C0E38" w:rsidRPr="001003E8">
                <w:rPr>
                  <w:rStyle w:val="Hyperlink"/>
                  <w:rFonts w:cstheme="minorHAnsi"/>
                  <w:b/>
                  <w:bCs/>
                  <w:sz w:val="20"/>
                  <w:szCs w:val="20"/>
                </w:rPr>
                <w:t>Title 42.1. Libraries</w:t>
              </w:r>
            </w:hyperlink>
            <w:r w:rsidR="001C0E38" w:rsidRPr="001003E8">
              <w:rPr>
                <w:rFonts w:cstheme="minorHAnsi"/>
                <w:b/>
                <w:bCs/>
                <w:color w:val="444444"/>
                <w:sz w:val="20"/>
                <w:szCs w:val="20"/>
              </w:rPr>
              <w:t xml:space="preserve"> » </w:t>
            </w:r>
            <w:hyperlink r:id="rId139" w:history="1">
              <w:r w:rsidR="001C0E38" w:rsidRPr="001003E8">
                <w:rPr>
                  <w:rStyle w:val="Hyperlink"/>
                  <w:rFonts w:cstheme="minorHAnsi"/>
                  <w:b/>
                  <w:bCs/>
                  <w:sz w:val="20"/>
                  <w:szCs w:val="20"/>
                </w:rPr>
                <w:t>Chapter 7. Virginia Public Records Act</w:t>
              </w:r>
            </w:hyperlink>
          </w:p>
          <w:p w14:paraId="5E7F4CC6" w14:textId="74A90D48" w:rsidR="001C0E38" w:rsidRPr="001003E8" w:rsidRDefault="001C0E38" w:rsidP="001C0E38">
            <w:pPr>
              <w:rPr>
                <w:rFonts w:cstheme="minorHAnsi"/>
                <w:b/>
                <w:bCs/>
                <w:color w:val="444444"/>
                <w:sz w:val="20"/>
                <w:szCs w:val="20"/>
              </w:rPr>
            </w:pPr>
            <w:r w:rsidRPr="001003E8">
              <w:rPr>
                <w:rFonts w:cstheme="minorHAnsi"/>
                <w:b/>
                <w:bCs/>
                <w:sz w:val="20"/>
                <w:szCs w:val="20"/>
              </w:rPr>
              <w:t xml:space="preserve">Records Management Retention Schedules, General Schedules for Localities </w:t>
            </w:r>
            <w:hyperlink r:id="rId140" w:history="1">
              <w:r w:rsidRPr="001003E8">
                <w:rPr>
                  <w:rStyle w:val="Hyperlink"/>
                  <w:rFonts w:cstheme="minorHAnsi"/>
                  <w:b/>
                  <w:bCs/>
                  <w:sz w:val="20"/>
                  <w:szCs w:val="20"/>
                  <w:lang w:val="en"/>
                </w:rPr>
                <w:t>GS-15</w:t>
              </w:r>
            </w:hyperlink>
            <w:r w:rsidRPr="001003E8">
              <w:rPr>
                <w:rStyle w:val="Hyperlink"/>
                <w:rFonts w:cstheme="minorHAnsi"/>
                <w:b/>
                <w:bCs/>
                <w:sz w:val="20"/>
                <w:szCs w:val="20"/>
                <w:u w:val="none"/>
                <w:lang w:val="en"/>
              </w:rPr>
              <w:t xml:space="preserve"> </w:t>
            </w:r>
            <w:r w:rsidRPr="001003E8">
              <w:rPr>
                <w:rStyle w:val="Hyperlink"/>
                <w:rFonts w:cstheme="minorHAnsi"/>
                <w:b/>
                <w:bCs/>
                <w:color w:val="auto"/>
                <w:sz w:val="20"/>
                <w:szCs w:val="20"/>
                <w:u w:val="none"/>
                <w:lang w:val="en"/>
              </w:rPr>
              <w:t>and</w:t>
            </w:r>
            <w:r w:rsidRPr="001003E8">
              <w:rPr>
                <w:rStyle w:val="Hyperlink"/>
                <w:rFonts w:cstheme="minorHAnsi"/>
                <w:b/>
                <w:bCs/>
                <w:sz w:val="20"/>
                <w:szCs w:val="20"/>
                <w:u w:val="none"/>
                <w:lang w:val="en"/>
              </w:rPr>
              <w:t xml:space="preserve"> </w:t>
            </w:r>
            <w:hyperlink r:id="rId141" w:history="1">
              <w:r w:rsidRPr="001003E8">
                <w:rPr>
                  <w:rStyle w:val="Hyperlink"/>
                  <w:rFonts w:cstheme="minorHAnsi"/>
                  <w:b/>
                  <w:bCs/>
                  <w:sz w:val="20"/>
                  <w:szCs w:val="20"/>
                  <w:lang w:val="en"/>
                </w:rPr>
                <w:t>GS-19</w:t>
              </w:r>
            </w:hyperlink>
          </w:p>
        </w:tc>
        <w:tc>
          <w:tcPr>
            <w:tcW w:w="6840" w:type="dxa"/>
          </w:tcPr>
          <w:p w14:paraId="54B12BCF" w14:textId="2E981A15" w:rsidR="001C0E38" w:rsidRPr="00DC44A2" w:rsidRDefault="001C0E38" w:rsidP="001C0E38">
            <w:pPr>
              <w:rPr>
                <w:rFonts w:cstheme="minorHAnsi"/>
                <w:sz w:val="20"/>
                <w:szCs w:val="20"/>
              </w:rPr>
            </w:pPr>
            <w:r>
              <w:rPr>
                <w:rFonts w:cstheme="minorHAnsi"/>
                <w:sz w:val="20"/>
                <w:szCs w:val="20"/>
              </w:rPr>
              <w:t xml:space="preserve">“1. </w:t>
            </w:r>
            <w:r w:rsidRPr="00DC44A2">
              <w:rPr>
                <w:rFonts w:cstheme="minorHAnsi"/>
                <w:sz w:val="20"/>
                <w:szCs w:val="20"/>
              </w:rPr>
              <w:t xml:space="preserve">This schedule is continuing authority under the provisions of the Virginia Public Records Act, </w:t>
            </w:r>
            <w:hyperlink r:id="rId142" w:history="1">
              <w:r w:rsidRPr="00460C49">
                <w:rPr>
                  <w:rStyle w:val="Hyperlink"/>
                  <w:rFonts w:cstheme="minorHAnsi"/>
                  <w:color w:val="0000FF"/>
                  <w:sz w:val="20"/>
                  <w:szCs w:val="20"/>
                </w:rPr>
                <w:t>§ 42.1-76</w:t>
              </w:r>
            </w:hyperlink>
            <w:r w:rsidRPr="00460C49">
              <w:rPr>
                <w:rFonts w:cstheme="minorHAnsi"/>
                <w:color w:val="0000FF"/>
                <w:sz w:val="20"/>
                <w:szCs w:val="20"/>
                <w:u w:val="single"/>
              </w:rPr>
              <w:t xml:space="preserve"> et seq</w:t>
            </w:r>
            <w:r w:rsidRPr="00DC44A2">
              <w:rPr>
                <w:rFonts w:cstheme="minorHAnsi"/>
                <w:sz w:val="20"/>
                <w:szCs w:val="20"/>
              </w:rPr>
              <w:t xml:space="preserve">. of the </w:t>
            </w:r>
            <w:r w:rsidRPr="00E121A1">
              <w:rPr>
                <w:rFonts w:cstheme="minorHAnsi"/>
                <w:sz w:val="20"/>
                <w:szCs w:val="20"/>
              </w:rPr>
              <w:t>Code of Virginia</w:t>
            </w:r>
            <w:r w:rsidRPr="00DC44A2">
              <w:rPr>
                <w:rFonts w:cstheme="minorHAnsi"/>
                <w:i/>
                <w:iCs/>
                <w:sz w:val="20"/>
                <w:szCs w:val="20"/>
              </w:rPr>
              <w:t xml:space="preserve"> </w:t>
            </w:r>
            <w:r w:rsidRPr="00DC44A2">
              <w:rPr>
                <w:rFonts w:cstheme="minorHAnsi"/>
                <w:sz w:val="20"/>
                <w:szCs w:val="20"/>
              </w:rPr>
              <w:t>for the retention and disposition of the records as stated on the attached page(s).</w:t>
            </w:r>
          </w:p>
          <w:p w14:paraId="2BEA82E9" w14:textId="072F80B8" w:rsidR="001C0E38" w:rsidRPr="00DC44A2" w:rsidRDefault="001C0E38" w:rsidP="001C0E38">
            <w:pPr>
              <w:rPr>
                <w:rFonts w:cstheme="minorHAnsi"/>
                <w:sz w:val="20"/>
                <w:szCs w:val="20"/>
              </w:rPr>
            </w:pPr>
            <w:r>
              <w:rPr>
                <w:rFonts w:cstheme="minorHAnsi"/>
                <w:sz w:val="20"/>
                <w:szCs w:val="20"/>
              </w:rPr>
              <w:t>. . .</w:t>
            </w:r>
          </w:p>
          <w:p w14:paraId="76A73D91" w14:textId="295CF96C" w:rsidR="001C0E38" w:rsidRDefault="001C0E38" w:rsidP="001C0E38">
            <w:pPr>
              <w:rPr>
                <w:rFonts w:cstheme="minorHAnsi"/>
                <w:sz w:val="20"/>
                <w:szCs w:val="20"/>
              </w:rPr>
            </w:pPr>
            <w:r>
              <w:rPr>
                <w:rFonts w:cstheme="minorHAnsi"/>
                <w:sz w:val="20"/>
                <w:szCs w:val="20"/>
              </w:rPr>
              <w:t xml:space="preserve">3. </w:t>
            </w:r>
            <w:r w:rsidRPr="00DC44A2">
              <w:rPr>
                <w:rFonts w:cstheme="minorHAnsi"/>
                <w:sz w:val="20"/>
                <w:szCs w:val="20"/>
              </w:rPr>
              <w:t xml:space="preserve">This schedule is used in conjunction with the Certificate of Records Destruction (RM-3 Form). A </w:t>
            </w:r>
            <w:r>
              <w:rPr>
                <w:rFonts w:cstheme="minorHAnsi"/>
                <w:sz w:val="20"/>
                <w:szCs w:val="20"/>
              </w:rPr>
              <w:t>completed</w:t>
            </w:r>
            <w:r w:rsidRPr="00DC44A2">
              <w:rPr>
                <w:rFonts w:cstheme="minorHAnsi"/>
                <w:sz w:val="20"/>
                <w:szCs w:val="20"/>
              </w:rPr>
              <w:t xml:space="preserve"> RM-3 Form must be approved by </w:t>
            </w:r>
            <w:r>
              <w:rPr>
                <w:rFonts w:cstheme="minorHAnsi"/>
                <w:sz w:val="20"/>
                <w:szCs w:val="20"/>
              </w:rPr>
              <w:t>an agency-</w:t>
            </w:r>
            <w:r w:rsidRPr="00DC44A2">
              <w:rPr>
                <w:rFonts w:cstheme="minorHAnsi"/>
                <w:sz w:val="20"/>
                <w:szCs w:val="20"/>
              </w:rPr>
              <w:t>designated records officer before records can be destroyed.</w:t>
            </w:r>
            <w:r>
              <w:rPr>
                <w:rFonts w:cstheme="minorHAnsi"/>
                <w:sz w:val="20"/>
                <w:szCs w:val="20"/>
              </w:rPr>
              <w:t>”</w:t>
            </w:r>
            <w:r w:rsidRPr="00DC44A2">
              <w:rPr>
                <w:rFonts w:cstheme="minorHAnsi"/>
                <w:sz w:val="20"/>
                <w:szCs w:val="20"/>
              </w:rPr>
              <w:t xml:space="preserve"> </w:t>
            </w:r>
          </w:p>
          <w:p w14:paraId="3CBB92BA" w14:textId="77777777" w:rsidR="001C0E38" w:rsidRDefault="001C0E38" w:rsidP="001C0E38">
            <w:pPr>
              <w:rPr>
                <w:rFonts w:cstheme="minorHAnsi"/>
                <w:sz w:val="20"/>
                <w:szCs w:val="20"/>
              </w:rPr>
            </w:pPr>
          </w:p>
          <w:p w14:paraId="2B55C79F" w14:textId="650728F7" w:rsidR="001C0E38" w:rsidRPr="00843AEE" w:rsidRDefault="001C0E38" w:rsidP="001C0E38">
            <w:pPr>
              <w:rPr>
                <w:rFonts w:cstheme="minorHAnsi"/>
                <w:color w:val="000000"/>
                <w:sz w:val="20"/>
                <w:szCs w:val="20"/>
              </w:rPr>
            </w:pPr>
            <w:r w:rsidRPr="00DC44A2">
              <w:rPr>
                <w:rFonts w:cstheme="minorHAnsi"/>
                <w:sz w:val="20"/>
                <w:szCs w:val="20"/>
              </w:rPr>
              <w:t xml:space="preserve">After </w:t>
            </w:r>
            <w:r>
              <w:rPr>
                <w:rFonts w:cstheme="minorHAnsi"/>
                <w:sz w:val="20"/>
                <w:szCs w:val="20"/>
              </w:rPr>
              <w:t>a</w:t>
            </w:r>
            <w:r w:rsidRPr="00DC44A2">
              <w:rPr>
                <w:rFonts w:cstheme="minorHAnsi"/>
                <w:sz w:val="20"/>
                <w:szCs w:val="20"/>
              </w:rPr>
              <w:t xml:space="preserve"> record </w:t>
            </w:r>
            <w:r>
              <w:rPr>
                <w:rFonts w:cstheme="minorHAnsi"/>
                <w:sz w:val="20"/>
                <w:szCs w:val="20"/>
              </w:rPr>
              <w:t>is</w:t>
            </w:r>
            <w:r w:rsidRPr="00DC44A2">
              <w:rPr>
                <w:rFonts w:cstheme="minorHAnsi"/>
                <w:sz w:val="20"/>
                <w:szCs w:val="20"/>
              </w:rPr>
              <w:t xml:space="preserve"> destroyed</w:t>
            </w:r>
            <w:r>
              <w:rPr>
                <w:rFonts w:cstheme="minorHAnsi"/>
                <w:sz w:val="20"/>
                <w:szCs w:val="20"/>
              </w:rPr>
              <w:t xml:space="preserve"> or discarded</w:t>
            </w:r>
            <w:r w:rsidRPr="00DC44A2">
              <w:rPr>
                <w:rFonts w:cstheme="minorHAnsi"/>
                <w:sz w:val="20"/>
                <w:szCs w:val="20"/>
              </w:rPr>
              <w:t xml:space="preserve">, </w:t>
            </w:r>
            <w:r>
              <w:rPr>
                <w:rFonts w:cstheme="minorHAnsi"/>
                <w:sz w:val="20"/>
                <w:szCs w:val="20"/>
              </w:rPr>
              <w:t xml:space="preserve">the agency shall forward </w:t>
            </w:r>
            <w:r w:rsidRPr="00DC44A2">
              <w:rPr>
                <w:rFonts w:cstheme="minorHAnsi"/>
                <w:sz w:val="20"/>
                <w:szCs w:val="20"/>
              </w:rPr>
              <w:t xml:space="preserve">the original </w:t>
            </w:r>
            <w:r>
              <w:rPr>
                <w:rFonts w:cstheme="minorHAnsi"/>
                <w:sz w:val="20"/>
                <w:szCs w:val="20"/>
              </w:rPr>
              <w:t>certificate of records destruction</w:t>
            </w:r>
            <w:r w:rsidRPr="00DC44A2">
              <w:rPr>
                <w:rFonts w:cstheme="minorHAnsi"/>
                <w:sz w:val="20"/>
                <w:szCs w:val="20"/>
              </w:rPr>
              <w:t xml:space="preserve"> to </w:t>
            </w:r>
            <w:r>
              <w:rPr>
                <w:rFonts w:cstheme="minorHAnsi"/>
                <w:sz w:val="20"/>
                <w:szCs w:val="20"/>
              </w:rPr>
              <w:t xml:space="preserve">The </w:t>
            </w:r>
            <w:r w:rsidRPr="00DC44A2">
              <w:rPr>
                <w:rFonts w:cstheme="minorHAnsi"/>
                <w:sz w:val="20"/>
                <w:szCs w:val="20"/>
              </w:rPr>
              <w:t>Library of Virginia.</w:t>
            </w:r>
            <w:r>
              <w:rPr>
                <w:rFonts w:cstheme="minorHAnsi"/>
                <w:sz w:val="20"/>
                <w:szCs w:val="20"/>
              </w:rPr>
              <w:t xml:space="preserve"> (</w:t>
            </w:r>
            <w:hyperlink r:id="rId143" w:history="1">
              <w:r w:rsidRPr="00982BBE">
                <w:rPr>
                  <w:rStyle w:val="Hyperlink"/>
                  <w:rFonts w:cstheme="minorHAnsi"/>
                  <w:color w:val="0000FF"/>
                  <w:sz w:val="20"/>
                  <w:szCs w:val="20"/>
                </w:rPr>
                <w:t>COV § 42.1-86.1</w:t>
              </w:r>
            </w:hyperlink>
            <w:r>
              <w:rPr>
                <w:rFonts w:cstheme="minorHAnsi"/>
                <w:color w:val="0000FF"/>
                <w:sz w:val="20"/>
                <w:szCs w:val="20"/>
                <w:u w:val="single"/>
              </w:rPr>
              <w:t>(A)</w:t>
            </w:r>
            <w:r>
              <w:rPr>
                <w:rFonts w:cstheme="minorHAnsi"/>
                <w:sz w:val="20"/>
                <w:szCs w:val="20"/>
              </w:rPr>
              <w:t>)</w:t>
            </w:r>
          </w:p>
        </w:tc>
        <w:tc>
          <w:tcPr>
            <w:tcW w:w="635" w:type="dxa"/>
            <w:shd w:val="clear" w:color="auto" w:fill="auto"/>
          </w:tcPr>
          <w:p w14:paraId="14D7DEFA" w14:textId="337C9CC7" w:rsidR="001C0E38" w:rsidRPr="00843AEE" w:rsidRDefault="001C0E38" w:rsidP="001C0E3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shd w:val="clear" w:color="auto" w:fill="auto"/>
          </w:tcPr>
          <w:p w14:paraId="3891E9D9" w14:textId="1CD83C26" w:rsidR="001C0E38" w:rsidRPr="00843AEE" w:rsidRDefault="001C0E38" w:rsidP="001C0E3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shd w:val="clear" w:color="auto" w:fill="auto"/>
          </w:tcPr>
          <w:p w14:paraId="50C4F92E" w14:textId="3DCB3B4E" w:rsidR="001C0E38" w:rsidRPr="00843AEE" w:rsidRDefault="001C0E38" w:rsidP="001C0E3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1C0E38" w:rsidRPr="00843AEE" w14:paraId="31AF6D1B" w14:textId="77777777" w:rsidTr="00F53B68">
        <w:trPr>
          <w:trHeight w:val="53"/>
          <w:jc w:val="center"/>
        </w:trPr>
        <w:tc>
          <w:tcPr>
            <w:tcW w:w="1615" w:type="dxa"/>
            <w:vMerge w:val="restart"/>
          </w:tcPr>
          <w:p w14:paraId="7F0C8239" w14:textId="3E2C51C9" w:rsidR="001C0E38" w:rsidRPr="001003E8" w:rsidRDefault="001C0E38" w:rsidP="001C0E38">
            <w:pPr>
              <w:rPr>
                <w:rFonts w:cstheme="minorHAnsi"/>
                <w:b/>
                <w:bCs/>
                <w:sz w:val="20"/>
                <w:szCs w:val="20"/>
              </w:rPr>
            </w:pPr>
            <w:r w:rsidRPr="001003E8">
              <w:rPr>
                <w:rFonts w:cstheme="minorHAnsi"/>
                <w:b/>
                <w:bCs/>
                <w:sz w:val="20"/>
                <w:szCs w:val="20"/>
              </w:rPr>
              <w:t xml:space="preserve">Library of Virginia, Records Management Retention Schedule, General Schedule for Localities </w:t>
            </w:r>
            <w:hyperlink r:id="rId144" w:history="1">
              <w:r w:rsidRPr="001003E8">
                <w:rPr>
                  <w:rStyle w:val="Hyperlink"/>
                  <w:rFonts w:cstheme="minorHAnsi"/>
                  <w:b/>
                  <w:bCs/>
                  <w:sz w:val="20"/>
                  <w:szCs w:val="20"/>
                  <w:lang w:val="en"/>
                </w:rPr>
                <w:t>GS-19</w:t>
              </w:r>
            </w:hyperlink>
            <w:r w:rsidRPr="001003E8">
              <w:rPr>
                <w:rFonts w:cstheme="minorHAnsi"/>
                <w:b/>
                <w:bCs/>
                <w:sz w:val="20"/>
                <w:szCs w:val="20"/>
                <w:lang w:val="en"/>
              </w:rPr>
              <w:t>, Administrative Records (September 2024)</w:t>
            </w:r>
          </w:p>
        </w:tc>
        <w:tc>
          <w:tcPr>
            <w:tcW w:w="6840" w:type="dxa"/>
          </w:tcPr>
          <w:p w14:paraId="1DECD193" w14:textId="77777777" w:rsidR="001C0E38" w:rsidRPr="005623E5" w:rsidRDefault="001C0E38" w:rsidP="005246F5">
            <w:pPr>
              <w:pStyle w:val="ListParagraph"/>
              <w:numPr>
                <w:ilvl w:val="0"/>
                <w:numId w:val="67"/>
              </w:numPr>
              <w:tabs>
                <w:tab w:val="clear" w:pos="360"/>
                <w:tab w:val="num" w:pos="209"/>
              </w:tabs>
              <w:ind w:left="209" w:hanging="270"/>
              <w:rPr>
                <w:rFonts w:cstheme="minorHAnsi"/>
                <w:sz w:val="20"/>
                <w:szCs w:val="20"/>
                <w:u w:val="single"/>
              </w:rPr>
            </w:pPr>
            <w:r w:rsidRPr="005623E5">
              <w:rPr>
                <w:rFonts w:cstheme="minorHAnsi"/>
                <w:sz w:val="20"/>
                <w:szCs w:val="20"/>
                <w:u w:val="single"/>
              </w:rPr>
              <w:t>Annual Disclosure of Economic Interests</w:t>
            </w:r>
          </w:p>
          <w:p w14:paraId="656E1456" w14:textId="42EBA5E1" w:rsidR="001C0E38" w:rsidRPr="00843AEE" w:rsidRDefault="001C0E38" w:rsidP="001C0E38">
            <w:pPr>
              <w:pStyle w:val="ListParagraph"/>
              <w:tabs>
                <w:tab w:val="num" w:pos="209"/>
              </w:tabs>
              <w:ind w:left="209" w:firstLine="2"/>
              <w:rPr>
                <w:rFonts w:cstheme="minorHAnsi"/>
                <w:sz w:val="20"/>
                <w:szCs w:val="20"/>
              </w:rPr>
            </w:pPr>
            <w:r w:rsidRPr="005623E5">
              <w:rPr>
                <w:rFonts w:cstheme="minorHAnsi"/>
                <w:sz w:val="20"/>
                <w:szCs w:val="20"/>
              </w:rPr>
              <w:t xml:space="preserve">This series consists of the disclosure of economic interest forms filed by members of governing bodies, commissions, and boards. COV </w:t>
            </w:r>
            <w:r w:rsidRPr="00843AEE">
              <w:rPr>
                <w:rFonts w:cstheme="minorHAnsi"/>
                <w:color w:val="0000FF"/>
                <w:sz w:val="20"/>
                <w:szCs w:val="20"/>
                <w:u w:val="single"/>
              </w:rPr>
              <w:t>§ 2.2-3115</w:t>
            </w:r>
            <w:r w:rsidRPr="00843AEE">
              <w:rPr>
                <w:rFonts w:cstheme="minorHAnsi"/>
                <w:sz w:val="20"/>
                <w:szCs w:val="20"/>
              </w:rPr>
              <w:t xml:space="preserve">; COV </w:t>
            </w:r>
            <w:r w:rsidRPr="00843AEE">
              <w:rPr>
                <w:rFonts w:cstheme="minorHAnsi"/>
                <w:color w:val="0000FF"/>
                <w:sz w:val="20"/>
                <w:szCs w:val="20"/>
                <w:u w:val="single"/>
              </w:rPr>
              <w:t>§ 2.2-3117</w:t>
            </w:r>
            <w:r w:rsidRPr="00843AEE">
              <w:rPr>
                <w:rFonts w:cstheme="minorHAnsi"/>
                <w:sz w:val="20"/>
                <w:szCs w:val="20"/>
              </w:rPr>
              <w:t xml:space="preserve">; COV </w:t>
            </w:r>
            <w:r w:rsidRPr="00843AEE">
              <w:rPr>
                <w:rFonts w:cstheme="minorHAnsi"/>
                <w:color w:val="0000FF"/>
                <w:sz w:val="20"/>
                <w:szCs w:val="20"/>
                <w:u w:val="single"/>
              </w:rPr>
              <w:t>§ 2.2-3115C</w:t>
            </w:r>
            <w:r>
              <w:rPr>
                <w:rFonts w:cstheme="minorHAnsi"/>
                <w:color w:val="0000FF"/>
                <w:sz w:val="20"/>
                <w:szCs w:val="20"/>
              </w:rPr>
              <w:t xml:space="preserve">. </w:t>
            </w:r>
            <w:r w:rsidRPr="007B2AB0">
              <w:rPr>
                <w:rFonts w:cstheme="minorHAnsi"/>
                <w:color w:val="0000FF"/>
                <w:sz w:val="20"/>
                <w:szCs w:val="20"/>
                <w:u w:val="single"/>
              </w:rPr>
              <w:t>Series No. 010008</w:t>
            </w:r>
            <w:r w:rsidRPr="00843AEE">
              <w:rPr>
                <w:rFonts w:cstheme="minorHAnsi"/>
                <w:sz w:val="20"/>
                <w:szCs w:val="20"/>
              </w:rPr>
              <w:t xml:space="preserve"> </w:t>
            </w:r>
            <w:r w:rsidRPr="00DC44A2">
              <w:rPr>
                <w:rFonts w:cstheme="minorHAnsi"/>
                <w:sz w:val="20"/>
                <w:szCs w:val="20"/>
              </w:rPr>
              <w:t xml:space="preserve">– </w:t>
            </w:r>
            <w:r>
              <w:rPr>
                <w:rFonts w:cstheme="minorHAnsi"/>
                <w:sz w:val="20"/>
                <w:szCs w:val="20"/>
              </w:rPr>
              <w:t xml:space="preserve">Retain </w:t>
            </w:r>
            <w:r w:rsidRPr="00DC44A2">
              <w:rPr>
                <w:rFonts w:cstheme="minorHAnsi"/>
                <w:sz w:val="20"/>
                <w:szCs w:val="20"/>
              </w:rPr>
              <w:t xml:space="preserve">5 years after end of calendar year; </w:t>
            </w:r>
            <w:r>
              <w:rPr>
                <w:rFonts w:cstheme="minorHAnsi"/>
                <w:sz w:val="20"/>
                <w:szCs w:val="20"/>
              </w:rPr>
              <w:t>C</w:t>
            </w:r>
            <w:r w:rsidRPr="00DC44A2">
              <w:rPr>
                <w:rFonts w:cstheme="minorHAnsi"/>
                <w:sz w:val="20"/>
                <w:szCs w:val="20"/>
              </w:rPr>
              <w:t xml:space="preserve">onfidential </w:t>
            </w:r>
            <w:r>
              <w:rPr>
                <w:rFonts w:cstheme="minorHAnsi"/>
                <w:sz w:val="20"/>
                <w:szCs w:val="20"/>
              </w:rPr>
              <w:t>D</w:t>
            </w:r>
            <w:r w:rsidRPr="00DC44A2">
              <w:rPr>
                <w:rFonts w:cstheme="minorHAnsi"/>
                <w:sz w:val="20"/>
                <w:szCs w:val="20"/>
              </w:rPr>
              <w:t>estruction.</w:t>
            </w:r>
          </w:p>
        </w:tc>
        <w:tc>
          <w:tcPr>
            <w:tcW w:w="635" w:type="dxa"/>
            <w:tcBorders>
              <w:bottom w:val="single" w:sz="4" w:space="0" w:color="auto"/>
            </w:tcBorders>
          </w:tcPr>
          <w:p w14:paraId="4B0F0E6B" w14:textId="2C9CB962" w:rsidR="001C0E38" w:rsidRPr="00843AEE" w:rsidRDefault="001C0E38" w:rsidP="001C0E3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Borders>
              <w:bottom w:val="single" w:sz="4" w:space="0" w:color="auto"/>
            </w:tcBorders>
          </w:tcPr>
          <w:p w14:paraId="1BA8FD49" w14:textId="492E73BA" w:rsidR="001C0E38" w:rsidRPr="00843AEE" w:rsidRDefault="001C0E38" w:rsidP="001C0E3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Borders>
              <w:bottom w:val="single" w:sz="4" w:space="0" w:color="auto"/>
            </w:tcBorders>
          </w:tcPr>
          <w:p w14:paraId="3D0987E7" w14:textId="13DF353F" w:rsidR="001C0E38" w:rsidRPr="00843AEE" w:rsidRDefault="001C0E38" w:rsidP="001C0E3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1C0E38" w:rsidRPr="00843AEE" w14:paraId="365244DC" w14:textId="77777777" w:rsidTr="00F53B68">
        <w:trPr>
          <w:trHeight w:val="53"/>
          <w:jc w:val="center"/>
        </w:trPr>
        <w:tc>
          <w:tcPr>
            <w:tcW w:w="1615" w:type="dxa"/>
            <w:vMerge/>
          </w:tcPr>
          <w:p w14:paraId="31F96386" w14:textId="77777777" w:rsidR="001C0E38" w:rsidRPr="001003E8" w:rsidRDefault="001C0E38" w:rsidP="001C0E38">
            <w:pPr>
              <w:rPr>
                <w:rFonts w:cstheme="minorHAnsi"/>
                <w:b/>
                <w:bCs/>
                <w:sz w:val="20"/>
                <w:szCs w:val="20"/>
              </w:rPr>
            </w:pPr>
          </w:p>
        </w:tc>
        <w:tc>
          <w:tcPr>
            <w:tcW w:w="6840" w:type="dxa"/>
          </w:tcPr>
          <w:p w14:paraId="26280570" w14:textId="65477EE7" w:rsidR="001C0E38" w:rsidRPr="00843AEE" w:rsidRDefault="001C0E38" w:rsidP="005246F5">
            <w:pPr>
              <w:pStyle w:val="ListParagraph"/>
              <w:numPr>
                <w:ilvl w:val="0"/>
                <w:numId w:val="67"/>
              </w:numPr>
              <w:tabs>
                <w:tab w:val="clear" w:pos="360"/>
                <w:tab w:val="num" w:pos="209"/>
              </w:tabs>
              <w:ind w:left="209" w:hanging="270"/>
              <w:rPr>
                <w:rFonts w:cstheme="minorHAnsi"/>
                <w:color w:val="000000"/>
                <w:sz w:val="20"/>
                <w:szCs w:val="20"/>
                <w:u w:val="single"/>
              </w:rPr>
            </w:pPr>
            <w:r w:rsidRPr="00843AEE">
              <w:rPr>
                <w:rFonts w:cstheme="minorHAnsi"/>
                <w:color w:val="000000"/>
                <w:sz w:val="20"/>
                <w:szCs w:val="20"/>
                <w:u w:val="single"/>
              </w:rPr>
              <w:t xml:space="preserve">Minutes: Entity </w:t>
            </w:r>
            <w:r>
              <w:rPr>
                <w:rFonts w:cstheme="minorHAnsi"/>
                <w:color w:val="000000"/>
                <w:sz w:val="20"/>
                <w:szCs w:val="20"/>
                <w:u w:val="single"/>
              </w:rPr>
              <w:t>H</w:t>
            </w:r>
            <w:r w:rsidRPr="00843AEE">
              <w:rPr>
                <w:rFonts w:cstheme="minorHAnsi"/>
                <w:color w:val="000000"/>
                <w:sz w:val="20"/>
                <w:szCs w:val="20"/>
                <w:u w:val="single"/>
              </w:rPr>
              <w:t>aving Enforcement, Regulatory, or Decision Powers</w:t>
            </w:r>
          </w:p>
          <w:p w14:paraId="3BE6FB71" w14:textId="169E9279" w:rsidR="001C0E38" w:rsidRPr="00843AEE" w:rsidRDefault="001C0E38" w:rsidP="001C0E38">
            <w:pPr>
              <w:pStyle w:val="ListParagraph"/>
              <w:tabs>
                <w:tab w:val="num" w:pos="209"/>
              </w:tabs>
              <w:ind w:left="209"/>
              <w:rPr>
                <w:rFonts w:cstheme="minorHAnsi"/>
                <w:color w:val="000000"/>
                <w:sz w:val="20"/>
                <w:szCs w:val="20"/>
                <w:u w:val="single"/>
              </w:rPr>
            </w:pPr>
            <w:r w:rsidRPr="00DC44A2">
              <w:rPr>
                <w:rFonts w:cstheme="minorHAnsi"/>
                <w:sz w:val="20"/>
                <w:szCs w:val="20"/>
              </w:rPr>
              <w:t>This series documents the proceedings of meetings of boards, councils, conferences, committees, offices</w:t>
            </w:r>
            <w:r w:rsidRPr="00843AEE">
              <w:rPr>
                <w:rFonts w:cstheme="minorHAnsi"/>
                <w:sz w:val="20"/>
                <w:szCs w:val="20"/>
              </w:rPr>
              <w:t xml:space="preserve">, and other groups having enforcement, regulatory or decision powers. This series includes indexes to minutes. </w:t>
            </w:r>
            <w:r w:rsidRPr="007B2AB0">
              <w:rPr>
                <w:rFonts w:cstheme="minorHAnsi"/>
                <w:color w:val="0000FF"/>
                <w:sz w:val="20"/>
                <w:szCs w:val="20"/>
                <w:u w:val="single"/>
              </w:rPr>
              <w:t xml:space="preserve">Series </w:t>
            </w:r>
            <w:r>
              <w:rPr>
                <w:rFonts w:cstheme="minorHAnsi"/>
                <w:color w:val="0000FF"/>
                <w:sz w:val="20"/>
                <w:szCs w:val="20"/>
                <w:u w:val="single"/>
              </w:rPr>
              <w:t xml:space="preserve">No. </w:t>
            </w:r>
            <w:r w:rsidRPr="007B2AB0">
              <w:rPr>
                <w:rFonts w:cstheme="minorHAnsi"/>
                <w:color w:val="0000FF"/>
                <w:sz w:val="20"/>
                <w:szCs w:val="20"/>
                <w:u w:val="single"/>
              </w:rPr>
              <w:t>010029</w:t>
            </w:r>
            <w:r w:rsidRPr="00843AEE">
              <w:rPr>
                <w:rFonts w:cstheme="minorHAnsi"/>
                <w:sz w:val="20"/>
                <w:szCs w:val="20"/>
              </w:rPr>
              <w:t xml:space="preserve"> </w:t>
            </w:r>
            <w:r>
              <w:rPr>
                <w:rFonts w:cstheme="minorHAnsi"/>
                <w:sz w:val="20"/>
                <w:szCs w:val="20"/>
              </w:rPr>
              <w:t xml:space="preserve">– </w:t>
            </w:r>
            <w:r w:rsidRPr="00843AEE">
              <w:rPr>
                <w:rFonts w:cstheme="minorHAnsi"/>
                <w:sz w:val="20"/>
                <w:szCs w:val="20"/>
              </w:rPr>
              <w:t>Permanent in Agency.</w:t>
            </w:r>
          </w:p>
        </w:tc>
        <w:tc>
          <w:tcPr>
            <w:tcW w:w="635" w:type="dxa"/>
            <w:tcBorders>
              <w:bottom w:val="single" w:sz="4" w:space="0" w:color="auto"/>
            </w:tcBorders>
          </w:tcPr>
          <w:p w14:paraId="2748F2A6" w14:textId="2E324C2E" w:rsidR="001C0E38" w:rsidRPr="00843AEE" w:rsidRDefault="001C0E38" w:rsidP="001C0E3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Borders>
              <w:bottom w:val="single" w:sz="4" w:space="0" w:color="auto"/>
            </w:tcBorders>
          </w:tcPr>
          <w:p w14:paraId="3491808E" w14:textId="767B5A2C" w:rsidR="001C0E38" w:rsidRPr="00843AEE" w:rsidRDefault="001C0E38" w:rsidP="001C0E3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Borders>
              <w:bottom w:val="single" w:sz="4" w:space="0" w:color="auto"/>
            </w:tcBorders>
          </w:tcPr>
          <w:p w14:paraId="4CFD8E8B" w14:textId="197814E4" w:rsidR="001C0E38" w:rsidRPr="00843AEE" w:rsidRDefault="001C0E38" w:rsidP="001C0E3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1C0E38" w:rsidRPr="00843AEE" w14:paraId="57E09718" w14:textId="77777777" w:rsidTr="00F53B68">
        <w:trPr>
          <w:trHeight w:val="53"/>
          <w:jc w:val="center"/>
        </w:trPr>
        <w:tc>
          <w:tcPr>
            <w:tcW w:w="1615" w:type="dxa"/>
          </w:tcPr>
          <w:p w14:paraId="0D288803" w14:textId="1CF70E8F" w:rsidR="001C0E38" w:rsidRPr="001003E8" w:rsidRDefault="001C0E38" w:rsidP="001C0E38">
            <w:pPr>
              <w:rPr>
                <w:rFonts w:cstheme="minorHAnsi"/>
                <w:b/>
                <w:bCs/>
                <w:sz w:val="20"/>
                <w:szCs w:val="20"/>
              </w:rPr>
            </w:pPr>
            <w:r w:rsidRPr="001003E8">
              <w:rPr>
                <w:rFonts w:cstheme="minorHAnsi"/>
                <w:b/>
                <w:bCs/>
                <w:sz w:val="20"/>
                <w:szCs w:val="20"/>
              </w:rPr>
              <w:t xml:space="preserve">Library of Virginia, Records Management Retention Schedule, General Schedule for Localities </w:t>
            </w:r>
            <w:hyperlink r:id="rId145" w:history="1">
              <w:r w:rsidRPr="001003E8">
                <w:rPr>
                  <w:rStyle w:val="Hyperlink"/>
                  <w:rFonts w:cstheme="minorHAnsi"/>
                  <w:b/>
                  <w:bCs/>
                  <w:sz w:val="20"/>
                  <w:szCs w:val="20"/>
                  <w:lang w:val="en"/>
                </w:rPr>
                <w:t>GS-15</w:t>
              </w:r>
            </w:hyperlink>
            <w:r w:rsidRPr="001003E8">
              <w:rPr>
                <w:rFonts w:cstheme="minorHAnsi"/>
                <w:b/>
                <w:bCs/>
                <w:sz w:val="20"/>
                <w:szCs w:val="20"/>
                <w:lang w:val="en"/>
              </w:rPr>
              <w:t>, Social Services (March 2024)</w:t>
            </w:r>
          </w:p>
        </w:tc>
        <w:tc>
          <w:tcPr>
            <w:tcW w:w="6840" w:type="dxa"/>
          </w:tcPr>
          <w:p w14:paraId="5F9A683B" w14:textId="20EC31E7" w:rsidR="001C0E38" w:rsidRPr="00843AEE" w:rsidRDefault="001C0E38" w:rsidP="005246F5">
            <w:pPr>
              <w:pStyle w:val="Default"/>
              <w:numPr>
                <w:ilvl w:val="0"/>
                <w:numId w:val="67"/>
              </w:numPr>
              <w:tabs>
                <w:tab w:val="clear" w:pos="360"/>
                <w:tab w:val="num" w:pos="209"/>
              </w:tabs>
              <w:ind w:left="209" w:hanging="270"/>
              <w:jc w:val="both"/>
              <w:rPr>
                <w:rFonts w:asciiTheme="minorHAnsi" w:hAnsiTheme="minorHAnsi" w:cstheme="minorHAnsi"/>
                <w:sz w:val="20"/>
                <w:szCs w:val="20"/>
              </w:rPr>
            </w:pPr>
            <w:r>
              <w:rPr>
                <w:rFonts w:asciiTheme="minorHAnsi" w:hAnsiTheme="minorHAnsi" w:cstheme="minorHAnsi"/>
                <w:sz w:val="20"/>
                <w:szCs w:val="20"/>
                <w:u w:val="single"/>
              </w:rPr>
              <w:t>Family</w:t>
            </w:r>
            <w:r w:rsidRPr="00843AEE">
              <w:rPr>
                <w:rFonts w:asciiTheme="minorHAnsi" w:hAnsiTheme="minorHAnsi" w:cstheme="minorHAnsi"/>
                <w:sz w:val="20"/>
                <w:szCs w:val="20"/>
                <w:u w:val="single"/>
              </w:rPr>
              <w:t xml:space="preserve"> Services</w:t>
            </w:r>
            <w:r>
              <w:rPr>
                <w:rFonts w:asciiTheme="minorHAnsi" w:hAnsiTheme="minorHAnsi" w:cstheme="minorHAnsi"/>
                <w:sz w:val="20"/>
                <w:szCs w:val="20"/>
                <w:u w:val="single"/>
              </w:rPr>
              <w:t>:</w:t>
            </w:r>
            <w:r w:rsidRPr="00843AEE">
              <w:rPr>
                <w:rFonts w:asciiTheme="minorHAnsi" w:hAnsiTheme="minorHAnsi" w:cstheme="minorHAnsi"/>
                <w:sz w:val="20"/>
                <w:szCs w:val="20"/>
                <w:u w:val="single"/>
              </w:rPr>
              <w:t xml:space="preserve"> </w:t>
            </w:r>
            <w:r>
              <w:rPr>
                <w:rFonts w:asciiTheme="minorHAnsi" w:hAnsiTheme="minorHAnsi" w:cstheme="minorHAnsi"/>
                <w:sz w:val="20"/>
                <w:szCs w:val="20"/>
                <w:u w:val="single"/>
              </w:rPr>
              <w:t>Service Cases – Children’s Services Act (CSA)</w:t>
            </w:r>
            <w:r w:rsidRPr="00843AEE">
              <w:rPr>
                <w:rFonts w:asciiTheme="minorHAnsi" w:hAnsiTheme="minorHAnsi" w:cstheme="minorHAnsi"/>
                <w:sz w:val="20"/>
                <w:szCs w:val="20"/>
                <w:u w:val="single"/>
              </w:rPr>
              <w:t xml:space="preserve"> </w:t>
            </w:r>
          </w:p>
          <w:p w14:paraId="0722967F" w14:textId="3CFB65B6" w:rsidR="001C0E38" w:rsidRPr="00843AEE" w:rsidRDefault="001C0E38" w:rsidP="001C0E38">
            <w:pPr>
              <w:pStyle w:val="Default"/>
              <w:tabs>
                <w:tab w:val="num" w:pos="209"/>
              </w:tabs>
              <w:ind w:left="209"/>
              <w:rPr>
                <w:rFonts w:asciiTheme="minorHAnsi" w:hAnsiTheme="minorHAnsi" w:cstheme="minorHAnsi"/>
                <w:sz w:val="20"/>
                <w:szCs w:val="20"/>
              </w:rPr>
            </w:pPr>
            <w:r w:rsidRPr="00843AEE">
              <w:rPr>
                <w:rFonts w:asciiTheme="minorHAnsi" w:hAnsiTheme="minorHAnsi" w:cstheme="minorHAnsi"/>
                <w:sz w:val="20"/>
                <w:szCs w:val="20"/>
              </w:rPr>
              <w:t xml:space="preserve">This series documents services to high-risk youth as part of the Children’s Services Act (CSA). This series may include, but is not limited </w:t>
            </w:r>
            <w:proofErr w:type="gramStart"/>
            <w:r w:rsidRPr="00843AEE">
              <w:rPr>
                <w:rFonts w:asciiTheme="minorHAnsi" w:hAnsiTheme="minorHAnsi" w:cstheme="minorHAnsi"/>
                <w:sz w:val="20"/>
                <w:szCs w:val="20"/>
              </w:rPr>
              <w:t>to:</w:t>
            </w:r>
            <w:proofErr w:type="gramEnd"/>
            <w:r w:rsidRPr="00843AEE">
              <w:rPr>
                <w:rFonts w:asciiTheme="minorHAnsi" w:hAnsiTheme="minorHAnsi" w:cstheme="minorHAnsi"/>
                <w:sz w:val="20"/>
                <w:szCs w:val="20"/>
              </w:rPr>
              <w:t xml:space="preserve"> counseling records, court-ordered program placement, and payment for foster care. </w:t>
            </w:r>
            <w:r w:rsidRPr="005623E5">
              <w:rPr>
                <w:rFonts w:asciiTheme="minorHAnsi" w:hAnsiTheme="minorHAnsi" w:cstheme="minorHAnsi"/>
                <w:sz w:val="20"/>
                <w:szCs w:val="20"/>
              </w:rPr>
              <w:t>COV</w:t>
            </w:r>
            <w:r w:rsidRPr="00843AEE">
              <w:rPr>
                <w:rFonts w:asciiTheme="minorHAnsi" w:hAnsiTheme="minorHAnsi" w:cstheme="minorHAnsi"/>
                <w:i/>
                <w:iCs/>
                <w:sz w:val="20"/>
                <w:szCs w:val="20"/>
              </w:rPr>
              <w:t xml:space="preserve"> </w:t>
            </w:r>
            <w:hyperlink r:id="rId146" w:history="1">
              <w:r w:rsidRPr="00843AEE">
                <w:rPr>
                  <w:rStyle w:val="Hyperlink"/>
                  <w:rFonts w:asciiTheme="minorHAnsi" w:hAnsiTheme="minorHAnsi" w:cstheme="minorHAnsi"/>
                  <w:bCs/>
                  <w:sz w:val="20"/>
                  <w:szCs w:val="20"/>
                </w:rPr>
                <w:t>2.2-5206</w:t>
              </w:r>
            </w:hyperlink>
            <w:r>
              <w:rPr>
                <w:rFonts w:asciiTheme="minorHAnsi" w:hAnsiTheme="minorHAnsi" w:cstheme="minorHAnsi"/>
                <w:sz w:val="20"/>
                <w:szCs w:val="20"/>
              </w:rPr>
              <w:t>; COV</w:t>
            </w:r>
            <w:r w:rsidRPr="00843AEE">
              <w:rPr>
                <w:rFonts w:asciiTheme="minorHAnsi" w:hAnsiTheme="minorHAnsi" w:cstheme="minorHAnsi"/>
                <w:sz w:val="20"/>
                <w:szCs w:val="20"/>
              </w:rPr>
              <w:t xml:space="preserve"> </w:t>
            </w:r>
            <w:hyperlink r:id="rId147" w:history="1">
              <w:r w:rsidRPr="00843AEE">
                <w:rPr>
                  <w:rStyle w:val="Hyperlink"/>
                  <w:rFonts w:asciiTheme="minorHAnsi" w:hAnsiTheme="minorHAnsi" w:cstheme="minorHAnsi"/>
                  <w:bCs/>
                  <w:sz w:val="20"/>
                  <w:szCs w:val="20"/>
                </w:rPr>
                <w:t>2.2-5208</w:t>
              </w:r>
            </w:hyperlink>
            <w:r w:rsidRPr="00843AEE">
              <w:rPr>
                <w:rFonts w:asciiTheme="minorHAnsi" w:hAnsiTheme="minorHAnsi" w:cstheme="minorHAnsi"/>
                <w:bCs/>
                <w:color w:val="444444"/>
                <w:sz w:val="20"/>
                <w:szCs w:val="20"/>
              </w:rPr>
              <w:t xml:space="preserve">. </w:t>
            </w:r>
            <w:r w:rsidRPr="007B2AB0">
              <w:rPr>
                <w:rFonts w:asciiTheme="minorHAnsi" w:hAnsiTheme="minorHAnsi" w:cstheme="minorHAnsi"/>
                <w:color w:val="0000FF"/>
                <w:sz w:val="20"/>
                <w:szCs w:val="20"/>
                <w:u w:val="single"/>
              </w:rPr>
              <w:t>Series No. 000174</w:t>
            </w:r>
            <w:r w:rsidRPr="00843AE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43AEE">
              <w:rPr>
                <w:rFonts w:asciiTheme="minorHAnsi" w:hAnsiTheme="minorHAnsi" w:cstheme="minorHAnsi"/>
                <w:sz w:val="20"/>
                <w:szCs w:val="20"/>
              </w:rPr>
              <w:t xml:space="preserve">Retain 3 years after closed; </w:t>
            </w:r>
            <w:r>
              <w:rPr>
                <w:rFonts w:asciiTheme="minorHAnsi" w:hAnsiTheme="minorHAnsi" w:cstheme="minorHAnsi"/>
                <w:sz w:val="20"/>
                <w:szCs w:val="20"/>
              </w:rPr>
              <w:t>C</w:t>
            </w:r>
            <w:r w:rsidRPr="00843AEE">
              <w:rPr>
                <w:rFonts w:asciiTheme="minorHAnsi" w:hAnsiTheme="minorHAnsi" w:cstheme="minorHAnsi"/>
                <w:sz w:val="20"/>
                <w:szCs w:val="20"/>
              </w:rPr>
              <w:t xml:space="preserve">onfidential </w:t>
            </w:r>
            <w:r>
              <w:rPr>
                <w:rFonts w:asciiTheme="minorHAnsi" w:hAnsiTheme="minorHAnsi" w:cstheme="minorHAnsi"/>
                <w:sz w:val="20"/>
                <w:szCs w:val="20"/>
              </w:rPr>
              <w:t>D</w:t>
            </w:r>
            <w:r w:rsidRPr="00843AEE">
              <w:rPr>
                <w:rFonts w:asciiTheme="minorHAnsi" w:hAnsiTheme="minorHAnsi" w:cstheme="minorHAnsi"/>
                <w:sz w:val="20"/>
                <w:szCs w:val="20"/>
              </w:rPr>
              <w:t xml:space="preserve">estruction. </w:t>
            </w:r>
          </w:p>
        </w:tc>
        <w:tc>
          <w:tcPr>
            <w:tcW w:w="635" w:type="dxa"/>
            <w:shd w:val="clear" w:color="auto" w:fill="auto"/>
          </w:tcPr>
          <w:p w14:paraId="54F434F7" w14:textId="05C7F1DA" w:rsidR="001C0E38" w:rsidRPr="00843AEE" w:rsidRDefault="001C0E38" w:rsidP="001C0E3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shd w:val="clear" w:color="auto" w:fill="auto"/>
          </w:tcPr>
          <w:p w14:paraId="37A0D5BA" w14:textId="2C50F93A" w:rsidR="001C0E38" w:rsidRPr="00843AEE" w:rsidRDefault="001C0E38" w:rsidP="001C0E3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shd w:val="clear" w:color="auto" w:fill="auto"/>
          </w:tcPr>
          <w:p w14:paraId="30340CEC" w14:textId="7D3832B6" w:rsidR="001C0E38" w:rsidRPr="00843AEE" w:rsidRDefault="001C0E38" w:rsidP="001C0E3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B8418A" w:rsidRPr="00843AEE" w14:paraId="7574790D" w14:textId="77777777" w:rsidTr="00F53B68">
        <w:trPr>
          <w:jc w:val="center"/>
        </w:trPr>
        <w:tc>
          <w:tcPr>
            <w:tcW w:w="10620" w:type="dxa"/>
            <w:gridSpan w:val="5"/>
            <w:tcBorders>
              <w:bottom w:val="single" w:sz="4" w:space="0" w:color="auto"/>
            </w:tcBorders>
          </w:tcPr>
          <w:p w14:paraId="6F8260D3" w14:textId="43B99405" w:rsidR="00F929FE" w:rsidRPr="00843AEE" w:rsidRDefault="00B8418A" w:rsidP="009D2520">
            <w:pPr>
              <w:jc w:val="center"/>
              <w:rPr>
                <w:rFonts w:cstheme="minorHAnsi"/>
                <w:b/>
                <w:sz w:val="24"/>
                <w:szCs w:val="24"/>
              </w:rPr>
            </w:pPr>
            <w:r w:rsidRPr="00843AEE">
              <w:rPr>
                <w:rFonts w:cstheme="minorHAnsi"/>
                <w:b/>
                <w:sz w:val="24"/>
                <w:szCs w:val="24"/>
              </w:rPr>
              <w:lastRenderedPageBreak/>
              <w:t>Compliance Supplemental Worksheets – Program Activities</w:t>
            </w:r>
          </w:p>
          <w:p w14:paraId="2206AF01" w14:textId="124C09B8" w:rsidR="00B8418A" w:rsidRPr="00843AEE" w:rsidRDefault="00B8418A" w:rsidP="009D2520">
            <w:pPr>
              <w:jc w:val="center"/>
              <w:rPr>
                <w:rFonts w:cstheme="minorHAnsi"/>
                <w:b/>
                <w:sz w:val="24"/>
                <w:szCs w:val="24"/>
              </w:rPr>
            </w:pPr>
            <w:r w:rsidRPr="00843AEE">
              <w:rPr>
                <w:rFonts w:cstheme="minorHAnsi"/>
                <w:b/>
                <w:sz w:val="24"/>
                <w:szCs w:val="24"/>
              </w:rPr>
              <w:t>RECORDS MANAGEMENT</w:t>
            </w:r>
            <w:r w:rsidR="00566B1B">
              <w:rPr>
                <w:rFonts w:cstheme="minorHAnsi"/>
                <w:b/>
                <w:sz w:val="24"/>
                <w:szCs w:val="24"/>
              </w:rPr>
              <w:t xml:space="preserve"> – ACTIVE FILES</w:t>
            </w:r>
          </w:p>
        </w:tc>
      </w:tr>
      <w:tr w:rsidR="00B8418A" w:rsidRPr="00843AEE" w14:paraId="20D728F0" w14:textId="77777777" w:rsidTr="00F53B68">
        <w:trPr>
          <w:jc w:val="center"/>
        </w:trPr>
        <w:tc>
          <w:tcPr>
            <w:tcW w:w="10620" w:type="dxa"/>
            <w:gridSpan w:val="5"/>
            <w:shd w:val="clear" w:color="auto" w:fill="F2F2F2" w:themeFill="background1" w:themeFillShade="F2"/>
          </w:tcPr>
          <w:p w14:paraId="1054D0B3" w14:textId="0998C301" w:rsidR="00B8418A" w:rsidRPr="00843AEE" w:rsidRDefault="00B8418A"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566B1B">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B8418A" w:rsidRPr="00843AEE" w14:paraId="695F010B" w14:textId="77777777" w:rsidTr="00F53B68">
        <w:trPr>
          <w:trHeight w:val="928"/>
          <w:jc w:val="center"/>
        </w:trPr>
        <w:tc>
          <w:tcPr>
            <w:tcW w:w="1615" w:type="dxa"/>
            <w:tcBorders>
              <w:bottom w:val="single" w:sz="4" w:space="0" w:color="auto"/>
            </w:tcBorders>
          </w:tcPr>
          <w:p w14:paraId="794A44B8" w14:textId="590BD5AA" w:rsidR="00B8418A" w:rsidRPr="00843AEE" w:rsidRDefault="00B8418A" w:rsidP="009D2520">
            <w:pPr>
              <w:jc w:val="both"/>
              <w:rPr>
                <w:rFonts w:cstheme="minorHAnsi"/>
                <w:b/>
                <w:sz w:val="20"/>
                <w:szCs w:val="20"/>
              </w:rPr>
            </w:pPr>
            <w:r w:rsidRPr="00843AEE">
              <w:rPr>
                <w:rFonts w:cstheme="minorHAnsi"/>
                <w:b/>
                <w:sz w:val="20"/>
                <w:szCs w:val="20"/>
              </w:rPr>
              <w:t>PROCEDURE</w:t>
            </w:r>
            <w:r w:rsidR="00566B1B">
              <w:rPr>
                <w:rFonts w:cstheme="minorHAnsi"/>
                <w:b/>
                <w:sz w:val="20"/>
                <w:szCs w:val="20"/>
              </w:rPr>
              <w:t xml:space="preserve"> 1</w:t>
            </w:r>
          </w:p>
        </w:tc>
        <w:tc>
          <w:tcPr>
            <w:tcW w:w="9005" w:type="dxa"/>
            <w:gridSpan w:val="4"/>
            <w:tcBorders>
              <w:bottom w:val="single" w:sz="4" w:space="0" w:color="auto"/>
            </w:tcBorders>
          </w:tcPr>
          <w:p w14:paraId="463B3B4E" w14:textId="5E44144C" w:rsidR="00B8418A" w:rsidRPr="00D85CBE" w:rsidRDefault="00B8418A" w:rsidP="00D85CBE">
            <w:pPr>
              <w:pStyle w:val="ListParagraph"/>
              <w:numPr>
                <w:ilvl w:val="0"/>
                <w:numId w:val="72"/>
              </w:numPr>
              <w:ind w:left="260" w:hanging="274"/>
              <w:jc w:val="both"/>
              <w:rPr>
                <w:rFonts w:cstheme="minorHAnsi"/>
                <w:b/>
                <w:sz w:val="20"/>
                <w:szCs w:val="20"/>
              </w:rPr>
            </w:pPr>
            <w:r w:rsidRPr="00D85CBE">
              <w:rPr>
                <w:rFonts w:cstheme="minorHAnsi"/>
                <w:sz w:val="20"/>
                <w:szCs w:val="20"/>
              </w:rPr>
              <w:t>Determine whether the CPMT has established records management policy/procedures.</w:t>
            </w:r>
            <w:r w:rsidR="006D482A" w:rsidRPr="00D85CBE">
              <w:rPr>
                <w:rFonts w:cstheme="minorHAnsi"/>
                <w:sz w:val="20"/>
                <w:szCs w:val="20"/>
              </w:rPr>
              <w:t xml:space="preserve"> </w:t>
            </w:r>
            <w:r w:rsidR="00804B4D" w:rsidRPr="00D85CBE">
              <w:rPr>
                <w:rFonts w:cstheme="minorHAnsi"/>
                <w:sz w:val="20"/>
                <w:szCs w:val="20"/>
              </w:rPr>
              <w:t xml:space="preserve">Verify </w:t>
            </w:r>
            <w:r w:rsidR="00566B1B" w:rsidRPr="00D85CBE">
              <w:rPr>
                <w:rFonts w:cstheme="minorHAnsi"/>
                <w:sz w:val="20"/>
                <w:szCs w:val="20"/>
              </w:rPr>
              <w:t>the existence of state-required</w:t>
            </w:r>
            <w:r w:rsidR="00804B4D" w:rsidRPr="00D85CBE">
              <w:rPr>
                <w:rFonts w:cstheme="minorHAnsi"/>
                <w:sz w:val="20"/>
                <w:szCs w:val="20"/>
              </w:rPr>
              <w:t xml:space="preserve"> elements. Links to </w:t>
            </w:r>
            <w:r w:rsidR="00566B1B" w:rsidRPr="00D85CBE">
              <w:rPr>
                <w:rFonts w:cstheme="minorHAnsi"/>
                <w:sz w:val="20"/>
                <w:szCs w:val="20"/>
              </w:rPr>
              <w:t xml:space="preserve">the </w:t>
            </w:r>
            <w:r w:rsidR="00804B4D" w:rsidRPr="00D85CBE">
              <w:rPr>
                <w:rFonts w:cstheme="minorHAnsi"/>
                <w:sz w:val="20"/>
                <w:szCs w:val="20"/>
              </w:rPr>
              <w:t>records management policy are included for reference.</w:t>
            </w:r>
            <w:r w:rsidR="00566B1B" w:rsidRPr="00D85CBE">
              <w:rPr>
                <w:rFonts w:cstheme="minorHAnsi"/>
                <w:sz w:val="20"/>
                <w:szCs w:val="20"/>
              </w:rPr>
              <w:t xml:space="preserve">  Document an explanation for any observations of partial or non-compliance and include </w:t>
            </w:r>
            <w:r w:rsidR="00D85CBE" w:rsidRPr="00D85CBE">
              <w:rPr>
                <w:rFonts w:cstheme="minorHAnsi"/>
                <w:sz w:val="20"/>
                <w:szCs w:val="20"/>
              </w:rPr>
              <w:t xml:space="preserve">it </w:t>
            </w:r>
            <w:r w:rsidR="00566B1B" w:rsidRPr="00D85CBE">
              <w:rPr>
                <w:rFonts w:cstheme="minorHAnsi"/>
                <w:sz w:val="20"/>
                <w:szCs w:val="20"/>
              </w:rPr>
              <w:t>as an attachment to this document.</w:t>
            </w:r>
            <w:r w:rsidR="00D85CBE" w:rsidRPr="00D85CBE">
              <w:rPr>
                <w:rFonts w:cstheme="minorHAnsi"/>
                <w:sz w:val="20"/>
                <w:szCs w:val="20"/>
              </w:rPr>
              <w:t xml:space="preserve">  </w:t>
            </w:r>
          </w:p>
        </w:tc>
      </w:tr>
      <w:tr w:rsidR="00566B1B" w:rsidRPr="00843AEE" w14:paraId="492BB02B" w14:textId="77777777" w:rsidTr="00F53B68">
        <w:trPr>
          <w:trHeight w:val="712"/>
          <w:jc w:val="center"/>
        </w:trPr>
        <w:tc>
          <w:tcPr>
            <w:tcW w:w="1615" w:type="dxa"/>
            <w:tcBorders>
              <w:bottom w:val="single" w:sz="4" w:space="0" w:color="auto"/>
            </w:tcBorders>
          </w:tcPr>
          <w:p w14:paraId="420F79F0" w14:textId="45B8034A" w:rsidR="00566B1B" w:rsidRPr="00843AEE" w:rsidRDefault="00D85CBE" w:rsidP="009D2520">
            <w:pPr>
              <w:jc w:val="both"/>
              <w:rPr>
                <w:rFonts w:cstheme="minorHAnsi"/>
                <w:b/>
                <w:sz w:val="20"/>
                <w:szCs w:val="20"/>
              </w:rPr>
            </w:pPr>
            <w:r>
              <w:rPr>
                <w:rFonts w:cstheme="minorHAnsi"/>
                <w:b/>
                <w:sz w:val="20"/>
                <w:szCs w:val="20"/>
              </w:rPr>
              <w:t>PROCEDURE 2</w:t>
            </w:r>
          </w:p>
        </w:tc>
        <w:tc>
          <w:tcPr>
            <w:tcW w:w="9005" w:type="dxa"/>
            <w:gridSpan w:val="4"/>
            <w:tcBorders>
              <w:bottom w:val="single" w:sz="4" w:space="0" w:color="auto"/>
            </w:tcBorders>
          </w:tcPr>
          <w:p w14:paraId="66C5B132" w14:textId="47E64F8F" w:rsidR="00566B1B" w:rsidRPr="00D85CBE" w:rsidRDefault="00566B1B" w:rsidP="00D85CBE">
            <w:pPr>
              <w:pStyle w:val="ListParagraph"/>
              <w:numPr>
                <w:ilvl w:val="0"/>
                <w:numId w:val="72"/>
              </w:numPr>
              <w:ind w:left="260" w:hanging="274"/>
              <w:jc w:val="both"/>
              <w:rPr>
                <w:rFonts w:cstheme="minorHAnsi"/>
                <w:sz w:val="20"/>
                <w:szCs w:val="20"/>
              </w:rPr>
            </w:pPr>
            <w:r w:rsidRPr="00D85CBE">
              <w:rPr>
                <w:rFonts w:cstheme="minorHAnsi"/>
                <w:sz w:val="20"/>
                <w:szCs w:val="20"/>
              </w:rPr>
              <w:t>Review the individual client file documentation for evidence of compliance with CSA statutes, policies, and procedures as listed below. Document an explanation for any observations of partial or non-compliance and include it as an attachment to this document.</w:t>
            </w:r>
          </w:p>
        </w:tc>
      </w:tr>
      <w:tr w:rsidR="00566B1B" w:rsidRPr="00843AEE" w14:paraId="0329FEE7" w14:textId="77777777" w:rsidTr="00F53B68">
        <w:trPr>
          <w:trHeight w:val="343"/>
          <w:jc w:val="center"/>
        </w:trPr>
        <w:tc>
          <w:tcPr>
            <w:tcW w:w="1615" w:type="dxa"/>
            <w:tcBorders>
              <w:bottom w:val="single" w:sz="4" w:space="0" w:color="auto"/>
            </w:tcBorders>
          </w:tcPr>
          <w:p w14:paraId="6E638671" w14:textId="255B1D38" w:rsidR="00566B1B" w:rsidRDefault="00D85CBE" w:rsidP="009D2520">
            <w:pPr>
              <w:jc w:val="both"/>
              <w:rPr>
                <w:rFonts w:cstheme="minorHAnsi"/>
                <w:b/>
                <w:sz w:val="20"/>
                <w:szCs w:val="20"/>
              </w:rPr>
            </w:pPr>
            <w:r>
              <w:rPr>
                <w:rFonts w:cstheme="minorHAnsi"/>
                <w:b/>
                <w:sz w:val="20"/>
                <w:szCs w:val="20"/>
              </w:rPr>
              <w:t>RESOURCES</w:t>
            </w:r>
          </w:p>
        </w:tc>
        <w:tc>
          <w:tcPr>
            <w:tcW w:w="9005" w:type="dxa"/>
            <w:gridSpan w:val="4"/>
            <w:tcBorders>
              <w:bottom w:val="single" w:sz="4" w:space="0" w:color="auto"/>
            </w:tcBorders>
          </w:tcPr>
          <w:p w14:paraId="7B2986EC" w14:textId="337CAE3C" w:rsidR="00566B1B" w:rsidRPr="00843AEE" w:rsidRDefault="00DA0CF8" w:rsidP="00D85CBE">
            <w:pPr>
              <w:jc w:val="both"/>
              <w:rPr>
                <w:rFonts w:cstheme="minorHAnsi"/>
              </w:rPr>
            </w:pPr>
            <w:hyperlink r:id="rId148" w:tgtFrame="_blank" w:history="1">
              <w:r w:rsidR="00566B1B" w:rsidRPr="00566B1B">
                <w:rPr>
                  <w:rStyle w:val="Hyperlink"/>
                  <w:rFonts w:cstheme="minorHAnsi"/>
                </w:rPr>
                <w:t>CSA Documentation Inventory</w:t>
              </w:r>
            </w:hyperlink>
          </w:p>
        </w:tc>
      </w:tr>
      <w:tr w:rsidR="00B8418A" w:rsidRPr="00843AEE" w14:paraId="3588A4F1" w14:textId="77777777" w:rsidTr="00F53B68">
        <w:trPr>
          <w:jc w:val="center"/>
        </w:trPr>
        <w:tc>
          <w:tcPr>
            <w:tcW w:w="10620" w:type="dxa"/>
            <w:gridSpan w:val="5"/>
            <w:shd w:val="clear" w:color="auto" w:fill="F2F2F2" w:themeFill="background1" w:themeFillShade="F2"/>
          </w:tcPr>
          <w:p w14:paraId="7CB7E2E7" w14:textId="77777777" w:rsidR="00B8418A" w:rsidRPr="00843AEE" w:rsidRDefault="00B8418A" w:rsidP="009D2520">
            <w:pPr>
              <w:jc w:val="both"/>
              <w:rPr>
                <w:rFonts w:cstheme="minorHAnsi"/>
                <w:sz w:val="12"/>
                <w:szCs w:val="12"/>
              </w:rPr>
            </w:pPr>
          </w:p>
        </w:tc>
      </w:tr>
      <w:tr w:rsidR="00B8418A" w:rsidRPr="00843AEE" w14:paraId="34DC0AC0" w14:textId="77777777" w:rsidTr="00F53B68">
        <w:trPr>
          <w:trHeight w:val="135"/>
          <w:jc w:val="center"/>
        </w:trPr>
        <w:tc>
          <w:tcPr>
            <w:tcW w:w="1615" w:type="dxa"/>
            <w:vMerge w:val="restart"/>
          </w:tcPr>
          <w:p w14:paraId="562C701D" w14:textId="77777777" w:rsidR="00B8418A" w:rsidRPr="00843AEE" w:rsidRDefault="00B8418A" w:rsidP="009D2520">
            <w:pPr>
              <w:rPr>
                <w:rFonts w:cstheme="minorHAnsi"/>
                <w:b/>
                <w:sz w:val="20"/>
                <w:szCs w:val="20"/>
              </w:rPr>
            </w:pPr>
            <w:r w:rsidRPr="00843AEE">
              <w:rPr>
                <w:rFonts w:cstheme="minorHAnsi"/>
                <w:b/>
                <w:sz w:val="20"/>
                <w:szCs w:val="20"/>
              </w:rPr>
              <w:t>Reference</w:t>
            </w:r>
          </w:p>
        </w:tc>
        <w:tc>
          <w:tcPr>
            <w:tcW w:w="6840" w:type="dxa"/>
            <w:vMerge w:val="restart"/>
          </w:tcPr>
          <w:p w14:paraId="01D5FC14" w14:textId="77777777" w:rsidR="00B8418A" w:rsidRPr="00843AEE" w:rsidRDefault="00B8418A" w:rsidP="009D2520">
            <w:pPr>
              <w:rPr>
                <w:rFonts w:cstheme="minorHAnsi"/>
                <w:b/>
                <w:sz w:val="20"/>
                <w:szCs w:val="20"/>
              </w:rPr>
            </w:pPr>
            <w:r w:rsidRPr="00843AEE">
              <w:rPr>
                <w:rFonts w:cstheme="minorHAnsi"/>
                <w:b/>
                <w:sz w:val="20"/>
                <w:szCs w:val="20"/>
              </w:rPr>
              <w:t>Description</w:t>
            </w:r>
          </w:p>
        </w:tc>
        <w:tc>
          <w:tcPr>
            <w:tcW w:w="2165" w:type="dxa"/>
            <w:gridSpan w:val="3"/>
          </w:tcPr>
          <w:p w14:paraId="09344231" w14:textId="77777777" w:rsidR="00B8418A" w:rsidRPr="00843AEE" w:rsidRDefault="00B8418A" w:rsidP="009D2520">
            <w:pPr>
              <w:jc w:val="center"/>
              <w:rPr>
                <w:rFonts w:cstheme="minorHAnsi"/>
                <w:b/>
                <w:sz w:val="20"/>
                <w:szCs w:val="20"/>
              </w:rPr>
            </w:pPr>
            <w:r w:rsidRPr="00843AEE">
              <w:rPr>
                <w:rFonts w:cstheme="minorHAnsi"/>
                <w:b/>
                <w:sz w:val="20"/>
                <w:szCs w:val="20"/>
              </w:rPr>
              <w:t>Compliance Status</w:t>
            </w:r>
          </w:p>
        </w:tc>
      </w:tr>
      <w:tr w:rsidR="00B8418A" w:rsidRPr="00843AEE" w14:paraId="5076BE64" w14:textId="77777777" w:rsidTr="00F53B68">
        <w:trPr>
          <w:trHeight w:val="27"/>
          <w:jc w:val="center"/>
        </w:trPr>
        <w:tc>
          <w:tcPr>
            <w:tcW w:w="1615" w:type="dxa"/>
            <w:vMerge/>
          </w:tcPr>
          <w:p w14:paraId="78953404" w14:textId="77777777" w:rsidR="00B8418A" w:rsidRPr="00843AEE" w:rsidRDefault="00B8418A" w:rsidP="009D2520">
            <w:pPr>
              <w:rPr>
                <w:rFonts w:cstheme="minorHAnsi"/>
                <w:b/>
                <w:sz w:val="20"/>
                <w:szCs w:val="20"/>
              </w:rPr>
            </w:pPr>
          </w:p>
        </w:tc>
        <w:tc>
          <w:tcPr>
            <w:tcW w:w="6840" w:type="dxa"/>
            <w:vMerge/>
          </w:tcPr>
          <w:p w14:paraId="0EF96AF7" w14:textId="77777777" w:rsidR="00B8418A" w:rsidRPr="00843AEE" w:rsidRDefault="00B8418A" w:rsidP="009D2520">
            <w:pPr>
              <w:rPr>
                <w:rFonts w:cstheme="minorHAnsi"/>
                <w:b/>
                <w:sz w:val="20"/>
                <w:szCs w:val="20"/>
              </w:rPr>
            </w:pPr>
          </w:p>
        </w:tc>
        <w:tc>
          <w:tcPr>
            <w:tcW w:w="635" w:type="dxa"/>
            <w:tcBorders>
              <w:bottom w:val="single" w:sz="4" w:space="0" w:color="auto"/>
            </w:tcBorders>
          </w:tcPr>
          <w:p w14:paraId="11893803" w14:textId="77777777" w:rsidR="00B8418A" w:rsidRPr="00843AEE" w:rsidRDefault="00B8418A" w:rsidP="009D2520">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583679FE" w14:textId="77777777" w:rsidR="00B8418A" w:rsidRPr="00843AEE" w:rsidRDefault="00B8418A" w:rsidP="009D2520">
            <w:pPr>
              <w:jc w:val="center"/>
              <w:rPr>
                <w:rFonts w:cstheme="minorHAnsi"/>
                <w:b/>
                <w:sz w:val="20"/>
                <w:szCs w:val="20"/>
              </w:rPr>
            </w:pPr>
            <w:r w:rsidRPr="00843AEE">
              <w:rPr>
                <w:rFonts w:cstheme="minorHAnsi"/>
                <w:b/>
                <w:sz w:val="20"/>
                <w:szCs w:val="20"/>
              </w:rPr>
              <w:t>Partial</w:t>
            </w:r>
          </w:p>
        </w:tc>
        <w:tc>
          <w:tcPr>
            <w:tcW w:w="720" w:type="dxa"/>
            <w:tcBorders>
              <w:bottom w:val="single" w:sz="4" w:space="0" w:color="auto"/>
            </w:tcBorders>
          </w:tcPr>
          <w:p w14:paraId="3CF2FA3D" w14:textId="77777777" w:rsidR="00B8418A" w:rsidRPr="00843AEE" w:rsidRDefault="00B8418A" w:rsidP="009D2520">
            <w:pPr>
              <w:jc w:val="center"/>
              <w:rPr>
                <w:rFonts w:cstheme="minorHAnsi"/>
                <w:b/>
                <w:sz w:val="20"/>
                <w:szCs w:val="20"/>
              </w:rPr>
            </w:pPr>
            <w:r w:rsidRPr="00843AEE">
              <w:rPr>
                <w:rFonts w:cstheme="minorHAnsi"/>
                <w:b/>
                <w:sz w:val="20"/>
                <w:szCs w:val="20"/>
              </w:rPr>
              <w:t>Non</w:t>
            </w:r>
          </w:p>
        </w:tc>
      </w:tr>
      <w:tr w:rsidR="0025285C" w:rsidRPr="00843AEE" w14:paraId="23F1AC1A" w14:textId="77777777" w:rsidTr="00F53B68">
        <w:trPr>
          <w:trHeight w:val="27"/>
          <w:jc w:val="center"/>
        </w:trPr>
        <w:tc>
          <w:tcPr>
            <w:tcW w:w="8455" w:type="dxa"/>
            <w:gridSpan w:val="2"/>
          </w:tcPr>
          <w:p w14:paraId="7672E00F" w14:textId="77777777" w:rsidR="0025285C" w:rsidRPr="00843AEE" w:rsidRDefault="0025285C" w:rsidP="009D2520">
            <w:pPr>
              <w:pStyle w:val="ListParagraph"/>
              <w:ind w:left="0"/>
              <w:rPr>
                <w:rFonts w:cstheme="minorHAnsi"/>
                <w:b/>
                <w:color w:val="000000"/>
                <w:sz w:val="20"/>
                <w:szCs w:val="20"/>
                <w:u w:val="single"/>
              </w:rPr>
            </w:pPr>
            <w:r w:rsidRPr="00843AEE">
              <w:rPr>
                <w:rFonts w:cstheme="minorHAnsi"/>
                <w:b/>
                <w:color w:val="000000"/>
                <w:sz w:val="20"/>
                <w:szCs w:val="20"/>
                <w:u w:val="single"/>
              </w:rPr>
              <w:t xml:space="preserve">Client Specific Records </w:t>
            </w:r>
          </w:p>
        </w:tc>
        <w:tc>
          <w:tcPr>
            <w:tcW w:w="2165" w:type="dxa"/>
            <w:gridSpan w:val="3"/>
            <w:tcBorders>
              <w:bottom w:val="single" w:sz="4" w:space="0" w:color="auto"/>
            </w:tcBorders>
            <w:shd w:val="thinDiagCross" w:color="auto" w:fill="auto"/>
          </w:tcPr>
          <w:p w14:paraId="300AA892" w14:textId="77777777" w:rsidR="0025285C" w:rsidRPr="00843AEE" w:rsidRDefault="0025285C" w:rsidP="009D2520">
            <w:pPr>
              <w:jc w:val="center"/>
              <w:rPr>
                <w:rFonts w:cstheme="minorHAnsi"/>
              </w:rPr>
            </w:pPr>
          </w:p>
        </w:tc>
      </w:tr>
      <w:tr w:rsidR="00544976" w:rsidRPr="00843AEE" w14:paraId="3ECB403D" w14:textId="77777777" w:rsidTr="00F53B68">
        <w:trPr>
          <w:trHeight w:val="34"/>
          <w:jc w:val="center"/>
        </w:trPr>
        <w:tc>
          <w:tcPr>
            <w:tcW w:w="1615" w:type="dxa"/>
          </w:tcPr>
          <w:p w14:paraId="09642ABB" w14:textId="4319B323" w:rsidR="00544976" w:rsidRPr="001003E8" w:rsidRDefault="00544976" w:rsidP="00544976">
            <w:pPr>
              <w:rPr>
                <w:rFonts w:cstheme="minorHAnsi"/>
                <w:b/>
                <w:sz w:val="20"/>
                <w:szCs w:val="20"/>
              </w:rPr>
            </w:pPr>
            <w:r w:rsidRPr="001003E8">
              <w:rPr>
                <w:rFonts w:cstheme="minorHAnsi"/>
                <w:b/>
                <w:sz w:val="20"/>
                <w:szCs w:val="20"/>
              </w:rPr>
              <w:t xml:space="preserve">COV </w:t>
            </w:r>
            <w:hyperlink r:id="rId149" w:history="1">
              <w:r w:rsidRPr="001003E8">
                <w:rPr>
                  <w:rStyle w:val="Hyperlink"/>
                  <w:rFonts w:cstheme="minorHAnsi"/>
                  <w:b/>
                  <w:sz w:val="20"/>
                  <w:szCs w:val="20"/>
                </w:rPr>
                <w:t>§ 2.2-2648</w:t>
              </w:r>
            </w:hyperlink>
            <w:r w:rsidR="00CE1B88" w:rsidRPr="001003E8">
              <w:rPr>
                <w:rStyle w:val="Hyperlink"/>
                <w:rFonts w:cstheme="minorHAnsi"/>
                <w:b/>
                <w:sz w:val="20"/>
                <w:szCs w:val="20"/>
              </w:rPr>
              <w:t>(D)(17)</w:t>
            </w:r>
          </w:p>
        </w:tc>
        <w:tc>
          <w:tcPr>
            <w:tcW w:w="6840" w:type="dxa"/>
          </w:tcPr>
          <w:p w14:paraId="2AF9945B" w14:textId="7DCC69B3" w:rsidR="00544976" w:rsidRPr="00D85CBE" w:rsidRDefault="00544976" w:rsidP="005246F5">
            <w:pPr>
              <w:pStyle w:val="ListParagraph"/>
              <w:numPr>
                <w:ilvl w:val="0"/>
                <w:numId w:val="90"/>
              </w:numPr>
              <w:rPr>
                <w:rFonts w:cstheme="minorHAnsi"/>
                <w:b/>
                <w:sz w:val="19"/>
                <w:szCs w:val="19"/>
              </w:rPr>
            </w:pPr>
            <w:r w:rsidRPr="00D85CBE">
              <w:rPr>
                <w:rFonts w:cstheme="minorHAnsi"/>
                <w:sz w:val="19"/>
                <w:szCs w:val="19"/>
              </w:rPr>
              <w:t>All client-specific information shall remain confidential</w:t>
            </w:r>
            <w:r w:rsidR="00566B1B" w:rsidRPr="00D85CBE">
              <w:rPr>
                <w:rFonts w:cstheme="minorHAnsi"/>
                <w:sz w:val="19"/>
                <w:szCs w:val="19"/>
              </w:rPr>
              <w:t>, and only non-identifying</w:t>
            </w:r>
            <w:r w:rsidRPr="00D85CBE">
              <w:rPr>
                <w:rFonts w:cstheme="minorHAnsi"/>
                <w:sz w:val="19"/>
                <w:szCs w:val="19"/>
              </w:rPr>
              <w:t xml:space="preserve"> aggregate demographic, service, and expenditure</w:t>
            </w:r>
            <w:r w:rsidR="00566B1B" w:rsidRPr="00D85CBE">
              <w:rPr>
                <w:rFonts w:cstheme="minorHAnsi"/>
                <w:sz w:val="19"/>
                <w:szCs w:val="19"/>
              </w:rPr>
              <w:t xml:space="preserve"> </w:t>
            </w:r>
            <w:r w:rsidRPr="00D85CBE">
              <w:rPr>
                <w:rFonts w:cstheme="minorHAnsi"/>
                <w:sz w:val="19"/>
                <w:szCs w:val="19"/>
              </w:rPr>
              <w:t>information shall be made available to the public.</w:t>
            </w:r>
          </w:p>
        </w:tc>
        <w:tc>
          <w:tcPr>
            <w:tcW w:w="635" w:type="dxa"/>
            <w:tcBorders>
              <w:bottom w:val="single" w:sz="4" w:space="0" w:color="auto"/>
            </w:tcBorders>
          </w:tcPr>
          <w:p w14:paraId="43BD2F37" w14:textId="1DDCA4D1" w:rsidR="00544976" w:rsidRPr="00D85CBE" w:rsidRDefault="00544976" w:rsidP="00544976">
            <w:pPr>
              <w:jc w:val="center"/>
              <w:rPr>
                <w:rFonts w:cstheme="minorHAnsi"/>
                <w:sz w:val="19"/>
                <w:szCs w:val="19"/>
              </w:rPr>
            </w:pPr>
            <w:r w:rsidRPr="00D85CBE">
              <w:rPr>
                <w:rFonts w:cstheme="minorHAnsi"/>
                <w:sz w:val="19"/>
                <w:szCs w:val="19"/>
              </w:rPr>
              <w:fldChar w:fldCharType="begin">
                <w:ffData>
                  <w:name w:val="Check1"/>
                  <w:enabled/>
                  <w:calcOnExit w:val="0"/>
                  <w:checkBox>
                    <w:sizeAuto/>
                    <w:default w:val="0"/>
                  </w:checkBox>
                </w:ffData>
              </w:fldChar>
            </w:r>
            <w:r w:rsidRPr="00D85CBE">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85CBE">
              <w:rPr>
                <w:rFonts w:cstheme="minorHAnsi"/>
                <w:sz w:val="19"/>
                <w:szCs w:val="19"/>
              </w:rPr>
              <w:fldChar w:fldCharType="end"/>
            </w:r>
          </w:p>
        </w:tc>
        <w:tc>
          <w:tcPr>
            <w:tcW w:w="810" w:type="dxa"/>
            <w:tcBorders>
              <w:bottom w:val="single" w:sz="4" w:space="0" w:color="auto"/>
            </w:tcBorders>
          </w:tcPr>
          <w:p w14:paraId="4BC927BF" w14:textId="37DDC26F" w:rsidR="00544976" w:rsidRPr="00D85CBE" w:rsidRDefault="00544976" w:rsidP="00544976">
            <w:pPr>
              <w:jc w:val="center"/>
              <w:rPr>
                <w:rFonts w:cstheme="minorHAnsi"/>
                <w:sz w:val="19"/>
                <w:szCs w:val="19"/>
              </w:rPr>
            </w:pPr>
            <w:r w:rsidRPr="00D85CBE">
              <w:rPr>
                <w:rFonts w:cstheme="minorHAnsi"/>
                <w:sz w:val="19"/>
                <w:szCs w:val="19"/>
              </w:rPr>
              <w:fldChar w:fldCharType="begin">
                <w:ffData>
                  <w:name w:val="Check1"/>
                  <w:enabled/>
                  <w:calcOnExit w:val="0"/>
                  <w:checkBox>
                    <w:sizeAuto/>
                    <w:default w:val="0"/>
                  </w:checkBox>
                </w:ffData>
              </w:fldChar>
            </w:r>
            <w:r w:rsidRPr="00D85CBE">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85CBE">
              <w:rPr>
                <w:rFonts w:cstheme="minorHAnsi"/>
                <w:sz w:val="19"/>
                <w:szCs w:val="19"/>
              </w:rPr>
              <w:fldChar w:fldCharType="end"/>
            </w:r>
          </w:p>
        </w:tc>
        <w:tc>
          <w:tcPr>
            <w:tcW w:w="720" w:type="dxa"/>
            <w:tcBorders>
              <w:bottom w:val="single" w:sz="4" w:space="0" w:color="auto"/>
            </w:tcBorders>
          </w:tcPr>
          <w:p w14:paraId="7F06B142" w14:textId="2694516F" w:rsidR="00544976" w:rsidRPr="00D85CBE" w:rsidRDefault="00544976" w:rsidP="00544976">
            <w:pPr>
              <w:jc w:val="center"/>
              <w:rPr>
                <w:rFonts w:cstheme="minorHAnsi"/>
                <w:sz w:val="19"/>
                <w:szCs w:val="19"/>
              </w:rPr>
            </w:pPr>
            <w:r w:rsidRPr="00D85CBE">
              <w:rPr>
                <w:rFonts w:cstheme="minorHAnsi"/>
                <w:sz w:val="19"/>
                <w:szCs w:val="19"/>
              </w:rPr>
              <w:fldChar w:fldCharType="begin">
                <w:ffData>
                  <w:name w:val="Check1"/>
                  <w:enabled/>
                  <w:calcOnExit w:val="0"/>
                  <w:checkBox>
                    <w:sizeAuto/>
                    <w:default w:val="0"/>
                  </w:checkBox>
                </w:ffData>
              </w:fldChar>
            </w:r>
            <w:r w:rsidRPr="00D85CBE">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85CBE">
              <w:rPr>
                <w:rFonts w:cstheme="minorHAnsi"/>
                <w:sz w:val="19"/>
                <w:szCs w:val="19"/>
              </w:rPr>
              <w:fldChar w:fldCharType="end"/>
            </w:r>
          </w:p>
        </w:tc>
      </w:tr>
      <w:tr w:rsidR="00544976" w:rsidRPr="00843AEE" w14:paraId="19172DBA" w14:textId="77777777" w:rsidTr="00F53B68">
        <w:trPr>
          <w:trHeight w:val="1180"/>
          <w:jc w:val="center"/>
        </w:trPr>
        <w:tc>
          <w:tcPr>
            <w:tcW w:w="1615" w:type="dxa"/>
            <w:vMerge w:val="restart"/>
          </w:tcPr>
          <w:p w14:paraId="166C4964" w14:textId="77777777" w:rsidR="00544976" w:rsidRPr="001003E8" w:rsidRDefault="00544976" w:rsidP="00544976">
            <w:pPr>
              <w:shd w:val="clear" w:color="auto" w:fill="FFFFFF"/>
              <w:rPr>
                <w:rFonts w:cstheme="minorHAnsi"/>
                <w:b/>
                <w:sz w:val="20"/>
                <w:szCs w:val="20"/>
              </w:rPr>
            </w:pPr>
            <w:r w:rsidRPr="001003E8">
              <w:rPr>
                <w:rFonts w:cstheme="minorHAnsi"/>
                <w:b/>
                <w:sz w:val="20"/>
                <w:szCs w:val="20"/>
              </w:rPr>
              <w:t>COV</w:t>
            </w:r>
            <w:r w:rsidRPr="001003E8">
              <w:rPr>
                <w:rFonts w:cstheme="minorHAnsi"/>
                <w:b/>
                <w:color w:val="000000"/>
                <w:sz w:val="20"/>
                <w:szCs w:val="20"/>
                <w:lang w:val="en"/>
              </w:rPr>
              <w:t xml:space="preserve"> </w:t>
            </w:r>
            <w:hyperlink r:id="rId150" w:history="1">
              <w:r w:rsidRPr="001003E8">
                <w:rPr>
                  <w:rStyle w:val="Hyperlink"/>
                  <w:rFonts w:cstheme="minorHAnsi"/>
                  <w:b/>
                  <w:sz w:val="20"/>
                  <w:szCs w:val="20"/>
                </w:rPr>
                <w:t>§ 2.2-5210</w:t>
              </w:r>
            </w:hyperlink>
          </w:p>
        </w:tc>
        <w:tc>
          <w:tcPr>
            <w:tcW w:w="6840" w:type="dxa"/>
          </w:tcPr>
          <w:p w14:paraId="16661A42" w14:textId="25FFE37A" w:rsidR="00544976" w:rsidRPr="00D85CBE" w:rsidRDefault="00544976" w:rsidP="005246F5">
            <w:pPr>
              <w:pStyle w:val="ListParagraph"/>
              <w:numPr>
                <w:ilvl w:val="0"/>
                <w:numId w:val="90"/>
              </w:numPr>
              <w:tabs>
                <w:tab w:val="clear" w:pos="360"/>
                <w:tab w:val="num" w:pos="257"/>
              </w:tabs>
              <w:ind w:left="257" w:hanging="257"/>
              <w:rPr>
                <w:rFonts w:cstheme="minorHAnsi"/>
                <w:b/>
                <w:sz w:val="19"/>
                <w:szCs w:val="19"/>
              </w:rPr>
            </w:pPr>
            <w:r w:rsidRPr="00D85CBE">
              <w:rPr>
                <w:rFonts w:cstheme="minorHAnsi"/>
                <w:sz w:val="19"/>
                <w:szCs w:val="19"/>
              </w:rPr>
              <w:t xml:space="preserve">All public agencies that have served a family or treated a child referred to </w:t>
            </w:r>
            <w:r w:rsidR="00DC44A2" w:rsidRPr="00D85CBE">
              <w:rPr>
                <w:rFonts w:cstheme="minorHAnsi"/>
                <w:sz w:val="19"/>
                <w:szCs w:val="19"/>
              </w:rPr>
              <w:t>family assessment and planning team</w:t>
            </w:r>
            <w:r w:rsidRPr="00D85CBE">
              <w:rPr>
                <w:rFonts w:cstheme="minorHAnsi"/>
                <w:sz w:val="19"/>
                <w:szCs w:val="19"/>
              </w:rPr>
              <w:t xml:space="preserve"> shall cooperate with this team. The agency that refers a youth and family to the team shall be responsible for obtaining the consent required to share agency client information with the team. After obtaining the proper consent, all agencies shall promptly deliver, upon request and without charge, such records of services, treatment or education of the family or child as are necessary for a full and informed assessment by the team.</w:t>
            </w:r>
          </w:p>
        </w:tc>
        <w:tc>
          <w:tcPr>
            <w:tcW w:w="635" w:type="dxa"/>
            <w:tcBorders>
              <w:bottom w:val="single" w:sz="4" w:space="0" w:color="auto"/>
            </w:tcBorders>
          </w:tcPr>
          <w:p w14:paraId="660A106B" w14:textId="0C9A5724" w:rsidR="00544976" w:rsidRPr="00D85CBE" w:rsidRDefault="00544976" w:rsidP="00544976">
            <w:pPr>
              <w:jc w:val="center"/>
              <w:rPr>
                <w:rFonts w:cstheme="minorHAnsi"/>
                <w:sz w:val="19"/>
                <w:szCs w:val="19"/>
              </w:rPr>
            </w:pPr>
            <w:r w:rsidRPr="00D85CBE">
              <w:rPr>
                <w:rFonts w:cstheme="minorHAnsi"/>
                <w:sz w:val="19"/>
                <w:szCs w:val="19"/>
              </w:rPr>
              <w:fldChar w:fldCharType="begin">
                <w:ffData>
                  <w:name w:val="Check1"/>
                  <w:enabled/>
                  <w:calcOnExit w:val="0"/>
                  <w:checkBox>
                    <w:sizeAuto/>
                    <w:default w:val="0"/>
                  </w:checkBox>
                </w:ffData>
              </w:fldChar>
            </w:r>
            <w:r w:rsidRPr="00D85CBE">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85CBE">
              <w:rPr>
                <w:rFonts w:cstheme="minorHAnsi"/>
                <w:sz w:val="19"/>
                <w:szCs w:val="19"/>
              </w:rPr>
              <w:fldChar w:fldCharType="end"/>
            </w:r>
          </w:p>
        </w:tc>
        <w:tc>
          <w:tcPr>
            <w:tcW w:w="810" w:type="dxa"/>
            <w:tcBorders>
              <w:bottom w:val="single" w:sz="4" w:space="0" w:color="auto"/>
            </w:tcBorders>
          </w:tcPr>
          <w:p w14:paraId="2B24CCC9" w14:textId="6429382A" w:rsidR="00544976" w:rsidRPr="00D85CBE" w:rsidRDefault="00544976" w:rsidP="00544976">
            <w:pPr>
              <w:jc w:val="center"/>
              <w:rPr>
                <w:rFonts w:cstheme="minorHAnsi"/>
                <w:sz w:val="19"/>
                <w:szCs w:val="19"/>
              </w:rPr>
            </w:pPr>
            <w:r w:rsidRPr="00D85CBE">
              <w:rPr>
                <w:rFonts w:cstheme="minorHAnsi"/>
                <w:sz w:val="19"/>
                <w:szCs w:val="19"/>
              </w:rPr>
              <w:fldChar w:fldCharType="begin">
                <w:ffData>
                  <w:name w:val="Check1"/>
                  <w:enabled/>
                  <w:calcOnExit w:val="0"/>
                  <w:checkBox>
                    <w:sizeAuto/>
                    <w:default w:val="0"/>
                  </w:checkBox>
                </w:ffData>
              </w:fldChar>
            </w:r>
            <w:r w:rsidRPr="00D85CBE">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85CBE">
              <w:rPr>
                <w:rFonts w:cstheme="minorHAnsi"/>
                <w:sz w:val="19"/>
                <w:szCs w:val="19"/>
              </w:rPr>
              <w:fldChar w:fldCharType="end"/>
            </w:r>
          </w:p>
        </w:tc>
        <w:tc>
          <w:tcPr>
            <w:tcW w:w="720" w:type="dxa"/>
            <w:tcBorders>
              <w:bottom w:val="single" w:sz="4" w:space="0" w:color="auto"/>
            </w:tcBorders>
          </w:tcPr>
          <w:p w14:paraId="3DD114C9" w14:textId="272BCC3C" w:rsidR="00544976" w:rsidRPr="00D85CBE" w:rsidRDefault="00544976" w:rsidP="00544976">
            <w:pPr>
              <w:jc w:val="center"/>
              <w:rPr>
                <w:rFonts w:cstheme="minorHAnsi"/>
                <w:sz w:val="19"/>
                <w:szCs w:val="19"/>
              </w:rPr>
            </w:pPr>
            <w:r w:rsidRPr="00D85CBE">
              <w:rPr>
                <w:rFonts w:cstheme="minorHAnsi"/>
                <w:sz w:val="19"/>
                <w:szCs w:val="19"/>
              </w:rPr>
              <w:fldChar w:fldCharType="begin">
                <w:ffData>
                  <w:name w:val="Check1"/>
                  <w:enabled/>
                  <w:calcOnExit w:val="0"/>
                  <w:checkBox>
                    <w:sizeAuto/>
                    <w:default w:val="0"/>
                  </w:checkBox>
                </w:ffData>
              </w:fldChar>
            </w:r>
            <w:r w:rsidRPr="00D85CBE">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85CBE">
              <w:rPr>
                <w:rFonts w:cstheme="minorHAnsi"/>
                <w:sz w:val="19"/>
                <w:szCs w:val="19"/>
              </w:rPr>
              <w:fldChar w:fldCharType="end"/>
            </w:r>
          </w:p>
        </w:tc>
      </w:tr>
      <w:tr w:rsidR="00544976" w:rsidRPr="00843AEE" w14:paraId="04419CFD" w14:textId="77777777" w:rsidTr="00F53B68">
        <w:trPr>
          <w:trHeight w:val="1405"/>
          <w:jc w:val="center"/>
        </w:trPr>
        <w:tc>
          <w:tcPr>
            <w:tcW w:w="1615" w:type="dxa"/>
            <w:vMerge/>
          </w:tcPr>
          <w:p w14:paraId="2941EFB8" w14:textId="77777777" w:rsidR="00544976" w:rsidRPr="00843AEE" w:rsidRDefault="00544976" w:rsidP="00544976">
            <w:pPr>
              <w:rPr>
                <w:rFonts w:cstheme="minorHAnsi"/>
              </w:rPr>
            </w:pPr>
          </w:p>
        </w:tc>
        <w:tc>
          <w:tcPr>
            <w:tcW w:w="6840" w:type="dxa"/>
          </w:tcPr>
          <w:p w14:paraId="5A4A02F0" w14:textId="71B8F12C" w:rsidR="00544976" w:rsidRPr="00D85CBE" w:rsidRDefault="00544976" w:rsidP="005246F5">
            <w:pPr>
              <w:pStyle w:val="ListParagraph"/>
              <w:numPr>
                <w:ilvl w:val="0"/>
                <w:numId w:val="90"/>
              </w:numPr>
              <w:shd w:val="clear" w:color="auto" w:fill="FFFFFF"/>
              <w:tabs>
                <w:tab w:val="clear" w:pos="360"/>
                <w:tab w:val="num" w:pos="257"/>
              </w:tabs>
              <w:ind w:left="257" w:hanging="257"/>
              <w:rPr>
                <w:rFonts w:cstheme="minorHAnsi"/>
                <w:b/>
                <w:sz w:val="19"/>
                <w:szCs w:val="19"/>
              </w:rPr>
            </w:pPr>
            <w:r w:rsidRPr="00D85CBE">
              <w:rPr>
                <w:rFonts w:cstheme="minorHAnsi"/>
                <w:sz w:val="19"/>
                <w:szCs w:val="19"/>
              </w:rPr>
              <w:t xml:space="preserve">Proceedings held to consider the appropriate provision of services and funding for a particular child or family or both who have been referred to the </w:t>
            </w:r>
            <w:r w:rsidR="00DC44A2" w:rsidRPr="00D85CBE">
              <w:rPr>
                <w:rFonts w:cstheme="minorHAnsi"/>
                <w:sz w:val="19"/>
                <w:szCs w:val="19"/>
              </w:rPr>
              <w:t>f</w:t>
            </w:r>
            <w:r w:rsidRPr="00D85CBE">
              <w:rPr>
                <w:rFonts w:cstheme="minorHAnsi"/>
                <w:sz w:val="19"/>
                <w:szCs w:val="19"/>
              </w:rPr>
              <w:t xml:space="preserve">amily </w:t>
            </w:r>
            <w:r w:rsidR="00DC44A2" w:rsidRPr="00D85CBE">
              <w:rPr>
                <w:rFonts w:cstheme="minorHAnsi"/>
                <w:sz w:val="19"/>
                <w:szCs w:val="19"/>
              </w:rPr>
              <w:t>a</w:t>
            </w:r>
            <w:r w:rsidRPr="00D85CBE">
              <w:rPr>
                <w:rFonts w:cstheme="minorHAnsi"/>
                <w:sz w:val="19"/>
                <w:szCs w:val="19"/>
              </w:rPr>
              <w:t xml:space="preserve">ssessment and </w:t>
            </w:r>
            <w:r w:rsidR="00DC44A2" w:rsidRPr="00D85CBE">
              <w:rPr>
                <w:rFonts w:cstheme="minorHAnsi"/>
                <w:sz w:val="19"/>
                <w:szCs w:val="19"/>
              </w:rPr>
              <w:t>p</w:t>
            </w:r>
            <w:r w:rsidRPr="00D85CBE">
              <w:rPr>
                <w:rFonts w:cstheme="minorHAnsi"/>
                <w:sz w:val="19"/>
                <w:szCs w:val="19"/>
              </w:rPr>
              <w:t xml:space="preserve">lanning </w:t>
            </w:r>
            <w:r w:rsidR="00DC44A2" w:rsidRPr="00D85CBE">
              <w:rPr>
                <w:rFonts w:cstheme="minorHAnsi"/>
                <w:sz w:val="19"/>
                <w:szCs w:val="19"/>
              </w:rPr>
              <w:t>t</w:t>
            </w:r>
            <w:r w:rsidRPr="00D85CBE">
              <w:rPr>
                <w:rFonts w:cstheme="minorHAnsi"/>
                <w:sz w:val="19"/>
                <w:szCs w:val="19"/>
              </w:rPr>
              <w:t xml:space="preserve">eam and whose case is being assessed by this team or reviewed by the </w:t>
            </w:r>
            <w:r w:rsidR="00DC44A2" w:rsidRPr="00D85CBE">
              <w:rPr>
                <w:rFonts w:cstheme="minorHAnsi"/>
                <w:sz w:val="19"/>
                <w:szCs w:val="19"/>
              </w:rPr>
              <w:t>c</w:t>
            </w:r>
            <w:r w:rsidRPr="00D85CBE">
              <w:rPr>
                <w:rFonts w:cstheme="minorHAnsi"/>
                <w:sz w:val="19"/>
                <w:szCs w:val="19"/>
              </w:rPr>
              <w:t xml:space="preserve">ommunity </w:t>
            </w:r>
            <w:r w:rsidR="00DC44A2" w:rsidRPr="00D85CBE">
              <w:rPr>
                <w:rFonts w:cstheme="minorHAnsi"/>
                <w:sz w:val="19"/>
                <w:szCs w:val="19"/>
              </w:rPr>
              <w:t>m</w:t>
            </w:r>
            <w:r w:rsidRPr="00D85CBE">
              <w:rPr>
                <w:rFonts w:cstheme="minorHAnsi"/>
                <w:sz w:val="19"/>
                <w:szCs w:val="19"/>
              </w:rPr>
              <w:t xml:space="preserve">anagement and </w:t>
            </w:r>
            <w:r w:rsidR="00DC44A2" w:rsidRPr="00D85CBE">
              <w:rPr>
                <w:rFonts w:cstheme="minorHAnsi"/>
                <w:sz w:val="19"/>
                <w:szCs w:val="19"/>
              </w:rPr>
              <w:t>p</w:t>
            </w:r>
            <w:r w:rsidRPr="00D85CBE">
              <w:rPr>
                <w:rFonts w:cstheme="minorHAnsi"/>
                <w:sz w:val="19"/>
                <w:szCs w:val="19"/>
              </w:rPr>
              <w:t xml:space="preserve">lanning </w:t>
            </w:r>
            <w:r w:rsidR="00DC44A2" w:rsidRPr="00D85CBE">
              <w:rPr>
                <w:rFonts w:cstheme="minorHAnsi"/>
                <w:sz w:val="19"/>
                <w:szCs w:val="19"/>
              </w:rPr>
              <w:t>t</w:t>
            </w:r>
            <w:r w:rsidRPr="00D85CBE">
              <w:rPr>
                <w:rFonts w:cstheme="minorHAnsi"/>
                <w:sz w:val="19"/>
                <w:szCs w:val="19"/>
              </w:rPr>
              <w:t>eam shall be confidential and not open to the public, unless the child and family who are the subjects of the proceeding request, in writing, that it be open. All information about specific children and families obtained by the team members in the discharge of their responsibilities to the team shall be confidential.</w:t>
            </w:r>
          </w:p>
        </w:tc>
        <w:tc>
          <w:tcPr>
            <w:tcW w:w="635" w:type="dxa"/>
            <w:tcBorders>
              <w:bottom w:val="single" w:sz="4" w:space="0" w:color="auto"/>
            </w:tcBorders>
          </w:tcPr>
          <w:p w14:paraId="645F91C5" w14:textId="76407C76" w:rsidR="00544976" w:rsidRPr="00D85CBE" w:rsidRDefault="00544976" w:rsidP="00544976">
            <w:pPr>
              <w:jc w:val="center"/>
              <w:rPr>
                <w:rFonts w:cstheme="minorHAnsi"/>
                <w:sz w:val="19"/>
                <w:szCs w:val="19"/>
              </w:rPr>
            </w:pPr>
            <w:r w:rsidRPr="00D85CBE">
              <w:rPr>
                <w:rFonts w:cstheme="minorHAnsi"/>
                <w:sz w:val="19"/>
                <w:szCs w:val="19"/>
              </w:rPr>
              <w:fldChar w:fldCharType="begin">
                <w:ffData>
                  <w:name w:val="Check1"/>
                  <w:enabled/>
                  <w:calcOnExit w:val="0"/>
                  <w:checkBox>
                    <w:sizeAuto/>
                    <w:default w:val="0"/>
                  </w:checkBox>
                </w:ffData>
              </w:fldChar>
            </w:r>
            <w:r w:rsidRPr="00D85CBE">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85CBE">
              <w:rPr>
                <w:rFonts w:cstheme="minorHAnsi"/>
                <w:sz w:val="19"/>
                <w:szCs w:val="19"/>
              </w:rPr>
              <w:fldChar w:fldCharType="end"/>
            </w:r>
          </w:p>
        </w:tc>
        <w:tc>
          <w:tcPr>
            <w:tcW w:w="810" w:type="dxa"/>
            <w:tcBorders>
              <w:bottom w:val="single" w:sz="4" w:space="0" w:color="auto"/>
            </w:tcBorders>
          </w:tcPr>
          <w:p w14:paraId="41681193" w14:textId="7774204A" w:rsidR="00544976" w:rsidRPr="00D85CBE" w:rsidRDefault="00544976" w:rsidP="00544976">
            <w:pPr>
              <w:jc w:val="center"/>
              <w:rPr>
                <w:rFonts w:cstheme="minorHAnsi"/>
                <w:sz w:val="19"/>
                <w:szCs w:val="19"/>
              </w:rPr>
            </w:pPr>
            <w:r w:rsidRPr="00D85CBE">
              <w:rPr>
                <w:rFonts w:cstheme="minorHAnsi"/>
                <w:sz w:val="19"/>
                <w:szCs w:val="19"/>
              </w:rPr>
              <w:fldChar w:fldCharType="begin">
                <w:ffData>
                  <w:name w:val="Check1"/>
                  <w:enabled/>
                  <w:calcOnExit w:val="0"/>
                  <w:checkBox>
                    <w:sizeAuto/>
                    <w:default w:val="0"/>
                  </w:checkBox>
                </w:ffData>
              </w:fldChar>
            </w:r>
            <w:r w:rsidRPr="00D85CBE">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85CBE">
              <w:rPr>
                <w:rFonts w:cstheme="minorHAnsi"/>
                <w:sz w:val="19"/>
                <w:szCs w:val="19"/>
              </w:rPr>
              <w:fldChar w:fldCharType="end"/>
            </w:r>
          </w:p>
        </w:tc>
        <w:tc>
          <w:tcPr>
            <w:tcW w:w="720" w:type="dxa"/>
            <w:tcBorders>
              <w:bottom w:val="single" w:sz="4" w:space="0" w:color="auto"/>
            </w:tcBorders>
          </w:tcPr>
          <w:p w14:paraId="50771A87" w14:textId="6975566D" w:rsidR="00544976" w:rsidRPr="00D85CBE" w:rsidRDefault="00544976" w:rsidP="00544976">
            <w:pPr>
              <w:jc w:val="center"/>
              <w:rPr>
                <w:rFonts w:cstheme="minorHAnsi"/>
                <w:sz w:val="19"/>
                <w:szCs w:val="19"/>
              </w:rPr>
            </w:pPr>
            <w:r w:rsidRPr="00D85CBE">
              <w:rPr>
                <w:rFonts w:cstheme="minorHAnsi"/>
                <w:sz w:val="19"/>
                <w:szCs w:val="19"/>
              </w:rPr>
              <w:fldChar w:fldCharType="begin">
                <w:ffData>
                  <w:name w:val="Check1"/>
                  <w:enabled/>
                  <w:calcOnExit w:val="0"/>
                  <w:checkBox>
                    <w:sizeAuto/>
                    <w:default w:val="0"/>
                  </w:checkBox>
                </w:ffData>
              </w:fldChar>
            </w:r>
            <w:r w:rsidRPr="00D85CBE">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85CBE">
              <w:rPr>
                <w:rFonts w:cstheme="minorHAnsi"/>
                <w:sz w:val="19"/>
                <w:szCs w:val="19"/>
              </w:rPr>
              <w:fldChar w:fldCharType="end"/>
            </w:r>
          </w:p>
        </w:tc>
      </w:tr>
      <w:tr w:rsidR="00544976" w:rsidRPr="00843AEE" w14:paraId="0E004044" w14:textId="77777777" w:rsidTr="00F53B68">
        <w:trPr>
          <w:trHeight w:val="27"/>
          <w:jc w:val="center"/>
        </w:trPr>
        <w:tc>
          <w:tcPr>
            <w:tcW w:w="1615" w:type="dxa"/>
            <w:vMerge/>
          </w:tcPr>
          <w:p w14:paraId="6430579F" w14:textId="77777777" w:rsidR="00544976" w:rsidRPr="00843AEE" w:rsidRDefault="00544976" w:rsidP="00544976">
            <w:pPr>
              <w:rPr>
                <w:rFonts w:cstheme="minorHAnsi"/>
              </w:rPr>
            </w:pPr>
          </w:p>
        </w:tc>
        <w:tc>
          <w:tcPr>
            <w:tcW w:w="6840" w:type="dxa"/>
          </w:tcPr>
          <w:p w14:paraId="2E0BD9D5" w14:textId="5F0906C4" w:rsidR="00544976" w:rsidRPr="00D85CBE" w:rsidRDefault="00544976" w:rsidP="005246F5">
            <w:pPr>
              <w:pStyle w:val="ListParagraph"/>
              <w:numPr>
                <w:ilvl w:val="0"/>
                <w:numId w:val="90"/>
              </w:numPr>
              <w:shd w:val="clear" w:color="auto" w:fill="FFFFFF"/>
              <w:tabs>
                <w:tab w:val="clear" w:pos="360"/>
                <w:tab w:val="num" w:pos="257"/>
              </w:tabs>
              <w:ind w:left="257" w:hanging="257"/>
              <w:rPr>
                <w:rFonts w:cstheme="minorHAnsi"/>
                <w:sz w:val="19"/>
                <w:szCs w:val="19"/>
              </w:rPr>
            </w:pPr>
            <w:r w:rsidRPr="00D85CBE">
              <w:rPr>
                <w:rFonts w:cstheme="minorHAnsi"/>
                <w:sz w:val="19"/>
                <w:szCs w:val="19"/>
              </w:rPr>
              <w:t xml:space="preserve">Utilizing a secure electronic database, the CPMT and the </w:t>
            </w:r>
            <w:r w:rsidR="00CE1B88" w:rsidRPr="00D85CBE">
              <w:rPr>
                <w:rFonts w:cstheme="minorHAnsi"/>
                <w:sz w:val="19"/>
                <w:szCs w:val="19"/>
              </w:rPr>
              <w:t>family assessment and planning team</w:t>
            </w:r>
            <w:r w:rsidRPr="00D85CBE">
              <w:rPr>
                <w:rFonts w:cstheme="minorHAnsi"/>
                <w:sz w:val="19"/>
                <w:szCs w:val="19"/>
              </w:rPr>
              <w:t xml:space="preserve"> shall provide the Office of Children’s Services with client-specific information from the mandatory uniform assessment and information in accordance with </w:t>
            </w:r>
            <w:r w:rsidRPr="00D85CBE">
              <w:rPr>
                <w:rFonts w:cstheme="minorHAnsi"/>
                <w:color w:val="0000FF"/>
                <w:sz w:val="19"/>
                <w:szCs w:val="19"/>
              </w:rPr>
              <w:t>subdivision D 11</w:t>
            </w:r>
            <w:r w:rsidRPr="00D85CBE">
              <w:rPr>
                <w:rFonts w:cstheme="minorHAnsi"/>
                <w:sz w:val="19"/>
                <w:szCs w:val="19"/>
              </w:rPr>
              <w:t xml:space="preserve"> of </w:t>
            </w:r>
            <w:r w:rsidRPr="00D85CBE">
              <w:rPr>
                <w:rFonts w:cstheme="minorHAnsi"/>
                <w:color w:val="0000FF"/>
                <w:sz w:val="19"/>
                <w:szCs w:val="19"/>
                <w:u w:val="single"/>
              </w:rPr>
              <w:t xml:space="preserve">§ </w:t>
            </w:r>
            <w:hyperlink r:id="rId151" w:history="1">
              <w:r w:rsidRPr="00D85CBE">
                <w:rPr>
                  <w:rStyle w:val="Hyperlink"/>
                  <w:rFonts w:cstheme="minorHAnsi"/>
                  <w:color w:val="0000FF"/>
                  <w:sz w:val="19"/>
                  <w:szCs w:val="19"/>
                </w:rPr>
                <w:t>2.2-2648</w:t>
              </w:r>
            </w:hyperlink>
            <w:r w:rsidRPr="00D85CBE">
              <w:rPr>
                <w:rFonts w:cstheme="minorHAnsi"/>
                <w:sz w:val="19"/>
                <w:szCs w:val="19"/>
              </w:rPr>
              <w:t xml:space="preserve">. </w:t>
            </w:r>
          </w:p>
        </w:tc>
        <w:tc>
          <w:tcPr>
            <w:tcW w:w="635" w:type="dxa"/>
            <w:tcBorders>
              <w:bottom w:val="single" w:sz="4" w:space="0" w:color="auto"/>
            </w:tcBorders>
          </w:tcPr>
          <w:p w14:paraId="17B08910" w14:textId="66C81460" w:rsidR="00544976" w:rsidRPr="00D85CBE" w:rsidRDefault="00544976" w:rsidP="00544976">
            <w:pPr>
              <w:jc w:val="center"/>
              <w:rPr>
                <w:rFonts w:cstheme="minorHAnsi"/>
                <w:sz w:val="19"/>
                <w:szCs w:val="19"/>
              </w:rPr>
            </w:pPr>
            <w:r w:rsidRPr="00D85CBE">
              <w:rPr>
                <w:rFonts w:cstheme="minorHAnsi"/>
                <w:sz w:val="19"/>
                <w:szCs w:val="19"/>
              </w:rPr>
              <w:fldChar w:fldCharType="begin">
                <w:ffData>
                  <w:name w:val="Check1"/>
                  <w:enabled/>
                  <w:calcOnExit w:val="0"/>
                  <w:checkBox>
                    <w:sizeAuto/>
                    <w:default w:val="0"/>
                  </w:checkBox>
                </w:ffData>
              </w:fldChar>
            </w:r>
            <w:r w:rsidRPr="00D85CBE">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85CBE">
              <w:rPr>
                <w:rFonts w:cstheme="minorHAnsi"/>
                <w:sz w:val="19"/>
                <w:szCs w:val="19"/>
              </w:rPr>
              <w:fldChar w:fldCharType="end"/>
            </w:r>
          </w:p>
        </w:tc>
        <w:tc>
          <w:tcPr>
            <w:tcW w:w="810" w:type="dxa"/>
            <w:tcBorders>
              <w:bottom w:val="single" w:sz="4" w:space="0" w:color="auto"/>
            </w:tcBorders>
          </w:tcPr>
          <w:p w14:paraId="6A86E5A1" w14:textId="58B07189" w:rsidR="00544976" w:rsidRPr="00D85CBE" w:rsidRDefault="00544976" w:rsidP="00544976">
            <w:pPr>
              <w:jc w:val="center"/>
              <w:rPr>
                <w:rFonts w:cstheme="minorHAnsi"/>
                <w:sz w:val="19"/>
                <w:szCs w:val="19"/>
              </w:rPr>
            </w:pPr>
            <w:r w:rsidRPr="00D85CBE">
              <w:rPr>
                <w:rFonts w:cstheme="minorHAnsi"/>
                <w:sz w:val="19"/>
                <w:szCs w:val="19"/>
              </w:rPr>
              <w:fldChar w:fldCharType="begin">
                <w:ffData>
                  <w:name w:val="Check1"/>
                  <w:enabled/>
                  <w:calcOnExit w:val="0"/>
                  <w:checkBox>
                    <w:sizeAuto/>
                    <w:default w:val="0"/>
                  </w:checkBox>
                </w:ffData>
              </w:fldChar>
            </w:r>
            <w:r w:rsidRPr="00D85CBE">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85CBE">
              <w:rPr>
                <w:rFonts w:cstheme="minorHAnsi"/>
                <w:sz w:val="19"/>
                <w:szCs w:val="19"/>
              </w:rPr>
              <w:fldChar w:fldCharType="end"/>
            </w:r>
          </w:p>
        </w:tc>
        <w:tc>
          <w:tcPr>
            <w:tcW w:w="720" w:type="dxa"/>
            <w:tcBorders>
              <w:bottom w:val="single" w:sz="4" w:space="0" w:color="auto"/>
            </w:tcBorders>
          </w:tcPr>
          <w:p w14:paraId="542441E1" w14:textId="1F35CD22" w:rsidR="00544976" w:rsidRPr="00D85CBE" w:rsidRDefault="00544976" w:rsidP="00544976">
            <w:pPr>
              <w:jc w:val="center"/>
              <w:rPr>
                <w:rFonts w:cstheme="minorHAnsi"/>
                <w:sz w:val="19"/>
                <w:szCs w:val="19"/>
              </w:rPr>
            </w:pPr>
            <w:r w:rsidRPr="00D85CBE">
              <w:rPr>
                <w:rFonts w:cstheme="minorHAnsi"/>
                <w:sz w:val="19"/>
                <w:szCs w:val="19"/>
              </w:rPr>
              <w:fldChar w:fldCharType="begin">
                <w:ffData>
                  <w:name w:val="Check1"/>
                  <w:enabled/>
                  <w:calcOnExit w:val="0"/>
                  <w:checkBox>
                    <w:sizeAuto/>
                    <w:default w:val="0"/>
                  </w:checkBox>
                </w:ffData>
              </w:fldChar>
            </w:r>
            <w:r w:rsidRPr="00D85CBE">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85CBE">
              <w:rPr>
                <w:rFonts w:cstheme="minorHAnsi"/>
                <w:sz w:val="19"/>
                <w:szCs w:val="19"/>
              </w:rPr>
              <w:fldChar w:fldCharType="end"/>
            </w:r>
          </w:p>
        </w:tc>
      </w:tr>
      <w:tr w:rsidR="001A4683" w:rsidRPr="00843AEE" w14:paraId="1DC95EFD" w14:textId="77777777" w:rsidTr="00F53B68">
        <w:trPr>
          <w:trHeight w:val="42"/>
          <w:jc w:val="center"/>
        </w:trPr>
        <w:tc>
          <w:tcPr>
            <w:tcW w:w="1615" w:type="dxa"/>
            <w:vMerge w:val="restart"/>
          </w:tcPr>
          <w:p w14:paraId="40656DA0" w14:textId="77777777" w:rsidR="001A4683" w:rsidRPr="001003E8" w:rsidRDefault="00DA0CF8" w:rsidP="009D2520">
            <w:pPr>
              <w:rPr>
                <w:rFonts w:cstheme="minorHAnsi"/>
                <w:b/>
                <w:bCs/>
                <w:sz w:val="20"/>
                <w:szCs w:val="20"/>
              </w:rPr>
            </w:pPr>
            <w:hyperlink r:id="rId152" w:history="1">
              <w:r w:rsidR="001A4683" w:rsidRPr="001003E8">
                <w:rPr>
                  <w:rStyle w:val="Hyperlink"/>
                  <w:rFonts w:cstheme="minorHAnsi"/>
                  <w:b/>
                  <w:bCs/>
                  <w:sz w:val="20"/>
                  <w:szCs w:val="20"/>
                </w:rPr>
                <w:t>SEC Policy Manual and CSA User Guide</w:t>
              </w:r>
            </w:hyperlink>
          </w:p>
          <w:p w14:paraId="56CC4E72" w14:textId="77777777" w:rsidR="00B962C6" w:rsidRDefault="001A4683" w:rsidP="009D2520">
            <w:pPr>
              <w:rPr>
                <w:rFonts w:cstheme="minorHAnsi"/>
                <w:b/>
                <w:bCs/>
                <w:sz w:val="20"/>
                <w:szCs w:val="20"/>
              </w:rPr>
            </w:pPr>
            <w:r w:rsidRPr="001003E8">
              <w:rPr>
                <w:rFonts w:cstheme="minorHAnsi"/>
                <w:b/>
                <w:bCs/>
                <w:sz w:val="20"/>
                <w:szCs w:val="20"/>
              </w:rPr>
              <w:t xml:space="preserve">Policy Manual, </w:t>
            </w:r>
          </w:p>
          <w:p w14:paraId="0E2B76C8" w14:textId="185D8537" w:rsidR="001A4683" w:rsidRPr="001003E8" w:rsidRDefault="001A4683" w:rsidP="009D2520">
            <w:pPr>
              <w:rPr>
                <w:rFonts w:cstheme="minorHAnsi"/>
                <w:b/>
                <w:bCs/>
                <w:sz w:val="20"/>
                <w:szCs w:val="20"/>
              </w:rPr>
            </w:pPr>
            <w:r w:rsidRPr="001003E8">
              <w:rPr>
                <w:rFonts w:cstheme="minorHAnsi"/>
                <w:b/>
                <w:bCs/>
                <w:sz w:val="20"/>
                <w:szCs w:val="20"/>
              </w:rPr>
              <w:t>Section 3.5</w:t>
            </w:r>
          </w:p>
        </w:tc>
        <w:tc>
          <w:tcPr>
            <w:tcW w:w="6840" w:type="dxa"/>
          </w:tcPr>
          <w:p w14:paraId="3478A076" w14:textId="7037AD1A" w:rsidR="001A4683" w:rsidRPr="00E41107" w:rsidRDefault="001A4683" w:rsidP="005246F5">
            <w:pPr>
              <w:pStyle w:val="ListParagraph"/>
              <w:numPr>
                <w:ilvl w:val="0"/>
                <w:numId w:val="90"/>
              </w:numPr>
              <w:shd w:val="clear" w:color="auto" w:fill="FFFFFF"/>
              <w:tabs>
                <w:tab w:val="clear" w:pos="360"/>
                <w:tab w:val="num" w:pos="259"/>
              </w:tabs>
              <w:ind w:left="259" w:hanging="259"/>
              <w:rPr>
                <w:rFonts w:cstheme="minorHAnsi"/>
                <w:sz w:val="20"/>
                <w:szCs w:val="20"/>
              </w:rPr>
            </w:pPr>
            <w:r w:rsidRPr="00E41107">
              <w:rPr>
                <w:rFonts w:cstheme="minorHAnsi"/>
                <w:sz w:val="20"/>
                <w:szCs w:val="20"/>
              </w:rPr>
              <w:t>Each CPMT shall ensure collection of child</w:t>
            </w:r>
            <w:r w:rsidR="00CD33C5">
              <w:rPr>
                <w:rFonts w:cstheme="minorHAnsi"/>
                <w:sz w:val="20"/>
                <w:szCs w:val="20"/>
              </w:rPr>
              <w:t>-</w:t>
            </w:r>
            <w:r w:rsidRPr="00E41107">
              <w:rPr>
                <w:rFonts w:cstheme="minorHAnsi"/>
                <w:sz w:val="20"/>
                <w:szCs w:val="20"/>
              </w:rPr>
              <w:t xml:space="preserve">specific documentation to demonstrate compliance with the CSA. Such documentation shall include, at </w:t>
            </w:r>
            <w:r w:rsidR="00CD33C5">
              <w:rPr>
                <w:rFonts w:cstheme="minorHAnsi"/>
                <w:sz w:val="20"/>
                <w:szCs w:val="20"/>
              </w:rPr>
              <w:t xml:space="preserve">a </w:t>
            </w:r>
            <w:r w:rsidRPr="00E41107">
              <w:rPr>
                <w:rFonts w:cstheme="minorHAnsi"/>
                <w:sz w:val="20"/>
                <w:szCs w:val="20"/>
              </w:rPr>
              <w:t>minimum, the following:</w:t>
            </w:r>
          </w:p>
        </w:tc>
        <w:tc>
          <w:tcPr>
            <w:tcW w:w="2165" w:type="dxa"/>
            <w:gridSpan w:val="3"/>
            <w:shd w:val="thinDiagCross" w:color="auto" w:fill="auto"/>
          </w:tcPr>
          <w:p w14:paraId="12B0A57D" w14:textId="77777777" w:rsidR="001A4683" w:rsidRPr="00843AEE" w:rsidRDefault="001A4683" w:rsidP="009D2520">
            <w:pPr>
              <w:jc w:val="center"/>
              <w:rPr>
                <w:rFonts w:cstheme="minorHAnsi"/>
              </w:rPr>
            </w:pPr>
          </w:p>
        </w:tc>
      </w:tr>
      <w:tr w:rsidR="00544976" w:rsidRPr="00843AEE" w14:paraId="225BD390" w14:textId="77777777" w:rsidTr="00F53B68">
        <w:trPr>
          <w:trHeight w:val="42"/>
          <w:jc w:val="center"/>
        </w:trPr>
        <w:tc>
          <w:tcPr>
            <w:tcW w:w="1615" w:type="dxa"/>
            <w:vMerge/>
          </w:tcPr>
          <w:p w14:paraId="514DDAB0" w14:textId="77777777" w:rsidR="00544976" w:rsidRPr="00843AEE" w:rsidRDefault="00544976" w:rsidP="00544976">
            <w:pPr>
              <w:rPr>
                <w:rFonts w:cstheme="minorHAnsi"/>
              </w:rPr>
            </w:pPr>
          </w:p>
        </w:tc>
        <w:tc>
          <w:tcPr>
            <w:tcW w:w="6840" w:type="dxa"/>
          </w:tcPr>
          <w:p w14:paraId="32CB766B" w14:textId="22F8BB5A" w:rsidR="00544976" w:rsidRPr="003259BE" w:rsidRDefault="003259BE" w:rsidP="003259BE">
            <w:pPr>
              <w:shd w:val="clear" w:color="auto" w:fill="FFFFFF"/>
              <w:ind w:left="280"/>
              <w:jc w:val="both"/>
              <w:rPr>
                <w:rFonts w:cstheme="minorHAnsi"/>
                <w:sz w:val="20"/>
                <w:szCs w:val="20"/>
              </w:rPr>
            </w:pPr>
            <w:r>
              <w:rPr>
                <w:rFonts w:cstheme="minorHAnsi"/>
                <w:sz w:val="20"/>
                <w:szCs w:val="20"/>
              </w:rPr>
              <w:t>a</w:t>
            </w:r>
            <w:r w:rsidR="00547F9E" w:rsidRPr="003259BE">
              <w:rPr>
                <w:rFonts w:cstheme="minorHAnsi"/>
                <w:sz w:val="20"/>
                <w:szCs w:val="20"/>
              </w:rPr>
              <w:t xml:space="preserve">.    </w:t>
            </w:r>
            <w:r w:rsidR="00544976" w:rsidRPr="003259BE">
              <w:rPr>
                <w:rFonts w:cstheme="minorHAnsi"/>
                <w:sz w:val="20"/>
                <w:szCs w:val="20"/>
              </w:rPr>
              <w:t>Case Manager designation</w:t>
            </w:r>
          </w:p>
        </w:tc>
        <w:tc>
          <w:tcPr>
            <w:tcW w:w="635" w:type="dxa"/>
          </w:tcPr>
          <w:p w14:paraId="428AB09A" w14:textId="29139562"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5DA5D398" w14:textId="6B179FBF"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3DB34B48" w14:textId="4B07EC6B"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4703C354" w14:textId="77777777" w:rsidTr="00F53B68">
        <w:trPr>
          <w:trHeight w:val="42"/>
          <w:jc w:val="center"/>
        </w:trPr>
        <w:tc>
          <w:tcPr>
            <w:tcW w:w="1615" w:type="dxa"/>
            <w:vMerge/>
          </w:tcPr>
          <w:p w14:paraId="37CFFCF3" w14:textId="77777777" w:rsidR="00544976" w:rsidRPr="00843AEE" w:rsidRDefault="00544976" w:rsidP="00544976">
            <w:pPr>
              <w:rPr>
                <w:rFonts w:cstheme="minorHAnsi"/>
              </w:rPr>
            </w:pPr>
          </w:p>
        </w:tc>
        <w:tc>
          <w:tcPr>
            <w:tcW w:w="6840" w:type="dxa"/>
          </w:tcPr>
          <w:p w14:paraId="4127D49D" w14:textId="77A577E3" w:rsidR="00544976" w:rsidRPr="003259BE" w:rsidRDefault="003259BE" w:rsidP="003259BE">
            <w:pPr>
              <w:shd w:val="clear" w:color="auto" w:fill="FFFFFF"/>
              <w:ind w:left="280"/>
              <w:jc w:val="both"/>
              <w:rPr>
                <w:rFonts w:cstheme="minorHAnsi"/>
                <w:sz w:val="20"/>
                <w:szCs w:val="20"/>
              </w:rPr>
            </w:pPr>
            <w:r>
              <w:rPr>
                <w:rFonts w:cstheme="minorHAnsi"/>
                <w:sz w:val="20"/>
                <w:szCs w:val="20"/>
              </w:rPr>
              <w:t>b</w:t>
            </w:r>
            <w:r w:rsidRPr="003259BE">
              <w:rPr>
                <w:rFonts w:cstheme="minorHAnsi"/>
                <w:sz w:val="20"/>
                <w:szCs w:val="20"/>
              </w:rPr>
              <w:t xml:space="preserve">.    </w:t>
            </w:r>
            <w:r w:rsidR="00544976" w:rsidRPr="003259BE">
              <w:rPr>
                <w:rFonts w:cstheme="minorHAnsi"/>
                <w:sz w:val="20"/>
                <w:szCs w:val="20"/>
              </w:rPr>
              <w:t xml:space="preserve">Parent consent to release information </w:t>
            </w:r>
          </w:p>
        </w:tc>
        <w:tc>
          <w:tcPr>
            <w:tcW w:w="635" w:type="dxa"/>
          </w:tcPr>
          <w:p w14:paraId="301458D0" w14:textId="12537890"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179FEBDF" w14:textId="1994AB2F"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6D28885A" w14:textId="502171DD"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635BE0D2" w14:textId="77777777" w:rsidTr="00F53B68">
        <w:trPr>
          <w:trHeight w:val="200"/>
          <w:jc w:val="center"/>
        </w:trPr>
        <w:tc>
          <w:tcPr>
            <w:tcW w:w="1615" w:type="dxa"/>
            <w:vMerge/>
          </w:tcPr>
          <w:p w14:paraId="7669573D" w14:textId="77777777" w:rsidR="00544976" w:rsidRPr="00843AEE" w:rsidRDefault="00544976" w:rsidP="00544976">
            <w:pPr>
              <w:rPr>
                <w:rFonts w:cstheme="minorHAnsi"/>
              </w:rPr>
            </w:pPr>
          </w:p>
        </w:tc>
        <w:tc>
          <w:tcPr>
            <w:tcW w:w="6840" w:type="dxa"/>
          </w:tcPr>
          <w:p w14:paraId="4244A450" w14:textId="21F545D0" w:rsidR="00544976" w:rsidRPr="003259BE" w:rsidRDefault="003259BE" w:rsidP="003259BE">
            <w:pPr>
              <w:shd w:val="clear" w:color="auto" w:fill="FFFFFF"/>
              <w:ind w:left="280"/>
              <w:jc w:val="both"/>
              <w:rPr>
                <w:rFonts w:cstheme="minorHAnsi"/>
                <w:sz w:val="20"/>
                <w:szCs w:val="20"/>
              </w:rPr>
            </w:pPr>
            <w:r>
              <w:rPr>
                <w:rFonts w:cstheme="minorHAnsi"/>
                <w:sz w:val="20"/>
                <w:szCs w:val="20"/>
              </w:rPr>
              <w:t>c</w:t>
            </w:r>
            <w:r w:rsidRPr="003259BE">
              <w:rPr>
                <w:rFonts w:cstheme="minorHAnsi"/>
                <w:sz w:val="20"/>
                <w:szCs w:val="20"/>
              </w:rPr>
              <w:t xml:space="preserve">.    </w:t>
            </w:r>
            <w:r w:rsidR="00544976" w:rsidRPr="003259BE">
              <w:rPr>
                <w:rFonts w:cstheme="minorHAnsi"/>
                <w:sz w:val="20"/>
                <w:szCs w:val="20"/>
              </w:rPr>
              <w:t>Assessment data, including completed CANS</w:t>
            </w:r>
          </w:p>
        </w:tc>
        <w:tc>
          <w:tcPr>
            <w:tcW w:w="635" w:type="dxa"/>
          </w:tcPr>
          <w:p w14:paraId="5E60734B" w14:textId="37B66920"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3533E31B" w14:textId="4DFCDD56"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229C5B00" w14:textId="12F0A7E4"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670224B6" w14:textId="77777777" w:rsidTr="00F53B68">
        <w:trPr>
          <w:trHeight w:val="42"/>
          <w:jc w:val="center"/>
        </w:trPr>
        <w:tc>
          <w:tcPr>
            <w:tcW w:w="1615" w:type="dxa"/>
            <w:vMerge/>
          </w:tcPr>
          <w:p w14:paraId="56CCBF9D" w14:textId="77777777" w:rsidR="00544976" w:rsidRPr="00843AEE" w:rsidRDefault="00544976" w:rsidP="00544976">
            <w:pPr>
              <w:rPr>
                <w:rFonts w:cstheme="minorHAnsi"/>
              </w:rPr>
            </w:pPr>
          </w:p>
        </w:tc>
        <w:tc>
          <w:tcPr>
            <w:tcW w:w="6840" w:type="dxa"/>
          </w:tcPr>
          <w:p w14:paraId="07DFD663" w14:textId="59840A43" w:rsidR="00544976" w:rsidRPr="003259BE" w:rsidRDefault="003259BE" w:rsidP="003259BE">
            <w:pPr>
              <w:shd w:val="clear" w:color="auto" w:fill="FFFFFF"/>
              <w:ind w:left="280"/>
              <w:jc w:val="both"/>
              <w:rPr>
                <w:rFonts w:cstheme="minorHAnsi"/>
                <w:sz w:val="20"/>
                <w:szCs w:val="20"/>
              </w:rPr>
            </w:pPr>
            <w:r>
              <w:rPr>
                <w:rFonts w:cstheme="minorHAnsi"/>
                <w:sz w:val="20"/>
                <w:szCs w:val="20"/>
              </w:rPr>
              <w:t>d</w:t>
            </w:r>
            <w:r w:rsidRPr="003259BE">
              <w:rPr>
                <w:rFonts w:cstheme="minorHAnsi"/>
                <w:sz w:val="20"/>
                <w:szCs w:val="20"/>
              </w:rPr>
              <w:t xml:space="preserve">.    </w:t>
            </w:r>
            <w:r w:rsidR="00544976" w:rsidRPr="003259BE">
              <w:rPr>
                <w:rFonts w:cstheme="minorHAnsi"/>
                <w:sz w:val="20"/>
                <w:szCs w:val="20"/>
              </w:rPr>
              <w:t>Parental co-payment assessed</w:t>
            </w:r>
          </w:p>
        </w:tc>
        <w:tc>
          <w:tcPr>
            <w:tcW w:w="635" w:type="dxa"/>
          </w:tcPr>
          <w:p w14:paraId="31303A1B" w14:textId="14203DB3"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2231E2BF" w14:textId="752E68B8"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6ED4710E" w14:textId="5AF82B8E"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4EAFA81E" w14:textId="77777777" w:rsidTr="00F53B68">
        <w:trPr>
          <w:trHeight w:val="42"/>
          <w:jc w:val="center"/>
        </w:trPr>
        <w:tc>
          <w:tcPr>
            <w:tcW w:w="1615" w:type="dxa"/>
            <w:vMerge/>
          </w:tcPr>
          <w:p w14:paraId="5847596B" w14:textId="77777777" w:rsidR="00544976" w:rsidRPr="00843AEE" w:rsidRDefault="00544976" w:rsidP="00544976">
            <w:pPr>
              <w:rPr>
                <w:rFonts w:cstheme="minorHAnsi"/>
              </w:rPr>
            </w:pPr>
          </w:p>
        </w:tc>
        <w:tc>
          <w:tcPr>
            <w:tcW w:w="6840" w:type="dxa"/>
          </w:tcPr>
          <w:p w14:paraId="443E4F03" w14:textId="398A940B" w:rsidR="00544976" w:rsidRPr="003259BE" w:rsidRDefault="003259BE" w:rsidP="003259BE">
            <w:pPr>
              <w:shd w:val="clear" w:color="auto" w:fill="FFFFFF"/>
              <w:ind w:left="280"/>
              <w:jc w:val="both"/>
              <w:rPr>
                <w:rFonts w:cstheme="minorHAnsi"/>
                <w:sz w:val="20"/>
                <w:szCs w:val="20"/>
              </w:rPr>
            </w:pPr>
            <w:r>
              <w:rPr>
                <w:rFonts w:cstheme="minorHAnsi"/>
                <w:sz w:val="20"/>
                <w:szCs w:val="20"/>
              </w:rPr>
              <w:t>e</w:t>
            </w:r>
            <w:r w:rsidRPr="003259BE">
              <w:rPr>
                <w:rFonts w:cstheme="minorHAnsi"/>
                <w:sz w:val="20"/>
                <w:szCs w:val="20"/>
              </w:rPr>
              <w:t xml:space="preserve">.    </w:t>
            </w:r>
            <w:r w:rsidR="00544976" w:rsidRPr="003259BE">
              <w:rPr>
                <w:rFonts w:cstheme="minorHAnsi"/>
                <w:sz w:val="20"/>
                <w:szCs w:val="20"/>
              </w:rPr>
              <w:t>Service Plan</w:t>
            </w:r>
          </w:p>
        </w:tc>
        <w:tc>
          <w:tcPr>
            <w:tcW w:w="635" w:type="dxa"/>
          </w:tcPr>
          <w:p w14:paraId="256A0A92" w14:textId="40528F29"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70244CC4" w14:textId="6587E93B"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3BA1F137" w14:textId="10B184D4"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318FC78D" w14:textId="77777777" w:rsidTr="00F53B68">
        <w:trPr>
          <w:trHeight w:val="42"/>
          <w:jc w:val="center"/>
        </w:trPr>
        <w:tc>
          <w:tcPr>
            <w:tcW w:w="1615" w:type="dxa"/>
            <w:vMerge/>
          </w:tcPr>
          <w:p w14:paraId="43D15845" w14:textId="77777777" w:rsidR="00544976" w:rsidRPr="00843AEE" w:rsidRDefault="00544976" w:rsidP="00544976">
            <w:pPr>
              <w:rPr>
                <w:rFonts w:cstheme="minorHAnsi"/>
              </w:rPr>
            </w:pPr>
          </w:p>
        </w:tc>
        <w:tc>
          <w:tcPr>
            <w:tcW w:w="6840" w:type="dxa"/>
          </w:tcPr>
          <w:p w14:paraId="513432F2" w14:textId="145E2C76" w:rsidR="00544976" w:rsidRPr="003259BE" w:rsidRDefault="003259BE" w:rsidP="003259BE">
            <w:pPr>
              <w:shd w:val="clear" w:color="auto" w:fill="FFFFFF"/>
              <w:ind w:left="280"/>
              <w:jc w:val="both"/>
              <w:rPr>
                <w:rFonts w:cstheme="minorHAnsi"/>
                <w:sz w:val="20"/>
                <w:szCs w:val="20"/>
              </w:rPr>
            </w:pPr>
            <w:r>
              <w:rPr>
                <w:rFonts w:cstheme="minorHAnsi"/>
                <w:sz w:val="20"/>
                <w:szCs w:val="20"/>
              </w:rPr>
              <w:t>f</w:t>
            </w:r>
            <w:r w:rsidRPr="003259BE">
              <w:rPr>
                <w:rFonts w:cstheme="minorHAnsi"/>
                <w:sz w:val="20"/>
                <w:szCs w:val="20"/>
              </w:rPr>
              <w:t xml:space="preserve">.    </w:t>
            </w:r>
            <w:r w:rsidR="00544976" w:rsidRPr="003259BE">
              <w:rPr>
                <w:rFonts w:cstheme="minorHAnsi"/>
                <w:sz w:val="20"/>
                <w:szCs w:val="20"/>
              </w:rPr>
              <w:t>Desired outcomes and time frames</w:t>
            </w:r>
          </w:p>
        </w:tc>
        <w:tc>
          <w:tcPr>
            <w:tcW w:w="635" w:type="dxa"/>
          </w:tcPr>
          <w:p w14:paraId="5A934C9F" w14:textId="3A92A7F2"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5FEF6061" w14:textId="205AF5D3"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7D51434C" w14:textId="69691639"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62B84AF4" w14:textId="77777777" w:rsidR="00F53B68" w:rsidRDefault="00F53B68"/>
    <w:tbl>
      <w:tblPr>
        <w:tblStyle w:val="TableGrid"/>
        <w:tblW w:w="10620" w:type="dxa"/>
        <w:jc w:val="center"/>
        <w:tblCellMar>
          <w:top w:w="43" w:type="dxa"/>
          <w:bottom w:w="43" w:type="dxa"/>
        </w:tblCellMar>
        <w:tblLook w:val="04A0" w:firstRow="1" w:lastRow="0" w:firstColumn="1" w:lastColumn="0" w:noHBand="0" w:noVBand="1"/>
      </w:tblPr>
      <w:tblGrid>
        <w:gridCol w:w="1615"/>
        <w:gridCol w:w="6665"/>
        <w:gridCol w:w="810"/>
        <w:gridCol w:w="810"/>
        <w:gridCol w:w="720"/>
      </w:tblGrid>
      <w:tr w:rsidR="00F53B68" w:rsidRPr="00843AEE" w14:paraId="0C6564AD" w14:textId="77777777" w:rsidTr="000A09FB">
        <w:trPr>
          <w:jc w:val="center"/>
        </w:trPr>
        <w:tc>
          <w:tcPr>
            <w:tcW w:w="10620" w:type="dxa"/>
            <w:gridSpan w:val="5"/>
            <w:tcBorders>
              <w:bottom w:val="single" w:sz="4" w:space="0" w:color="auto"/>
            </w:tcBorders>
          </w:tcPr>
          <w:p w14:paraId="2DC7E3AB" w14:textId="77777777" w:rsidR="00F53B68" w:rsidRPr="00843AEE" w:rsidRDefault="00F53B68" w:rsidP="000A09FB">
            <w:pPr>
              <w:jc w:val="center"/>
              <w:rPr>
                <w:rFonts w:cstheme="minorHAnsi"/>
                <w:b/>
                <w:sz w:val="24"/>
                <w:szCs w:val="24"/>
              </w:rPr>
            </w:pPr>
            <w:r w:rsidRPr="00843AEE">
              <w:rPr>
                <w:rFonts w:cstheme="minorHAnsi"/>
                <w:b/>
                <w:sz w:val="24"/>
                <w:szCs w:val="24"/>
              </w:rPr>
              <w:lastRenderedPageBreak/>
              <w:t>Compliance Supplemental Worksheets – Program Activities</w:t>
            </w:r>
          </w:p>
          <w:p w14:paraId="6875DB27" w14:textId="77777777" w:rsidR="00F53B68" w:rsidRPr="00843AEE" w:rsidRDefault="00F53B68" w:rsidP="000A09FB">
            <w:pPr>
              <w:jc w:val="center"/>
              <w:rPr>
                <w:rFonts w:cstheme="minorHAnsi"/>
                <w:b/>
                <w:sz w:val="24"/>
                <w:szCs w:val="24"/>
              </w:rPr>
            </w:pPr>
            <w:r w:rsidRPr="00843AEE">
              <w:rPr>
                <w:rFonts w:cstheme="minorHAnsi"/>
                <w:b/>
                <w:sz w:val="24"/>
                <w:szCs w:val="24"/>
              </w:rPr>
              <w:t xml:space="preserve">RECORDS MANAGEMENT </w:t>
            </w:r>
            <w:r>
              <w:rPr>
                <w:rFonts w:cstheme="minorHAnsi"/>
                <w:b/>
                <w:sz w:val="24"/>
                <w:szCs w:val="24"/>
              </w:rPr>
              <w:t>– ACTIVE FILES</w:t>
            </w:r>
          </w:p>
        </w:tc>
      </w:tr>
      <w:tr w:rsidR="00F53B68" w:rsidRPr="00843AEE" w14:paraId="2076A2FA" w14:textId="77777777" w:rsidTr="00F53B68">
        <w:trPr>
          <w:trHeight w:val="135"/>
          <w:jc w:val="center"/>
        </w:trPr>
        <w:tc>
          <w:tcPr>
            <w:tcW w:w="1615" w:type="dxa"/>
            <w:vMerge w:val="restart"/>
          </w:tcPr>
          <w:p w14:paraId="28D3FDD7" w14:textId="77777777" w:rsidR="00F53B68" w:rsidRPr="00843AEE" w:rsidRDefault="00F53B68" w:rsidP="000A09FB">
            <w:pPr>
              <w:rPr>
                <w:rFonts w:cstheme="minorHAnsi"/>
                <w:b/>
                <w:sz w:val="20"/>
                <w:szCs w:val="20"/>
              </w:rPr>
            </w:pPr>
            <w:r w:rsidRPr="00843AEE">
              <w:rPr>
                <w:rFonts w:cstheme="minorHAnsi"/>
                <w:b/>
                <w:sz w:val="20"/>
                <w:szCs w:val="20"/>
              </w:rPr>
              <w:t>Reference</w:t>
            </w:r>
          </w:p>
        </w:tc>
        <w:tc>
          <w:tcPr>
            <w:tcW w:w="6665" w:type="dxa"/>
            <w:vMerge w:val="restart"/>
          </w:tcPr>
          <w:p w14:paraId="67BDF566" w14:textId="77777777" w:rsidR="00F53B68" w:rsidRPr="00843AEE" w:rsidRDefault="00F53B68" w:rsidP="000A09FB">
            <w:pPr>
              <w:rPr>
                <w:rFonts w:cstheme="minorHAnsi"/>
                <w:b/>
                <w:sz w:val="20"/>
                <w:szCs w:val="20"/>
              </w:rPr>
            </w:pPr>
            <w:r w:rsidRPr="00843AEE">
              <w:rPr>
                <w:rFonts w:cstheme="minorHAnsi"/>
                <w:b/>
                <w:sz w:val="20"/>
                <w:szCs w:val="20"/>
              </w:rPr>
              <w:t>Description</w:t>
            </w:r>
          </w:p>
        </w:tc>
        <w:tc>
          <w:tcPr>
            <w:tcW w:w="2340" w:type="dxa"/>
            <w:gridSpan w:val="3"/>
          </w:tcPr>
          <w:p w14:paraId="7D7C3127" w14:textId="77777777" w:rsidR="00F53B68" w:rsidRPr="00843AEE" w:rsidRDefault="00F53B68" w:rsidP="000A09FB">
            <w:pPr>
              <w:jc w:val="center"/>
              <w:rPr>
                <w:rFonts w:cstheme="minorHAnsi"/>
                <w:b/>
                <w:sz w:val="20"/>
                <w:szCs w:val="20"/>
              </w:rPr>
            </w:pPr>
            <w:r w:rsidRPr="00843AEE">
              <w:rPr>
                <w:rFonts w:cstheme="minorHAnsi"/>
                <w:b/>
                <w:sz w:val="20"/>
                <w:szCs w:val="20"/>
              </w:rPr>
              <w:t>Compliance Status</w:t>
            </w:r>
          </w:p>
        </w:tc>
      </w:tr>
      <w:tr w:rsidR="00F53B68" w:rsidRPr="00843AEE" w14:paraId="006378CC" w14:textId="77777777" w:rsidTr="00F53B68">
        <w:trPr>
          <w:trHeight w:val="27"/>
          <w:jc w:val="center"/>
        </w:trPr>
        <w:tc>
          <w:tcPr>
            <w:tcW w:w="1615" w:type="dxa"/>
            <w:vMerge/>
          </w:tcPr>
          <w:p w14:paraId="02570367" w14:textId="77777777" w:rsidR="00F53B68" w:rsidRPr="00843AEE" w:rsidRDefault="00F53B68" w:rsidP="000A09FB">
            <w:pPr>
              <w:rPr>
                <w:rFonts w:cstheme="minorHAnsi"/>
                <w:b/>
                <w:sz w:val="20"/>
                <w:szCs w:val="20"/>
              </w:rPr>
            </w:pPr>
          </w:p>
        </w:tc>
        <w:tc>
          <w:tcPr>
            <w:tcW w:w="6665" w:type="dxa"/>
            <w:vMerge/>
          </w:tcPr>
          <w:p w14:paraId="5F2A2AD5" w14:textId="77777777" w:rsidR="00F53B68" w:rsidRPr="00843AEE" w:rsidRDefault="00F53B68" w:rsidP="000A09FB">
            <w:pPr>
              <w:rPr>
                <w:rFonts w:cstheme="minorHAnsi"/>
                <w:b/>
                <w:sz w:val="20"/>
                <w:szCs w:val="20"/>
              </w:rPr>
            </w:pPr>
          </w:p>
        </w:tc>
        <w:tc>
          <w:tcPr>
            <w:tcW w:w="810" w:type="dxa"/>
            <w:tcBorders>
              <w:bottom w:val="single" w:sz="4" w:space="0" w:color="auto"/>
            </w:tcBorders>
          </w:tcPr>
          <w:p w14:paraId="6FBA11DC" w14:textId="77777777" w:rsidR="00F53B68" w:rsidRPr="00843AEE" w:rsidRDefault="00F53B68" w:rsidP="000A09FB">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504C05A7" w14:textId="77777777" w:rsidR="00F53B68" w:rsidRPr="00843AEE" w:rsidRDefault="00F53B68" w:rsidP="000A09FB">
            <w:pPr>
              <w:jc w:val="center"/>
              <w:rPr>
                <w:rFonts w:cstheme="minorHAnsi"/>
                <w:b/>
                <w:sz w:val="20"/>
                <w:szCs w:val="20"/>
              </w:rPr>
            </w:pPr>
            <w:r w:rsidRPr="00843AEE">
              <w:rPr>
                <w:rFonts w:cstheme="minorHAnsi"/>
                <w:b/>
                <w:sz w:val="20"/>
                <w:szCs w:val="20"/>
              </w:rPr>
              <w:t>Partial</w:t>
            </w:r>
          </w:p>
        </w:tc>
        <w:tc>
          <w:tcPr>
            <w:tcW w:w="720" w:type="dxa"/>
            <w:tcBorders>
              <w:bottom w:val="single" w:sz="4" w:space="0" w:color="auto"/>
            </w:tcBorders>
          </w:tcPr>
          <w:p w14:paraId="0F81C4B1" w14:textId="77777777" w:rsidR="00F53B68" w:rsidRPr="00843AEE" w:rsidRDefault="00F53B68" w:rsidP="000A09FB">
            <w:pPr>
              <w:jc w:val="center"/>
              <w:rPr>
                <w:rFonts w:cstheme="minorHAnsi"/>
                <w:b/>
                <w:sz w:val="20"/>
                <w:szCs w:val="20"/>
              </w:rPr>
            </w:pPr>
            <w:r w:rsidRPr="00843AEE">
              <w:rPr>
                <w:rFonts w:cstheme="minorHAnsi"/>
                <w:b/>
                <w:sz w:val="20"/>
                <w:szCs w:val="20"/>
              </w:rPr>
              <w:t>Non</w:t>
            </w:r>
          </w:p>
        </w:tc>
      </w:tr>
      <w:tr w:rsidR="00F53B68" w:rsidRPr="00843AEE" w14:paraId="12DCB21A" w14:textId="77777777" w:rsidTr="00F53B68">
        <w:trPr>
          <w:trHeight w:val="27"/>
          <w:jc w:val="center"/>
        </w:trPr>
        <w:tc>
          <w:tcPr>
            <w:tcW w:w="1615" w:type="dxa"/>
            <w:vMerge w:val="restart"/>
          </w:tcPr>
          <w:p w14:paraId="7EA1A32D" w14:textId="77777777" w:rsidR="00F53B68" w:rsidRPr="001003E8" w:rsidRDefault="00DA0CF8" w:rsidP="00F53B68">
            <w:pPr>
              <w:rPr>
                <w:rFonts w:cstheme="minorHAnsi"/>
                <w:b/>
                <w:bCs/>
                <w:sz w:val="20"/>
                <w:szCs w:val="20"/>
              </w:rPr>
            </w:pPr>
            <w:hyperlink r:id="rId153" w:history="1">
              <w:r w:rsidR="00F53B68" w:rsidRPr="001003E8">
                <w:rPr>
                  <w:rStyle w:val="Hyperlink"/>
                  <w:rFonts w:cstheme="minorHAnsi"/>
                  <w:b/>
                  <w:bCs/>
                  <w:sz w:val="20"/>
                  <w:szCs w:val="20"/>
                </w:rPr>
                <w:t>SEC Policy Manual and CSA User Guide</w:t>
              </w:r>
            </w:hyperlink>
          </w:p>
          <w:p w14:paraId="19FDF2C8" w14:textId="77777777" w:rsidR="00F53B68" w:rsidRDefault="00F53B68" w:rsidP="00F53B68">
            <w:pPr>
              <w:rPr>
                <w:rFonts w:cstheme="minorHAnsi"/>
                <w:b/>
                <w:bCs/>
                <w:sz w:val="20"/>
                <w:szCs w:val="20"/>
              </w:rPr>
            </w:pPr>
            <w:r w:rsidRPr="001003E8">
              <w:rPr>
                <w:rFonts w:cstheme="minorHAnsi"/>
                <w:b/>
                <w:bCs/>
                <w:sz w:val="20"/>
                <w:szCs w:val="20"/>
              </w:rPr>
              <w:t xml:space="preserve">Policy Manual, </w:t>
            </w:r>
          </w:p>
          <w:p w14:paraId="75D3855D" w14:textId="3E5798D4" w:rsidR="00F53B68" w:rsidRPr="00843AEE" w:rsidRDefault="00F53B68" w:rsidP="00F53B68">
            <w:pPr>
              <w:rPr>
                <w:rFonts w:cstheme="minorHAnsi"/>
                <w:b/>
                <w:sz w:val="20"/>
                <w:szCs w:val="20"/>
              </w:rPr>
            </w:pPr>
            <w:r w:rsidRPr="001003E8">
              <w:rPr>
                <w:rFonts w:cstheme="minorHAnsi"/>
                <w:b/>
                <w:bCs/>
                <w:sz w:val="20"/>
                <w:szCs w:val="20"/>
              </w:rPr>
              <w:t>Section 3.5</w:t>
            </w:r>
          </w:p>
        </w:tc>
        <w:tc>
          <w:tcPr>
            <w:tcW w:w="6665" w:type="dxa"/>
          </w:tcPr>
          <w:p w14:paraId="4EB03B11" w14:textId="7B3709C3" w:rsidR="00F53B68" w:rsidRPr="00F53B68" w:rsidRDefault="00F53B68" w:rsidP="00F53B68">
            <w:pPr>
              <w:pStyle w:val="ListParagraph"/>
              <w:numPr>
                <w:ilvl w:val="0"/>
                <w:numId w:val="116"/>
              </w:numPr>
              <w:rPr>
                <w:rFonts w:cstheme="minorHAnsi"/>
                <w:b/>
                <w:sz w:val="20"/>
                <w:szCs w:val="20"/>
              </w:rPr>
            </w:pPr>
            <w:r>
              <w:rPr>
                <w:rFonts w:cstheme="minorHAnsi"/>
                <w:b/>
                <w:sz w:val="20"/>
                <w:szCs w:val="20"/>
                <w:u w:val="single"/>
              </w:rPr>
              <w:t>Continued</w:t>
            </w:r>
          </w:p>
        </w:tc>
        <w:tc>
          <w:tcPr>
            <w:tcW w:w="2340" w:type="dxa"/>
            <w:gridSpan w:val="3"/>
            <w:tcBorders>
              <w:bottom w:val="single" w:sz="4" w:space="0" w:color="auto"/>
            </w:tcBorders>
            <w:shd w:val="horzCross" w:color="auto" w:fill="auto"/>
          </w:tcPr>
          <w:p w14:paraId="7A5E6885" w14:textId="77777777" w:rsidR="00F53B68" w:rsidRPr="00843AEE" w:rsidRDefault="00F53B68" w:rsidP="000A09FB">
            <w:pPr>
              <w:jc w:val="center"/>
              <w:rPr>
                <w:rFonts w:cstheme="minorHAnsi"/>
                <w:b/>
                <w:sz w:val="20"/>
                <w:szCs w:val="20"/>
              </w:rPr>
            </w:pPr>
          </w:p>
        </w:tc>
      </w:tr>
      <w:tr w:rsidR="00F53B68" w:rsidRPr="00843AEE" w14:paraId="1CE8E377" w14:textId="77777777" w:rsidTr="00F53B68">
        <w:trPr>
          <w:trHeight w:val="175"/>
          <w:jc w:val="center"/>
        </w:trPr>
        <w:tc>
          <w:tcPr>
            <w:tcW w:w="1615" w:type="dxa"/>
            <w:vMerge/>
          </w:tcPr>
          <w:p w14:paraId="73E73952" w14:textId="4D778E79" w:rsidR="00F53B68" w:rsidRPr="00843AEE" w:rsidRDefault="00F53B68" w:rsidP="00F53B68">
            <w:pPr>
              <w:rPr>
                <w:rFonts w:cstheme="minorHAnsi"/>
              </w:rPr>
            </w:pPr>
          </w:p>
        </w:tc>
        <w:tc>
          <w:tcPr>
            <w:tcW w:w="6665" w:type="dxa"/>
          </w:tcPr>
          <w:p w14:paraId="088EFB79" w14:textId="7BDC62C3" w:rsidR="00F53B68" w:rsidRPr="003259BE" w:rsidRDefault="00F53B68" w:rsidP="00F53B68">
            <w:pPr>
              <w:shd w:val="clear" w:color="auto" w:fill="FFFFFF"/>
              <w:ind w:left="280"/>
              <w:jc w:val="both"/>
              <w:rPr>
                <w:rFonts w:cstheme="minorHAnsi"/>
                <w:sz w:val="20"/>
                <w:szCs w:val="20"/>
              </w:rPr>
            </w:pPr>
            <w:r>
              <w:rPr>
                <w:rFonts w:cstheme="minorHAnsi"/>
                <w:sz w:val="20"/>
                <w:szCs w:val="20"/>
              </w:rPr>
              <w:t>g</w:t>
            </w:r>
            <w:r w:rsidRPr="003259BE">
              <w:rPr>
                <w:rFonts w:cstheme="minorHAnsi"/>
                <w:sz w:val="20"/>
                <w:szCs w:val="20"/>
              </w:rPr>
              <w:t>.    Identification of services</w:t>
            </w:r>
          </w:p>
        </w:tc>
        <w:tc>
          <w:tcPr>
            <w:tcW w:w="810" w:type="dxa"/>
          </w:tcPr>
          <w:p w14:paraId="70520E05" w14:textId="67562348"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16F0D772" w14:textId="4D373184"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3085ED2F" w14:textId="3AA2481C"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F53B68" w:rsidRPr="00843AEE" w14:paraId="799039D5" w14:textId="77777777" w:rsidTr="00F53B68">
        <w:trPr>
          <w:trHeight w:val="42"/>
          <w:jc w:val="center"/>
        </w:trPr>
        <w:tc>
          <w:tcPr>
            <w:tcW w:w="1615" w:type="dxa"/>
            <w:vMerge/>
          </w:tcPr>
          <w:p w14:paraId="2D6B1955" w14:textId="77777777" w:rsidR="00F53B68" w:rsidRPr="00843AEE" w:rsidRDefault="00F53B68" w:rsidP="00F53B68">
            <w:pPr>
              <w:rPr>
                <w:rFonts w:cstheme="minorHAnsi"/>
              </w:rPr>
            </w:pPr>
          </w:p>
        </w:tc>
        <w:tc>
          <w:tcPr>
            <w:tcW w:w="6665" w:type="dxa"/>
          </w:tcPr>
          <w:p w14:paraId="00B7A833" w14:textId="50C5C002" w:rsidR="00F53B68" w:rsidRPr="003259BE" w:rsidRDefault="00F53B68" w:rsidP="00F53B68">
            <w:pPr>
              <w:shd w:val="clear" w:color="auto" w:fill="FFFFFF"/>
              <w:ind w:left="280"/>
              <w:jc w:val="both"/>
              <w:rPr>
                <w:rFonts w:cstheme="minorHAnsi"/>
                <w:sz w:val="20"/>
                <w:szCs w:val="20"/>
              </w:rPr>
            </w:pPr>
            <w:r>
              <w:rPr>
                <w:rFonts w:cstheme="minorHAnsi"/>
                <w:sz w:val="20"/>
                <w:szCs w:val="20"/>
              </w:rPr>
              <w:t>h</w:t>
            </w:r>
            <w:r w:rsidRPr="003259BE">
              <w:rPr>
                <w:rFonts w:cstheme="minorHAnsi"/>
                <w:sz w:val="20"/>
                <w:szCs w:val="20"/>
              </w:rPr>
              <w:t>.    FAPT or MDT recommendations</w:t>
            </w:r>
          </w:p>
        </w:tc>
        <w:tc>
          <w:tcPr>
            <w:tcW w:w="810" w:type="dxa"/>
          </w:tcPr>
          <w:p w14:paraId="20BC6999" w14:textId="099BDD20"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772BC77B" w14:textId="0BA6C9E9"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6590A82A" w14:textId="4E4CD55C"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F53B68" w:rsidRPr="00843AEE" w14:paraId="36976C63" w14:textId="77777777" w:rsidTr="00F53B68">
        <w:trPr>
          <w:trHeight w:val="42"/>
          <w:jc w:val="center"/>
        </w:trPr>
        <w:tc>
          <w:tcPr>
            <w:tcW w:w="1615" w:type="dxa"/>
            <w:vMerge/>
          </w:tcPr>
          <w:p w14:paraId="2D0793C5" w14:textId="77777777" w:rsidR="00F53B68" w:rsidRPr="00843AEE" w:rsidRDefault="00F53B68" w:rsidP="00F53B68">
            <w:pPr>
              <w:rPr>
                <w:rFonts w:cstheme="minorHAnsi"/>
              </w:rPr>
            </w:pPr>
          </w:p>
        </w:tc>
        <w:tc>
          <w:tcPr>
            <w:tcW w:w="6665" w:type="dxa"/>
          </w:tcPr>
          <w:p w14:paraId="6181E78F" w14:textId="4D63FF97" w:rsidR="00F53B68" w:rsidRPr="003259BE" w:rsidRDefault="00F53B68" w:rsidP="00F53B68">
            <w:pPr>
              <w:shd w:val="clear" w:color="auto" w:fill="FFFFFF"/>
              <w:ind w:left="280"/>
              <w:rPr>
                <w:rFonts w:cstheme="minorHAnsi"/>
                <w:sz w:val="20"/>
                <w:szCs w:val="20"/>
              </w:rPr>
            </w:pPr>
            <w:r>
              <w:rPr>
                <w:rFonts w:cstheme="minorHAnsi"/>
                <w:sz w:val="20"/>
                <w:szCs w:val="20"/>
              </w:rPr>
              <w:t>i</w:t>
            </w:r>
            <w:r w:rsidRPr="003259BE">
              <w:rPr>
                <w:rFonts w:cstheme="minorHAnsi"/>
                <w:sz w:val="20"/>
                <w:szCs w:val="20"/>
              </w:rPr>
              <w:t>.    Parent/Guardian participation and consent to service plan</w:t>
            </w:r>
          </w:p>
        </w:tc>
        <w:tc>
          <w:tcPr>
            <w:tcW w:w="810" w:type="dxa"/>
          </w:tcPr>
          <w:p w14:paraId="4F9D33D6" w14:textId="09DD29BC"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5CDA7F3E" w14:textId="282724AC"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455059F2" w14:textId="77DB17BE"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F53B68" w:rsidRPr="00843AEE" w14:paraId="1A3B3FF8" w14:textId="77777777" w:rsidTr="00F53B68">
        <w:trPr>
          <w:trHeight w:val="42"/>
          <w:jc w:val="center"/>
        </w:trPr>
        <w:tc>
          <w:tcPr>
            <w:tcW w:w="1615" w:type="dxa"/>
            <w:vMerge/>
          </w:tcPr>
          <w:p w14:paraId="6A25D2C7" w14:textId="77777777" w:rsidR="00F53B68" w:rsidRPr="00843AEE" w:rsidRDefault="00F53B68" w:rsidP="00F53B68">
            <w:pPr>
              <w:rPr>
                <w:rFonts w:cstheme="minorHAnsi"/>
              </w:rPr>
            </w:pPr>
          </w:p>
        </w:tc>
        <w:tc>
          <w:tcPr>
            <w:tcW w:w="6665" w:type="dxa"/>
          </w:tcPr>
          <w:p w14:paraId="4813FAB4" w14:textId="10512F28" w:rsidR="00F53B68" w:rsidRPr="003259BE" w:rsidRDefault="00F53B68" w:rsidP="00F53B68">
            <w:pPr>
              <w:shd w:val="clear" w:color="auto" w:fill="FFFFFF"/>
              <w:ind w:left="280"/>
              <w:jc w:val="both"/>
              <w:rPr>
                <w:rFonts w:cstheme="minorHAnsi"/>
                <w:sz w:val="20"/>
                <w:szCs w:val="20"/>
              </w:rPr>
            </w:pPr>
            <w:r>
              <w:rPr>
                <w:rFonts w:cstheme="minorHAnsi"/>
                <w:sz w:val="20"/>
                <w:szCs w:val="20"/>
              </w:rPr>
              <w:t>j</w:t>
            </w:r>
            <w:r w:rsidRPr="003259BE">
              <w:rPr>
                <w:rFonts w:cstheme="minorHAnsi"/>
                <w:sz w:val="20"/>
                <w:szCs w:val="20"/>
              </w:rPr>
              <w:t xml:space="preserve">.  </w:t>
            </w:r>
            <w:r>
              <w:rPr>
                <w:rFonts w:cstheme="minorHAnsi"/>
                <w:sz w:val="20"/>
                <w:szCs w:val="20"/>
              </w:rPr>
              <w:t xml:space="preserve">  </w:t>
            </w:r>
            <w:r w:rsidRPr="003259BE">
              <w:rPr>
                <w:rFonts w:cstheme="minorHAnsi"/>
                <w:sz w:val="20"/>
                <w:szCs w:val="20"/>
              </w:rPr>
              <w:t>CPMT authorization</w:t>
            </w:r>
          </w:p>
        </w:tc>
        <w:tc>
          <w:tcPr>
            <w:tcW w:w="810" w:type="dxa"/>
          </w:tcPr>
          <w:p w14:paraId="4185A022" w14:textId="21F7B692"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3E5D22E6" w14:textId="70C91502"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1610B6A3" w14:textId="14D23F3E"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F53B68" w:rsidRPr="00843AEE" w14:paraId="2F7A5A90" w14:textId="77777777" w:rsidTr="00F53B68">
        <w:trPr>
          <w:trHeight w:val="42"/>
          <w:jc w:val="center"/>
        </w:trPr>
        <w:tc>
          <w:tcPr>
            <w:tcW w:w="1615" w:type="dxa"/>
            <w:vMerge/>
          </w:tcPr>
          <w:p w14:paraId="6E11BBC6" w14:textId="77777777" w:rsidR="00F53B68" w:rsidRPr="00843AEE" w:rsidRDefault="00F53B68" w:rsidP="00F53B68">
            <w:pPr>
              <w:rPr>
                <w:rFonts w:cstheme="minorHAnsi"/>
              </w:rPr>
            </w:pPr>
          </w:p>
        </w:tc>
        <w:tc>
          <w:tcPr>
            <w:tcW w:w="6665" w:type="dxa"/>
          </w:tcPr>
          <w:p w14:paraId="395D7AFD" w14:textId="158AC935" w:rsidR="00F53B68" w:rsidRPr="003259BE" w:rsidRDefault="00F53B68" w:rsidP="00F53B68">
            <w:pPr>
              <w:shd w:val="clear" w:color="auto" w:fill="FFFFFF"/>
              <w:ind w:left="280"/>
              <w:jc w:val="both"/>
              <w:rPr>
                <w:rFonts w:cstheme="minorHAnsi"/>
                <w:sz w:val="20"/>
                <w:szCs w:val="20"/>
              </w:rPr>
            </w:pPr>
            <w:r>
              <w:rPr>
                <w:rFonts w:cstheme="minorHAnsi"/>
                <w:sz w:val="20"/>
                <w:szCs w:val="20"/>
              </w:rPr>
              <w:t>k</w:t>
            </w:r>
            <w:r w:rsidRPr="003259BE">
              <w:rPr>
                <w:rFonts w:cstheme="minorHAnsi"/>
                <w:sz w:val="20"/>
                <w:szCs w:val="20"/>
              </w:rPr>
              <w:t xml:space="preserve">. </w:t>
            </w:r>
            <w:r>
              <w:rPr>
                <w:rFonts w:cstheme="minorHAnsi"/>
                <w:sz w:val="20"/>
                <w:szCs w:val="20"/>
              </w:rPr>
              <w:t xml:space="preserve">   </w:t>
            </w:r>
            <w:r w:rsidRPr="003259BE">
              <w:rPr>
                <w:rFonts w:cstheme="minorHAnsi"/>
                <w:sz w:val="20"/>
                <w:szCs w:val="20"/>
              </w:rPr>
              <w:t>Signed vendor contract</w:t>
            </w:r>
          </w:p>
        </w:tc>
        <w:tc>
          <w:tcPr>
            <w:tcW w:w="810" w:type="dxa"/>
          </w:tcPr>
          <w:p w14:paraId="524410A7" w14:textId="4BEC654A"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183FC138" w14:textId="7C6DE17B"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60E4400F" w14:textId="51CBE424"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F53B68" w:rsidRPr="00843AEE" w14:paraId="3F24A319" w14:textId="77777777" w:rsidTr="00F53B68">
        <w:trPr>
          <w:trHeight w:val="42"/>
          <w:jc w:val="center"/>
        </w:trPr>
        <w:tc>
          <w:tcPr>
            <w:tcW w:w="1615" w:type="dxa"/>
            <w:vMerge/>
          </w:tcPr>
          <w:p w14:paraId="03F11B5C" w14:textId="77777777" w:rsidR="00F53B68" w:rsidRPr="00843AEE" w:rsidRDefault="00F53B68" w:rsidP="00F53B68">
            <w:pPr>
              <w:rPr>
                <w:rFonts w:cstheme="minorHAnsi"/>
              </w:rPr>
            </w:pPr>
          </w:p>
        </w:tc>
        <w:tc>
          <w:tcPr>
            <w:tcW w:w="6665" w:type="dxa"/>
          </w:tcPr>
          <w:p w14:paraId="53B3521E" w14:textId="0855A829" w:rsidR="00F53B68" w:rsidRPr="003259BE" w:rsidRDefault="00F53B68" w:rsidP="00F53B68">
            <w:pPr>
              <w:shd w:val="clear" w:color="auto" w:fill="FFFFFF"/>
              <w:ind w:left="280"/>
              <w:jc w:val="both"/>
              <w:rPr>
                <w:rFonts w:cstheme="minorHAnsi"/>
                <w:sz w:val="20"/>
                <w:szCs w:val="20"/>
              </w:rPr>
            </w:pPr>
            <w:r>
              <w:rPr>
                <w:rFonts w:cstheme="minorHAnsi"/>
                <w:sz w:val="20"/>
                <w:szCs w:val="20"/>
              </w:rPr>
              <w:t>l</w:t>
            </w:r>
            <w:r w:rsidRPr="003259BE">
              <w:rPr>
                <w:rFonts w:cstheme="minorHAnsi"/>
                <w:sz w:val="20"/>
                <w:szCs w:val="20"/>
              </w:rPr>
              <w:t>.</w:t>
            </w:r>
            <w:r>
              <w:rPr>
                <w:rFonts w:cstheme="minorHAnsi"/>
                <w:sz w:val="20"/>
                <w:szCs w:val="20"/>
              </w:rPr>
              <w:t xml:space="preserve">    </w:t>
            </w:r>
            <w:r w:rsidRPr="003259BE">
              <w:rPr>
                <w:rFonts w:cstheme="minorHAnsi"/>
                <w:sz w:val="20"/>
                <w:szCs w:val="20"/>
              </w:rPr>
              <w:t>Vendor treatment plan(s)</w:t>
            </w:r>
          </w:p>
        </w:tc>
        <w:tc>
          <w:tcPr>
            <w:tcW w:w="810" w:type="dxa"/>
          </w:tcPr>
          <w:p w14:paraId="21621D7F" w14:textId="026033B2"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4C124762" w14:textId="3E14A12E"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744967EB" w14:textId="75CB3653"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F53B68" w:rsidRPr="00843AEE" w14:paraId="29D3BFE7" w14:textId="77777777" w:rsidTr="00F53B68">
        <w:trPr>
          <w:trHeight w:val="42"/>
          <w:jc w:val="center"/>
        </w:trPr>
        <w:tc>
          <w:tcPr>
            <w:tcW w:w="1615" w:type="dxa"/>
            <w:vMerge/>
          </w:tcPr>
          <w:p w14:paraId="7B91D251" w14:textId="77777777" w:rsidR="00F53B68" w:rsidRPr="00843AEE" w:rsidRDefault="00F53B68" w:rsidP="00F53B68">
            <w:pPr>
              <w:rPr>
                <w:rFonts w:cstheme="minorHAnsi"/>
              </w:rPr>
            </w:pPr>
          </w:p>
        </w:tc>
        <w:tc>
          <w:tcPr>
            <w:tcW w:w="6665" w:type="dxa"/>
          </w:tcPr>
          <w:p w14:paraId="243E5E45" w14:textId="5920DF52" w:rsidR="00F53B68" w:rsidRPr="003259BE" w:rsidRDefault="00F53B68" w:rsidP="00F53B68">
            <w:pPr>
              <w:shd w:val="clear" w:color="auto" w:fill="FFFFFF"/>
              <w:ind w:left="280"/>
              <w:jc w:val="both"/>
              <w:rPr>
                <w:rFonts w:cstheme="minorHAnsi"/>
                <w:sz w:val="20"/>
                <w:szCs w:val="20"/>
              </w:rPr>
            </w:pPr>
            <w:r>
              <w:rPr>
                <w:rFonts w:cstheme="minorHAnsi"/>
                <w:sz w:val="20"/>
                <w:szCs w:val="20"/>
              </w:rPr>
              <w:t>m</w:t>
            </w:r>
            <w:r w:rsidRPr="003259BE">
              <w:rPr>
                <w:rFonts w:cstheme="minorHAnsi"/>
                <w:sz w:val="20"/>
                <w:szCs w:val="20"/>
              </w:rPr>
              <w:t xml:space="preserve">.  </w:t>
            </w:r>
            <w:r>
              <w:rPr>
                <w:rFonts w:cstheme="minorHAnsi"/>
                <w:sz w:val="20"/>
                <w:szCs w:val="20"/>
              </w:rPr>
              <w:t xml:space="preserve">  </w:t>
            </w:r>
            <w:r w:rsidRPr="003259BE">
              <w:rPr>
                <w:rFonts w:cstheme="minorHAnsi"/>
                <w:sz w:val="20"/>
                <w:szCs w:val="20"/>
              </w:rPr>
              <w:t>Vendor progress report(s)</w:t>
            </w:r>
          </w:p>
        </w:tc>
        <w:tc>
          <w:tcPr>
            <w:tcW w:w="810" w:type="dxa"/>
          </w:tcPr>
          <w:p w14:paraId="07B345D3" w14:textId="072A0D65"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038A7172" w14:textId="7665C136"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712EC1F5" w14:textId="24A49070"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F53B68" w:rsidRPr="00843AEE" w14:paraId="0E7F6791" w14:textId="77777777" w:rsidTr="00F53B68">
        <w:trPr>
          <w:trHeight w:val="42"/>
          <w:jc w:val="center"/>
        </w:trPr>
        <w:tc>
          <w:tcPr>
            <w:tcW w:w="1615" w:type="dxa"/>
            <w:vMerge/>
          </w:tcPr>
          <w:p w14:paraId="3B75C9F9" w14:textId="77777777" w:rsidR="00F53B68" w:rsidRPr="00843AEE" w:rsidRDefault="00F53B68" w:rsidP="00F53B68">
            <w:pPr>
              <w:rPr>
                <w:rFonts w:cstheme="minorHAnsi"/>
              </w:rPr>
            </w:pPr>
          </w:p>
        </w:tc>
        <w:tc>
          <w:tcPr>
            <w:tcW w:w="6665" w:type="dxa"/>
          </w:tcPr>
          <w:p w14:paraId="30D2331E" w14:textId="5D242FFE" w:rsidR="00F53B68" w:rsidRPr="003259BE" w:rsidRDefault="00F53B68" w:rsidP="00F53B68">
            <w:pPr>
              <w:shd w:val="clear" w:color="auto" w:fill="FFFFFF"/>
              <w:ind w:left="280"/>
              <w:jc w:val="both"/>
              <w:rPr>
                <w:rFonts w:cstheme="minorHAnsi"/>
                <w:sz w:val="20"/>
                <w:szCs w:val="20"/>
              </w:rPr>
            </w:pPr>
            <w:r>
              <w:rPr>
                <w:rFonts w:cstheme="minorHAnsi"/>
                <w:sz w:val="20"/>
                <w:szCs w:val="20"/>
              </w:rPr>
              <w:t>n</w:t>
            </w:r>
            <w:r w:rsidRPr="003259BE">
              <w:rPr>
                <w:rFonts w:cstheme="minorHAnsi"/>
                <w:sz w:val="20"/>
                <w:szCs w:val="20"/>
              </w:rPr>
              <w:t xml:space="preserve">. </w:t>
            </w:r>
            <w:r>
              <w:rPr>
                <w:rFonts w:cstheme="minorHAnsi"/>
                <w:sz w:val="20"/>
                <w:szCs w:val="20"/>
              </w:rPr>
              <w:t xml:space="preserve">   </w:t>
            </w:r>
            <w:r w:rsidRPr="003259BE">
              <w:rPr>
                <w:rFonts w:cstheme="minorHAnsi"/>
                <w:sz w:val="20"/>
                <w:szCs w:val="20"/>
              </w:rPr>
              <w:t>Utilization review data</w:t>
            </w:r>
          </w:p>
        </w:tc>
        <w:tc>
          <w:tcPr>
            <w:tcW w:w="810" w:type="dxa"/>
          </w:tcPr>
          <w:p w14:paraId="0AFFE1B0" w14:textId="0CFD67A9"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1581E3F9" w14:textId="3E3C65AD"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3313826D" w14:textId="06A9431E"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F53B68" w:rsidRPr="00843AEE" w14:paraId="1E1E5024" w14:textId="77777777" w:rsidTr="00F53B68">
        <w:trPr>
          <w:trHeight w:val="42"/>
          <w:jc w:val="center"/>
        </w:trPr>
        <w:tc>
          <w:tcPr>
            <w:tcW w:w="1615" w:type="dxa"/>
            <w:vMerge/>
          </w:tcPr>
          <w:p w14:paraId="48B4E298" w14:textId="77777777" w:rsidR="00F53B68" w:rsidRPr="00843AEE" w:rsidRDefault="00F53B68" w:rsidP="00F53B68">
            <w:pPr>
              <w:rPr>
                <w:rFonts w:cstheme="minorHAnsi"/>
              </w:rPr>
            </w:pPr>
          </w:p>
        </w:tc>
        <w:tc>
          <w:tcPr>
            <w:tcW w:w="6665" w:type="dxa"/>
          </w:tcPr>
          <w:p w14:paraId="5E65AE8B" w14:textId="50520FFE" w:rsidR="00F53B68" w:rsidRPr="003259BE" w:rsidRDefault="00F53B68" w:rsidP="00F53B68">
            <w:pPr>
              <w:shd w:val="clear" w:color="auto" w:fill="FFFFFF"/>
              <w:ind w:left="280"/>
              <w:jc w:val="both"/>
              <w:rPr>
                <w:rFonts w:cstheme="minorHAnsi"/>
                <w:sz w:val="20"/>
                <w:szCs w:val="20"/>
              </w:rPr>
            </w:pPr>
            <w:r>
              <w:rPr>
                <w:rFonts w:cstheme="minorHAnsi"/>
                <w:sz w:val="20"/>
                <w:szCs w:val="20"/>
              </w:rPr>
              <w:t>o</w:t>
            </w:r>
            <w:r w:rsidRPr="003259BE">
              <w:rPr>
                <w:rFonts w:cstheme="minorHAnsi"/>
                <w:sz w:val="20"/>
                <w:szCs w:val="20"/>
              </w:rPr>
              <w:t xml:space="preserve">.  </w:t>
            </w:r>
            <w:r>
              <w:rPr>
                <w:rFonts w:cstheme="minorHAnsi"/>
                <w:sz w:val="20"/>
                <w:szCs w:val="20"/>
              </w:rPr>
              <w:t xml:space="preserve">  </w:t>
            </w:r>
            <w:r w:rsidRPr="003259BE">
              <w:rPr>
                <w:rFonts w:cstheme="minorHAnsi"/>
                <w:sz w:val="20"/>
                <w:szCs w:val="20"/>
              </w:rPr>
              <w:t>Updated Service Plan(s)</w:t>
            </w:r>
          </w:p>
        </w:tc>
        <w:tc>
          <w:tcPr>
            <w:tcW w:w="810" w:type="dxa"/>
            <w:tcBorders>
              <w:bottom w:val="single" w:sz="4" w:space="0" w:color="auto"/>
            </w:tcBorders>
          </w:tcPr>
          <w:p w14:paraId="7DE5F5B7" w14:textId="2A4B8EC2"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Borders>
              <w:bottom w:val="single" w:sz="4" w:space="0" w:color="auto"/>
            </w:tcBorders>
          </w:tcPr>
          <w:p w14:paraId="7A106AE8" w14:textId="1F3F8939"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Borders>
              <w:bottom w:val="single" w:sz="4" w:space="0" w:color="auto"/>
            </w:tcBorders>
          </w:tcPr>
          <w:p w14:paraId="62E2492E" w14:textId="44FAC639" w:rsidR="00F53B68" w:rsidRPr="00843AEE" w:rsidRDefault="00F53B68" w:rsidP="00F53B68">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58292682" w14:textId="77777777" w:rsidR="00114344" w:rsidRPr="00843AEE" w:rsidRDefault="00114344" w:rsidP="009D2520">
      <w:pPr>
        <w:spacing w:after="0" w:line="240" w:lineRule="auto"/>
        <w:rPr>
          <w:rFonts w:cstheme="minorHAnsi"/>
          <w:bCs/>
          <w:sz w:val="16"/>
          <w:szCs w:val="16"/>
        </w:rPr>
      </w:pPr>
    </w:p>
    <w:p w14:paraId="07283408" w14:textId="77777777" w:rsidR="005923D7" w:rsidRPr="00843AEE" w:rsidRDefault="005923D7" w:rsidP="009D2520">
      <w:pPr>
        <w:spacing w:after="0" w:line="240" w:lineRule="auto"/>
        <w:rPr>
          <w:rFonts w:cstheme="minorHAnsi"/>
          <w:sz w:val="16"/>
          <w:szCs w:val="16"/>
        </w:rPr>
      </w:pPr>
      <w:r w:rsidRPr="00843AEE">
        <w:rPr>
          <w:rFonts w:cstheme="minorHAnsi"/>
          <w:sz w:val="16"/>
          <w:szCs w:val="16"/>
        </w:rPr>
        <w:br w:type="page"/>
      </w:r>
    </w:p>
    <w:tbl>
      <w:tblPr>
        <w:tblStyle w:val="TableGrid"/>
        <w:tblW w:w="10705" w:type="dxa"/>
        <w:jc w:val="center"/>
        <w:tblLayout w:type="fixed"/>
        <w:tblCellMar>
          <w:top w:w="43" w:type="dxa"/>
          <w:bottom w:w="43" w:type="dxa"/>
        </w:tblCellMar>
        <w:tblLook w:val="04A0" w:firstRow="1" w:lastRow="0" w:firstColumn="1" w:lastColumn="0" w:noHBand="0" w:noVBand="1"/>
      </w:tblPr>
      <w:tblGrid>
        <w:gridCol w:w="1435"/>
        <w:gridCol w:w="2160"/>
        <w:gridCol w:w="5068"/>
        <w:gridCol w:w="592"/>
        <w:gridCol w:w="759"/>
        <w:gridCol w:w="691"/>
      </w:tblGrid>
      <w:tr w:rsidR="001E2813" w:rsidRPr="00843AEE" w14:paraId="740E0622" w14:textId="77777777" w:rsidTr="00CC7C11">
        <w:trPr>
          <w:jc w:val="center"/>
        </w:trPr>
        <w:tc>
          <w:tcPr>
            <w:tcW w:w="10705" w:type="dxa"/>
            <w:gridSpan w:val="6"/>
            <w:tcBorders>
              <w:bottom w:val="single" w:sz="4" w:space="0" w:color="auto"/>
            </w:tcBorders>
          </w:tcPr>
          <w:p w14:paraId="6D894AF6" w14:textId="773C729D" w:rsidR="001E2813" w:rsidRPr="00843AEE" w:rsidRDefault="000E5D70" w:rsidP="009D2520">
            <w:pPr>
              <w:jc w:val="center"/>
              <w:rPr>
                <w:rFonts w:cstheme="minorHAnsi"/>
                <w:b/>
                <w:sz w:val="24"/>
                <w:szCs w:val="24"/>
              </w:rPr>
            </w:pPr>
            <w:r w:rsidRPr="00843AEE">
              <w:rPr>
                <w:rFonts w:cstheme="minorHAnsi"/>
                <w:b/>
                <w:sz w:val="24"/>
                <w:szCs w:val="24"/>
              </w:rPr>
              <w:lastRenderedPageBreak/>
              <w:t>Compliance Supplemental Wo</w:t>
            </w:r>
            <w:r w:rsidR="006F4C1B" w:rsidRPr="00843AEE">
              <w:rPr>
                <w:rFonts w:cstheme="minorHAnsi"/>
                <w:b/>
                <w:sz w:val="24"/>
                <w:szCs w:val="24"/>
              </w:rPr>
              <w:t>rksheets – Program Activities</w:t>
            </w:r>
          </w:p>
          <w:p w14:paraId="470DB60E" w14:textId="77777777" w:rsidR="006F4C1B" w:rsidRPr="00843AEE" w:rsidRDefault="006F4C1B" w:rsidP="009D2520">
            <w:pPr>
              <w:jc w:val="center"/>
              <w:rPr>
                <w:rFonts w:cstheme="minorHAnsi"/>
                <w:b/>
                <w:sz w:val="24"/>
                <w:szCs w:val="24"/>
              </w:rPr>
            </w:pPr>
            <w:r w:rsidRPr="00843AEE">
              <w:rPr>
                <w:rFonts w:cstheme="minorHAnsi"/>
                <w:b/>
                <w:sz w:val="24"/>
                <w:szCs w:val="24"/>
              </w:rPr>
              <w:t>DATA ACCESS, INTEGRITY, AND SECURITY</w:t>
            </w:r>
          </w:p>
        </w:tc>
      </w:tr>
      <w:tr w:rsidR="001E2813" w:rsidRPr="00843AEE" w14:paraId="11963FDA" w14:textId="77777777" w:rsidTr="00CC7C11">
        <w:trPr>
          <w:jc w:val="center"/>
        </w:trPr>
        <w:tc>
          <w:tcPr>
            <w:tcW w:w="10705" w:type="dxa"/>
            <w:gridSpan w:val="6"/>
            <w:shd w:val="clear" w:color="auto" w:fill="F2F2F2" w:themeFill="background1" w:themeFillShade="F2"/>
          </w:tcPr>
          <w:p w14:paraId="590E3864" w14:textId="519E2E5D" w:rsidR="001E2813" w:rsidRPr="00843AEE" w:rsidRDefault="00C347AD"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00B52AFA" w:rsidRPr="00843AEE">
              <w:rPr>
                <w:rFonts w:cstheme="minorHAnsi"/>
                <w:b/>
                <w:sz w:val="20"/>
                <w:szCs w:val="20"/>
              </w:rPr>
              <w:t xml:space="preserve">This section includes </w:t>
            </w:r>
            <w:r w:rsidR="00F87C03" w:rsidRPr="00843AEE">
              <w:rPr>
                <w:rFonts w:cstheme="minorHAnsi"/>
                <w:b/>
                <w:sz w:val="20"/>
                <w:szCs w:val="20"/>
              </w:rPr>
              <w:t xml:space="preserve">some </w:t>
            </w:r>
            <w:r w:rsidR="00B52AFA" w:rsidRPr="00843AEE">
              <w:rPr>
                <w:rFonts w:cstheme="minorHAnsi"/>
                <w:b/>
                <w:sz w:val="20"/>
                <w:szCs w:val="20"/>
              </w:rPr>
              <w:t xml:space="preserve">compliance criteria not cited in </w:t>
            </w:r>
            <w:r w:rsidR="004C4893" w:rsidRPr="00843AEE">
              <w:rPr>
                <w:rFonts w:cstheme="minorHAnsi"/>
                <w:b/>
                <w:sz w:val="20"/>
                <w:szCs w:val="20"/>
              </w:rPr>
              <w:t xml:space="preserve">CSA </w:t>
            </w:r>
            <w:r w:rsidR="00B52AFA" w:rsidRPr="00843AEE">
              <w:rPr>
                <w:rFonts w:cstheme="minorHAnsi"/>
                <w:b/>
                <w:sz w:val="20"/>
                <w:szCs w:val="20"/>
              </w:rPr>
              <w:t xml:space="preserve">laws, statutes, and/or policies adopted by the SEC. </w:t>
            </w:r>
            <w:r w:rsidR="00947A40">
              <w:rPr>
                <w:rFonts w:cstheme="minorHAnsi"/>
                <w:b/>
                <w:sz w:val="20"/>
                <w:szCs w:val="20"/>
              </w:rPr>
              <w:t>The criteria below are</w:t>
            </w:r>
            <w:r w:rsidR="00B52AFA" w:rsidRPr="00843AEE">
              <w:rPr>
                <w:rFonts w:cstheme="minorHAnsi"/>
                <w:b/>
                <w:sz w:val="20"/>
                <w:szCs w:val="20"/>
              </w:rPr>
              <w:t xml:space="preserve"> internal control activities established by </w:t>
            </w:r>
            <w:r w:rsidR="00947A40">
              <w:rPr>
                <w:rFonts w:cstheme="minorHAnsi"/>
                <w:b/>
                <w:sz w:val="20"/>
                <w:szCs w:val="20"/>
              </w:rPr>
              <w:t xml:space="preserve">state </w:t>
            </w:r>
            <w:r w:rsidR="006A5883">
              <w:rPr>
                <w:rFonts w:cstheme="minorHAnsi"/>
                <w:b/>
                <w:sz w:val="20"/>
                <w:szCs w:val="20"/>
              </w:rPr>
              <w:t>agencies</w:t>
            </w:r>
            <w:r w:rsidR="00F87C03" w:rsidRPr="00843AEE">
              <w:rPr>
                <w:rFonts w:cstheme="minorHAnsi"/>
                <w:b/>
                <w:sz w:val="20"/>
                <w:szCs w:val="20"/>
              </w:rPr>
              <w:t xml:space="preserve"> </w:t>
            </w:r>
            <w:r w:rsidR="00947A40">
              <w:rPr>
                <w:rFonts w:cstheme="minorHAnsi"/>
                <w:b/>
                <w:sz w:val="20"/>
                <w:szCs w:val="20"/>
              </w:rPr>
              <w:t>(</w:t>
            </w:r>
            <w:r w:rsidR="00B52AFA" w:rsidRPr="00843AEE">
              <w:rPr>
                <w:rFonts w:cstheme="minorHAnsi"/>
                <w:b/>
                <w:sz w:val="20"/>
                <w:szCs w:val="20"/>
              </w:rPr>
              <w:t>Virginia Information Technology Agency</w:t>
            </w:r>
            <w:r w:rsidR="00947A40">
              <w:rPr>
                <w:rFonts w:cstheme="minorHAnsi"/>
                <w:b/>
                <w:sz w:val="20"/>
                <w:szCs w:val="20"/>
              </w:rPr>
              <w:t xml:space="preserve"> and the Office of Children’s Services)</w:t>
            </w:r>
            <w:r w:rsidR="00B52AFA" w:rsidRPr="00843AEE">
              <w:rPr>
                <w:rFonts w:cstheme="minorHAnsi"/>
                <w:b/>
                <w:sz w:val="20"/>
                <w:szCs w:val="20"/>
              </w:rPr>
              <w:t xml:space="preserve"> to govern information technology</w:t>
            </w:r>
            <w:r w:rsidR="00F331E4" w:rsidRPr="00843AEE">
              <w:rPr>
                <w:rFonts w:cstheme="minorHAnsi"/>
                <w:b/>
                <w:sz w:val="20"/>
                <w:szCs w:val="20"/>
              </w:rPr>
              <w:t xml:space="preserve"> practices</w:t>
            </w:r>
            <w:r w:rsidR="004C4893" w:rsidRPr="00843AEE">
              <w:rPr>
                <w:rFonts w:cstheme="minorHAnsi"/>
                <w:b/>
                <w:sz w:val="20"/>
                <w:szCs w:val="20"/>
              </w:rPr>
              <w:t xml:space="preserve"> that </w:t>
            </w:r>
            <w:r w:rsidR="006A5883">
              <w:rPr>
                <w:rFonts w:cstheme="minorHAnsi"/>
                <w:b/>
                <w:sz w:val="20"/>
                <w:szCs w:val="20"/>
              </w:rPr>
              <w:t>apply</w:t>
            </w:r>
            <w:r w:rsidR="004C4893" w:rsidRPr="00843AEE">
              <w:rPr>
                <w:rFonts w:cstheme="minorHAnsi"/>
                <w:b/>
                <w:sz w:val="20"/>
                <w:szCs w:val="20"/>
              </w:rPr>
              <w:t xml:space="preserve"> to CSA operations</w:t>
            </w:r>
            <w:r w:rsidR="00F331E4" w:rsidRPr="00843AEE">
              <w:rPr>
                <w:rFonts w:cstheme="minorHAnsi"/>
                <w:b/>
                <w:sz w:val="20"/>
                <w:szCs w:val="20"/>
              </w:rPr>
              <w:t>.</w:t>
            </w:r>
            <w:r w:rsidR="00B52AFA" w:rsidRPr="00843AEE">
              <w:rPr>
                <w:rFonts w:cstheme="minorHAnsi"/>
                <w:b/>
                <w:sz w:val="20"/>
                <w:szCs w:val="20"/>
              </w:rPr>
              <w:t xml:space="preserve"> </w:t>
            </w:r>
            <w:r w:rsidR="004C4893" w:rsidRPr="00843AEE">
              <w:rPr>
                <w:rFonts w:cstheme="minorHAnsi"/>
                <w:b/>
                <w:sz w:val="20"/>
                <w:szCs w:val="20"/>
              </w:rPr>
              <w:t>N</w:t>
            </w:r>
            <w:r w:rsidR="00B52AFA" w:rsidRPr="00843AEE">
              <w:rPr>
                <w:rFonts w:cstheme="minorHAnsi"/>
                <w:b/>
                <w:sz w:val="20"/>
                <w:szCs w:val="20"/>
              </w:rPr>
              <w:t>on-compliance with these criteria represents a significant brea</w:t>
            </w:r>
            <w:r w:rsidR="004C4893" w:rsidRPr="00843AEE">
              <w:rPr>
                <w:rFonts w:cstheme="minorHAnsi"/>
                <w:b/>
                <w:sz w:val="20"/>
                <w:szCs w:val="20"/>
              </w:rPr>
              <w:t>kdown of internal controls established to ensure data integrity and security.</w:t>
            </w:r>
          </w:p>
        </w:tc>
      </w:tr>
      <w:tr w:rsidR="001E2813" w:rsidRPr="00843AEE" w14:paraId="79CBF4BB" w14:textId="77777777" w:rsidTr="00CC7C11">
        <w:trPr>
          <w:jc w:val="center"/>
        </w:trPr>
        <w:tc>
          <w:tcPr>
            <w:tcW w:w="1435" w:type="dxa"/>
            <w:tcBorders>
              <w:bottom w:val="single" w:sz="4" w:space="0" w:color="auto"/>
            </w:tcBorders>
          </w:tcPr>
          <w:p w14:paraId="4C1C5AC6" w14:textId="26CA6E33" w:rsidR="001E2813" w:rsidRPr="00843AEE" w:rsidRDefault="001E2813" w:rsidP="009D2520">
            <w:pPr>
              <w:jc w:val="both"/>
              <w:rPr>
                <w:rFonts w:cstheme="minorHAnsi"/>
                <w:b/>
                <w:sz w:val="20"/>
                <w:szCs w:val="20"/>
              </w:rPr>
            </w:pPr>
            <w:r w:rsidRPr="00843AEE">
              <w:rPr>
                <w:rFonts w:cstheme="minorHAnsi"/>
                <w:b/>
                <w:sz w:val="20"/>
                <w:szCs w:val="20"/>
              </w:rPr>
              <w:t>PROCEDURE</w:t>
            </w:r>
            <w:r w:rsidR="006A5883">
              <w:rPr>
                <w:rFonts w:cstheme="minorHAnsi"/>
                <w:b/>
                <w:sz w:val="20"/>
                <w:szCs w:val="20"/>
              </w:rPr>
              <w:t xml:space="preserve"> 1</w:t>
            </w:r>
          </w:p>
        </w:tc>
        <w:tc>
          <w:tcPr>
            <w:tcW w:w="9270" w:type="dxa"/>
            <w:gridSpan w:val="5"/>
            <w:tcBorders>
              <w:bottom w:val="single" w:sz="4" w:space="0" w:color="auto"/>
            </w:tcBorders>
          </w:tcPr>
          <w:p w14:paraId="67A9D7E2" w14:textId="6AAA5DDC" w:rsidR="001E2813" w:rsidRPr="00CC7C11" w:rsidRDefault="000E5D70" w:rsidP="00CC7C11">
            <w:pPr>
              <w:pStyle w:val="ListParagraph"/>
              <w:numPr>
                <w:ilvl w:val="0"/>
                <w:numId w:val="37"/>
              </w:numPr>
              <w:tabs>
                <w:tab w:val="clear" w:pos="360"/>
                <w:tab w:val="num" w:pos="257"/>
              </w:tabs>
              <w:ind w:left="257" w:hanging="257"/>
              <w:jc w:val="both"/>
              <w:rPr>
                <w:rFonts w:cstheme="minorHAnsi"/>
                <w:b/>
              </w:rPr>
            </w:pPr>
            <w:r w:rsidRPr="00843AEE">
              <w:rPr>
                <w:rFonts w:cstheme="minorHAnsi"/>
              </w:rPr>
              <w:t>Determine whether the CPMT has established and/or adopted data security</w:t>
            </w:r>
            <w:r w:rsidR="001E2813" w:rsidRPr="00843AEE">
              <w:rPr>
                <w:rFonts w:cstheme="minorHAnsi"/>
              </w:rPr>
              <w:t xml:space="preserve"> </w:t>
            </w:r>
            <w:r w:rsidRPr="00843AEE">
              <w:rPr>
                <w:rFonts w:cstheme="minorHAnsi"/>
              </w:rPr>
              <w:t>p</w:t>
            </w:r>
            <w:r w:rsidR="006F4C1B" w:rsidRPr="00843AEE">
              <w:rPr>
                <w:rFonts w:cstheme="minorHAnsi"/>
              </w:rPr>
              <w:t xml:space="preserve">olicies and procedures to ensure </w:t>
            </w:r>
            <w:r w:rsidR="00CC7C11">
              <w:rPr>
                <w:rFonts w:cstheme="minorHAnsi"/>
              </w:rPr>
              <w:t xml:space="preserve">the </w:t>
            </w:r>
            <w:r w:rsidR="006F4C1B" w:rsidRPr="00843AEE">
              <w:rPr>
                <w:rFonts w:cstheme="minorHAnsi"/>
              </w:rPr>
              <w:t>integrity and validity of the data collected and that access is limited to authorized personnel.</w:t>
            </w:r>
            <w:r w:rsidR="00CC7C11">
              <w:rPr>
                <w:rFonts w:cstheme="minorHAnsi"/>
              </w:rPr>
              <w:t xml:space="preserve"> </w:t>
            </w:r>
            <w:r w:rsidR="006A5883" w:rsidRPr="00843AEE">
              <w:rPr>
                <w:rFonts w:cstheme="minorHAnsi"/>
              </w:rPr>
              <w:t xml:space="preserve">Document an explanation for any observations of partial or non-compliance and include </w:t>
            </w:r>
            <w:r w:rsidR="00CC7C11">
              <w:rPr>
                <w:rFonts w:cstheme="minorHAnsi"/>
              </w:rPr>
              <w:t xml:space="preserve">it </w:t>
            </w:r>
            <w:r w:rsidR="006A5883" w:rsidRPr="00843AEE">
              <w:rPr>
                <w:rFonts w:cstheme="minorHAnsi"/>
              </w:rPr>
              <w:t>as an attachment to this document.</w:t>
            </w:r>
          </w:p>
        </w:tc>
      </w:tr>
      <w:tr w:rsidR="006A5883" w:rsidRPr="00843AEE" w14:paraId="6736050F" w14:textId="77777777" w:rsidTr="00CC7C11">
        <w:trPr>
          <w:jc w:val="center"/>
        </w:trPr>
        <w:tc>
          <w:tcPr>
            <w:tcW w:w="1435" w:type="dxa"/>
            <w:vMerge w:val="restart"/>
          </w:tcPr>
          <w:p w14:paraId="5A2FAFC7" w14:textId="0884E9B6" w:rsidR="006A5883" w:rsidRPr="00843AEE" w:rsidRDefault="00CC7C11" w:rsidP="009D2520">
            <w:pPr>
              <w:jc w:val="both"/>
              <w:rPr>
                <w:rFonts w:cstheme="minorHAnsi"/>
                <w:b/>
                <w:sz w:val="20"/>
                <w:szCs w:val="20"/>
              </w:rPr>
            </w:pPr>
            <w:r>
              <w:rPr>
                <w:rFonts w:cstheme="minorHAnsi"/>
                <w:b/>
                <w:sz w:val="20"/>
                <w:szCs w:val="20"/>
              </w:rPr>
              <w:t>PROCEDURE 2</w:t>
            </w:r>
          </w:p>
        </w:tc>
        <w:tc>
          <w:tcPr>
            <w:tcW w:w="9270" w:type="dxa"/>
            <w:gridSpan w:val="5"/>
            <w:tcBorders>
              <w:bottom w:val="single" w:sz="4" w:space="0" w:color="auto"/>
            </w:tcBorders>
          </w:tcPr>
          <w:p w14:paraId="72775648" w14:textId="24DFB2F7" w:rsidR="006A5883" w:rsidRPr="00843AEE" w:rsidRDefault="006A5883" w:rsidP="00CC7C11">
            <w:pPr>
              <w:pStyle w:val="ListParagraph"/>
              <w:numPr>
                <w:ilvl w:val="0"/>
                <w:numId w:val="37"/>
              </w:numPr>
              <w:tabs>
                <w:tab w:val="clear" w:pos="360"/>
                <w:tab w:val="num" w:pos="257"/>
              </w:tabs>
              <w:ind w:left="257" w:hanging="257"/>
              <w:jc w:val="both"/>
              <w:rPr>
                <w:rFonts w:cstheme="minorHAnsi"/>
              </w:rPr>
            </w:pPr>
            <w:r w:rsidRPr="00843AEE">
              <w:rPr>
                <w:rFonts w:cstheme="minorHAnsi"/>
              </w:rPr>
              <w:t>Select a sample of CANVaS users and Pool Fund Report Preparers. Review data security activities for verification that policies/procedures/practices are working as intended.</w:t>
            </w:r>
            <w:r>
              <w:rPr>
                <w:rFonts w:cstheme="minorHAnsi"/>
              </w:rPr>
              <w:t xml:space="preserve"> </w:t>
            </w:r>
            <w:r w:rsidRPr="00843AEE">
              <w:rPr>
                <w:rFonts w:cstheme="minorHAnsi"/>
              </w:rPr>
              <w:t xml:space="preserve">Document an explanation for any observations of partial or non-compliance and include </w:t>
            </w:r>
            <w:r w:rsidR="001406A5">
              <w:rPr>
                <w:rFonts w:cstheme="minorHAnsi"/>
              </w:rPr>
              <w:t xml:space="preserve">it </w:t>
            </w:r>
            <w:r w:rsidRPr="00843AEE">
              <w:rPr>
                <w:rFonts w:cstheme="minorHAnsi"/>
              </w:rPr>
              <w:t>as an attachment to this document.</w:t>
            </w:r>
            <w:r w:rsidR="001406A5">
              <w:rPr>
                <w:rFonts w:cstheme="minorHAnsi"/>
              </w:rPr>
              <w:t xml:space="preserve">  </w:t>
            </w:r>
            <w:r w:rsidR="001406A5">
              <w:rPr>
                <w:rFonts w:cstheme="minorHAnsi"/>
                <w:i/>
                <w:iCs/>
              </w:rPr>
              <w:t>Suggestion: Survey users and/or reviewing documentation is recommended to confirm compliance.</w:t>
            </w:r>
          </w:p>
        </w:tc>
      </w:tr>
      <w:tr w:rsidR="006A5883" w:rsidRPr="00843AEE" w14:paraId="4B14852C" w14:textId="77777777" w:rsidTr="00CC7C11">
        <w:trPr>
          <w:jc w:val="center"/>
        </w:trPr>
        <w:tc>
          <w:tcPr>
            <w:tcW w:w="1435" w:type="dxa"/>
            <w:vMerge/>
          </w:tcPr>
          <w:p w14:paraId="77213368" w14:textId="77777777" w:rsidR="006A5883" w:rsidRPr="00843AEE" w:rsidRDefault="006A5883" w:rsidP="009D2520">
            <w:pPr>
              <w:jc w:val="both"/>
              <w:rPr>
                <w:rFonts w:cstheme="minorHAnsi"/>
                <w:b/>
                <w:sz w:val="20"/>
                <w:szCs w:val="20"/>
              </w:rPr>
            </w:pPr>
          </w:p>
        </w:tc>
        <w:tc>
          <w:tcPr>
            <w:tcW w:w="2160" w:type="dxa"/>
            <w:tcBorders>
              <w:bottom w:val="single" w:sz="4" w:space="0" w:color="auto"/>
            </w:tcBorders>
          </w:tcPr>
          <w:p w14:paraId="79445DF9" w14:textId="3E1DB228" w:rsidR="006A5883" w:rsidRPr="006A5883" w:rsidRDefault="006A5883" w:rsidP="00C33933">
            <w:pPr>
              <w:rPr>
                <w:rFonts w:cstheme="minorHAnsi"/>
              </w:rPr>
            </w:pPr>
            <w:r w:rsidRPr="006A5883">
              <w:rPr>
                <w:rFonts w:cstheme="minorHAnsi"/>
              </w:rPr>
              <w:t>List CANVas Users Selected</w:t>
            </w:r>
          </w:p>
        </w:tc>
        <w:tc>
          <w:tcPr>
            <w:tcW w:w="7110" w:type="dxa"/>
            <w:gridSpan w:val="4"/>
            <w:tcBorders>
              <w:bottom w:val="single" w:sz="4" w:space="0" w:color="auto"/>
            </w:tcBorders>
          </w:tcPr>
          <w:p w14:paraId="253F4AED" w14:textId="1BDF83D2" w:rsidR="006A5883" w:rsidRPr="00CC7C11" w:rsidRDefault="00CC7C11" w:rsidP="00CC7C11">
            <w:pPr>
              <w:jc w:val="both"/>
              <w:rPr>
                <w:rFonts w:cstheme="minorHAnsi"/>
              </w:rPr>
            </w:pPr>
            <w:r w:rsidRPr="00925D00">
              <w:rPr>
                <w:rFonts w:cstheme="minorHAnsi"/>
                <w:sz w:val="20"/>
                <w:szCs w:val="20"/>
              </w:rPr>
              <w:fldChar w:fldCharType="begin">
                <w:ffData>
                  <w:name w:val="Text2"/>
                  <w:enabled/>
                  <w:calcOnExit w:val="0"/>
                  <w:textInput/>
                </w:ffData>
              </w:fldChar>
            </w:r>
            <w:r w:rsidRPr="00925D00">
              <w:rPr>
                <w:rFonts w:cstheme="minorHAnsi"/>
                <w:sz w:val="20"/>
                <w:szCs w:val="20"/>
              </w:rPr>
              <w:instrText xml:space="preserve"> FORMTEXT </w:instrText>
            </w:r>
            <w:r w:rsidRPr="00925D00">
              <w:rPr>
                <w:rFonts w:cstheme="minorHAnsi"/>
                <w:sz w:val="20"/>
                <w:szCs w:val="20"/>
              </w:rPr>
            </w:r>
            <w:r w:rsidRPr="00925D00">
              <w:rPr>
                <w:rFonts w:cstheme="minorHAnsi"/>
                <w:sz w:val="20"/>
                <w:szCs w:val="20"/>
              </w:rPr>
              <w:fldChar w:fldCharType="separate"/>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noProof/>
                <w:sz w:val="20"/>
                <w:szCs w:val="20"/>
              </w:rPr>
              <w:t> </w:t>
            </w:r>
            <w:r w:rsidRPr="00925D00">
              <w:rPr>
                <w:rFonts w:cstheme="minorHAnsi"/>
                <w:sz w:val="20"/>
                <w:szCs w:val="20"/>
              </w:rPr>
              <w:fldChar w:fldCharType="end"/>
            </w:r>
          </w:p>
          <w:p w14:paraId="4FBE1ABC" w14:textId="61579D8F" w:rsidR="006A5883" w:rsidRPr="00CC7C11" w:rsidRDefault="006A5883" w:rsidP="00CC7C11">
            <w:pPr>
              <w:jc w:val="both"/>
              <w:rPr>
                <w:rFonts w:cstheme="minorHAnsi"/>
              </w:rPr>
            </w:pPr>
          </w:p>
        </w:tc>
      </w:tr>
      <w:tr w:rsidR="006A5883" w:rsidRPr="00843AEE" w14:paraId="22A199E9" w14:textId="77777777" w:rsidTr="00CC7C11">
        <w:trPr>
          <w:jc w:val="center"/>
        </w:trPr>
        <w:tc>
          <w:tcPr>
            <w:tcW w:w="1435" w:type="dxa"/>
            <w:vMerge/>
            <w:tcBorders>
              <w:bottom w:val="single" w:sz="4" w:space="0" w:color="auto"/>
            </w:tcBorders>
          </w:tcPr>
          <w:p w14:paraId="608F6267" w14:textId="77777777" w:rsidR="006A5883" w:rsidRPr="00843AEE" w:rsidRDefault="006A5883" w:rsidP="009D2520">
            <w:pPr>
              <w:jc w:val="both"/>
              <w:rPr>
                <w:rFonts w:cstheme="minorHAnsi"/>
                <w:b/>
                <w:sz w:val="20"/>
                <w:szCs w:val="20"/>
              </w:rPr>
            </w:pPr>
          </w:p>
        </w:tc>
        <w:tc>
          <w:tcPr>
            <w:tcW w:w="2160" w:type="dxa"/>
            <w:tcBorders>
              <w:bottom w:val="single" w:sz="4" w:space="0" w:color="auto"/>
            </w:tcBorders>
          </w:tcPr>
          <w:p w14:paraId="77BEE5F4" w14:textId="58F9F376" w:rsidR="006A5883" w:rsidRPr="006A5883" w:rsidRDefault="006A5883" w:rsidP="00C33933">
            <w:pPr>
              <w:rPr>
                <w:rFonts w:cstheme="minorHAnsi"/>
              </w:rPr>
            </w:pPr>
            <w:r w:rsidRPr="006A5883">
              <w:rPr>
                <w:rFonts w:cstheme="minorHAnsi"/>
              </w:rPr>
              <w:t>List Pool Fund Report Preparers Selected</w:t>
            </w:r>
          </w:p>
        </w:tc>
        <w:tc>
          <w:tcPr>
            <w:tcW w:w="7110" w:type="dxa"/>
            <w:gridSpan w:val="4"/>
            <w:tcBorders>
              <w:bottom w:val="single" w:sz="4" w:space="0" w:color="auto"/>
            </w:tcBorders>
          </w:tcPr>
          <w:p w14:paraId="2B91BB4A" w14:textId="68D0C66F" w:rsidR="006A5883" w:rsidRPr="00CC7C11" w:rsidRDefault="00CC7C11" w:rsidP="00CC7C11">
            <w:pPr>
              <w:jc w:val="both"/>
              <w:rPr>
                <w:rFonts w:cstheme="minorHAnsi"/>
              </w:rPr>
            </w:pPr>
            <w:r w:rsidRPr="00CC7C11">
              <w:rPr>
                <w:rFonts w:cstheme="minorHAnsi"/>
                <w:sz w:val="20"/>
                <w:szCs w:val="20"/>
              </w:rPr>
              <w:fldChar w:fldCharType="begin">
                <w:ffData>
                  <w:name w:val="Text2"/>
                  <w:enabled/>
                  <w:calcOnExit w:val="0"/>
                  <w:textInput/>
                </w:ffData>
              </w:fldChar>
            </w:r>
            <w:r w:rsidRPr="00CC7C11">
              <w:rPr>
                <w:rFonts w:cstheme="minorHAnsi"/>
                <w:sz w:val="20"/>
                <w:szCs w:val="20"/>
              </w:rPr>
              <w:instrText xml:space="preserve"> FORMTEXT </w:instrText>
            </w:r>
            <w:r w:rsidRPr="00CC7C11">
              <w:rPr>
                <w:rFonts w:cstheme="minorHAnsi"/>
                <w:sz w:val="20"/>
                <w:szCs w:val="20"/>
              </w:rPr>
            </w:r>
            <w:r w:rsidRPr="00CC7C11">
              <w:rPr>
                <w:rFonts w:cstheme="minorHAnsi"/>
                <w:sz w:val="20"/>
                <w:szCs w:val="20"/>
              </w:rPr>
              <w:fldChar w:fldCharType="separate"/>
            </w:r>
            <w:r w:rsidRPr="00925D00">
              <w:rPr>
                <w:noProof/>
              </w:rPr>
              <w:t> </w:t>
            </w:r>
            <w:r w:rsidRPr="00925D00">
              <w:rPr>
                <w:noProof/>
              </w:rPr>
              <w:t> </w:t>
            </w:r>
            <w:r w:rsidRPr="00925D00">
              <w:rPr>
                <w:noProof/>
              </w:rPr>
              <w:t> </w:t>
            </w:r>
            <w:r w:rsidRPr="00925D00">
              <w:rPr>
                <w:noProof/>
              </w:rPr>
              <w:t> </w:t>
            </w:r>
            <w:r w:rsidRPr="00925D00">
              <w:rPr>
                <w:noProof/>
              </w:rPr>
              <w:t> </w:t>
            </w:r>
            <w:r w:rsidRPr="00CC7C11">
              <w:rPr>
                <w:rFonts w:cstheme="minorHAnsi"/>
                <w:sz w:val="20"/>
                <w:szCs w:val="20"/>
              </w:rPr>
              <w:fldChar w:fldCharType="end"/>
            </w:r>
          </w:p>
          <w:p w14:paraId="7188A7FD" w14:textId="77777777" w:rsidR="006A5883" w:rsidRPr="00843AEE" w:rsidRDefault="006A5883" w:rsidP="006A5883">
            <w:pPr>
              <w:pStyle w:val="ListParagraph"/>
              <w:ind w:left="257"/>
              <w:jc w:val="both"/>
              <w:rPr>
                <w:rFonts w:cstheme="minorHAnsi"/>
              </w:rPr>
            </w:pPr>
          </w:p>
        </w:tc>
      </w:tr>
      <w:tr w:rsidR="006F4DE7" w:rsidRPr="00843AEE" w14:paraId="0E3607B0" w14:textId="77777777" w:rsidTr="00CC7C11">
        <w:trPr>
          <w:trHeight w:val="42"/>
          <w:jc w:val="center"/>
        </w:trPr>
        <w:tc>
          <w:tcPr>
            <w:tcW w:w="10705" w:type="dxa"/>
            <w:gridSpan w:val="6"/>
            <w:tcBorders>
              <w:bottom w:val="single" w:sz="4" w:space="0" w:color="auto"/>
            </w:tcBorders>
            <w:shd w:val="clear" w:color="auto" w:fill="F2F2F2" w:themeFill="background1" w:themeFillShade="F2"/>
          </w:tcPr>
          <w:p w14:paraId="75606600" w14:textId="77777777" w:rsidR="006F4DE7" w:rsidRPr="00843AEE" w:rsidRDefault="006F4DE7" w:rsidP="009D2520">
            <w:pPr>
              <w:jc w:val="both"/>
              <w:rPr>
                <w:rFonts w:cstheme="minorHAnsi"/>
                <w:sz w:val="12"/>
                <w:szCs w:val="12"/>
              </w:rPr>
            </w:pPr>
          </w:p>
        </w:tc>
      </w:tr>
      <w:tr w:rsidR="001E2813" w:rsidRPr="00843AEE" w14:paraId="2B85AEAF" w14:textId="77777777" w:rsidTr="00CC7C11">
        <w:trPr>
          <w:trHeight w:val="135"/>
          <w:jc w:val="center"/>
        </w:trPr>
        <w:tc>
          <w:tcPr>
            <w:tcW w:w="1435" w:type="dxa"/>
            <w:vMerge w:val="restart"/>
          </w:tcPr>
          <w:p w14:paraId="6C0BCDA0" w14:textId="77777777" w:rsidR="001E2813" w:rsidRPr="00843AEE" w:rsidRDefault="001E2813" w:rsidP="009D2520">
            <w:pPr>
              <w:rPr>
                <w:rFonts w:cstheme="minorHAnsi"/>
                <w:b/>
                <w:sz w:val="20"/>
                <w:szCs w:val="20"/>
              </w:rPr>
            </w:pPr>
            <w:r w:rsidRPr="00843AEE">
              <w:rPr>
                <w:rFonts w:cstheme="minorHAnsi"/>
                <w:b/>
                <w:sz w:val="20"/>
                <w:szCs w:val="20"/>
              </w:rPr>
              <w:t>Reference</w:t>
            </w:r>
          </w:p>
        </w:tc>
        <w:tc>
          <w:tcPr>
            <w:tcW w:w="7228" w:type="dxa"/>
            <w:gridSpan w:val="2"/>
            <w:vMerge w:val="restart"/>
          </w:tcPr>
          <w:p w14:paraId="1BDC51C3" w14:textId="77777777" w:rsidR="001E2813" w:rsidRPr="00843AEE" w:rsidRDefault="001E2813" w:rsidP="009D2520">
            <w:pPr>
              <w:rPr>
                <w:rFonts w:cstheme="minorHAnsi"/>
                <w:b/>
                <w:sz w:val="20"/>
                <w:szCs w:val="20"/>
              </w:rPr>
            </w:pPr>
            <w:r w:rsidRPr="00843AEE">
              <w:rPr>
                <w:rFonts w:cstheme="minorHAnsi"/>
                <w:b/>
                <w:sz w:val="20"/>
                <w:szCs w:val="20"/>
              </w:rPr>
              <w:t>Description</w:t>
            </w:r>
          </w:p>
        </w:tc>
        <w:tc>
          <w:tcPr>
            <w:tcW w:w="2042" w:type="dxa"/>
            <w:gridSpan w:val="3"/>
          </w:tcPr>
          <w:p w14:paraId="6E396933" w14:textId="77777777" w:rsidR="001E2813" w:rsidRPr="00843AEE" w:rsidRDefault="001E2813" w:rsidP="009D2520">
            <w:pPr>
              <w:jc w:val="center"/>
              <w:rPr>
                <w:rFonts w:cstheme="minorHAnsi"/>
                <w:b/>
                <w:sz w:val="20"/>
                <w:szCs w:val="20"/>
              </w:rPr>
            </w:pPr>
            <w:r w:rsidRPr="00843AEE">
              <w:rPr>
                <w:rFonts w:cstheme="minorHAnsi"/>
                <w:b/>
                <w:sz w:val="20"/>
                <w:szCs w:val="20"/>
              </w:rPr>
              <w:t>Compliance Status</w:t>
            </w:r>
          </w:p>
        </w:tc>
      </w:tr>
      <w:tr w:rsidR="001E2813" w:rsidRPr="00843AEE" w14:paraId="60C58352" w14:textId="77777777" w:rsidTr="00CC7C11">
        <w:trPr>
          <w:trHeight w:val="27"/>
          <w:jc w:val="center"/>
        </w:trPr>
        <w:tc>
          <w:tcPr>
            <w:tcW w:w="1435" w:type="dxa"/>
            <w:vMerge/>
          </w:tcPr>
          <w:p w14:paraId="428B2B71" w14:textId="77777777" w:rsidR="001E2813" w:rsidRPr="00843AEE" w:rsidRDefault="001E2813" w:rsidP="009D2520">
            <w:pPr>
              <w:rPr>
                <w:rFonts w:cstheme="minorHAnsi"/>
                <w:b/>
                <w:sz w:val="20"/>
                <w:szCs w:val="20"/>
              </w:rPr>
            </w:pPr>
          </w:p>
        </w:tc>
        <w:tc>
          <w:tcPr>
            <w:tcW w:w="7228" w:type="dxa"/>
            <w:gridSpan w:val="2"/>
            <w:vMerge/>
          </w:tcPr>
          <w:p w14:paraId="700E6CE8" w14:textId="77777777" w:rsidR="001E2813" w:rsidRPr="00843AEE" w:rsidRDefault="001E2813" w:rsidP="009D2520">
            <w:pPr>
              <w:rPr>
                <w:rFonts w:cstheme="minorHAnsi"/>
                <w:b/>
                <w:sz w:val="20"/>
                <w:szCs w:val="20"/>
              </w:rPr>
            </w:pPr>
          </w:p>
        </w:tc>
        <w:tc>
          <w:tcPr>
            <w:tcW w:w="592" w:type="dxa"/>
            <w:tcBorders>
              <w:bottom w:val="single" w:sz="4" w:space="0" w:color="auto"/>
            </w:tcBorders>
          </w:tcPr>
          <w:p w14:paraId="7474FED5" w14:textId="77777777" w:rsidR="001E2813" w:rsidRPr="00843AEE" w:rsidRDefault="001E2813" w:rsidP="009D2520">
            <w:pPr>
              <w:jc w:val="center"/>
              <w:rPr>
                <w:rFonts w:cstheme="minorHAnsi"/>
                <w:b/>
                <w:sz w:val="20"/>
                <w:szCs w:val="20"/>
              </w:rPr>
            </w:pPr>
            <w:r w:rsidRPr="00843AEE">
              <w:rPr>
                <w:rFonts w:cstheme="minorHAnsi"/>
                <w:b/>
                <w:sz w:val="20"/>
                <w:szCs w:val="20"/>
              </w:rPr>
              <w:t>Full</w:t>
            </w:r>
          </w:p>
        </w:tc>
        <w:tc>
          <w:tcPr>
            <w:tcW w:w="759" w:type="dxa"/>
            <w:tcBorders>
              <w:bottom w:val="single" w:sz="4" w:space="0" w:color="auto"/>
            </w:tcBorders>
          </w:tcPr>
          <w:p w14:paraId="476129A4" w14:textId="77777777" w:rsidR="001E2813" w:rsidRPr="00843AEE" w:rsidRDefault="001E2813" w:rsidP="009D2520">
            <w:pPr>
              <w:jc w:val="center"/>
              <w:rPr>
                <w:rFonts w:cstheme="minorHAnsi"/>
                <w:b/>
                <w:sz w:val="20"/>
                <w:szCs w:val="20"/>
              </w:rPr>
            </w:pPr>
            <w:r w:rsidRPr="00843AEE">
              <w:rPr>
                <w:rFonts w:cstheme="minorHAnsi"/>
                <w:b/>
                <w:sz w:val="20"/>
                <w:szCs w:val="20"/>
              </w:rPr>
              <w:t>Partial</w:t>
            </w:r>
          </w:p>
        </w:tc>
        <w:tc>
          <w:tcPr>
            <w:tcW w:w="691" w:type="dxa"/>
            <w:tcBorders>
              <w:bottom w:val="single" w:sz="4" w:space="0" w:color="auto"/>
            </w:tcBorders>
          </w:tcPr>
          <w:p w14:paraId="75874095" w14:textId="77777777" w:rsidR="001E2813" w:rsidRPr="00843AEE" w:rsidRDefault="001E2813" w:rsidP="009D2520">
            <w:pPr>
              <w:jc w:val="center"/>
              <w:rPr>
                <w:rFonts w:cstheme="minorHAnsi"/>
                <w:b/>
                <w:sz w:val="20"/>
                <w:szCs w:val="20"/>
              </w:rPr>
            </w:pPr>
            <w:r w:rsidRPr="00843AEE">
              <w:rPr>
                <w:rFonts w:cstheme="minorHAnsi"/>
                <w:b/>
                <w:sz w:val="20"/>
                <w:szCs w:val="20"/>
              </w:rPr>
              <w:t>Non</w:t>
            </w:r>
          </w:p>
        </w:tc>
      </w:tr>
      <w:tr w:rsidR="00912203" w:rsidRPr="00CC7C11" w14:paraId="414D5FEF" w14:textId="77777777" w:rsidTr="00CC7C11">
        <w:trPr>
          <w:trHeight w:val="269"/>
          <w:jc w:val="center"/>
        </w:trPr>
        <w:tc>
          <w:tcPr>
            <w:tcW w:w="1435" w:type="dxa"/>
            <w:vMerge w:val="restart"/>
          </w:tcPr>
          <w:p w14:paraId="144BCFE9" w14:textId="77777777" w:rsidR="00912203" w:rsidRPr="001003E8" w:rsidRDefault="00912203" w:rsidP="009D2520">
            <w:pPr>
              <w:rPr>
                <w:rFonts w:cstheme="minorHAnsi"/>
                <w:b/>
                <w:sz w:val="20"/>
                <w:szCs w:val="20"/>
              </w:rPr>
            </w:pPr>
            <w:r w:rsidRPr="001003E8">
              <w:rPr>
                <w:rFonts w:cstheme="minorHAnsi"/>
                <w:b/>
                <w:sz w:val="20"/>
                <w:szCs w:val="20"/>
              </w:rPr>
              <w:t xml:space="preserve">Virginia Information Technology Agency </w:t>
            </w:r>
          </w:p>
          <w:p w14:paraId="5753CA68" w14:textId="192E6702" w:rsidR="001003E8" w:rsidRPr="001003E8" w:rsidRDefault="001003E8" w:rsidP="009D2520">
            <w:pPr>
              <w:rPr>
                <w:rFonts w:cstheme="minorHAnsi"/>
                <w:b/>
                <w:sz w:val="20"/>
                <w:szCs w:val="20"/>
              </w:rPr>
            </w:pPr>
            <w:r w:rsidRPr="001003E8">
              <w:rPr>
                <w:rFonts w:cstheme="minorHAnsi"/>
                <w:b/>
                <w:sz w:val="20"/>
                <w:szCs w:val="20"/>
              </w:rPr>
              <w:t>IT Information Security Policy</w:t>
            </w:r>
          </w:p>
          <w:p w14:paraId="3B73DF6F" w14:textId="33B106AB" w:rsidR="00912203" w:rsidRPr="001003E8" w:rsidRDefault="00DA0CF8" w:rsidP="001003E8">
            <w:pPr>
              <w:shd w:val="clear" w:color="auto" w:fill="FFFFFF"/>
              <w:rPr>
                <w:rFonts w:cstheme="minorHAnsi"/>
                <w:b/>
                <w:color w:val="0000FF"/>
                <w:sz w:val="20"/>
                <w:szCs w:val="20"/>
              </w:rPr>
            </w:pPr>
            <w:hyperlink r:id="rId154" w:tgtFrame="_blank" w:history="1">
              <w:r w:rsidR="00912203" w:rsidRPr="001003E8">
                <w:rPr>
                  <w:rStyle w:val="Hyperlink"/>
                  <w:rFonts w:cstheme="minorHAnsi"/>
                  <w:b/>
                  <w:color w:val="0000FF"/>
                  <w:sz w:val="20"/>
                  <w:szCs w:val="20"/>
                </w:rPr>
                <w:t>Policy SEC519</w:t>
              </w:r>
            </w:hyperlink>
            <w:r w:rsidR="00661EE7" w:rsidRPr="001003E8">
              <w:rPr>
                <w:rStyle w:val="Hyperlink"/>
                <w:rFonts w:cstheme="minorHAnsi"/>
                <w:b/>
                <w:color w:val="0000FF"/>
                <w:sz w:val="20"/>
                <w:szCs w:val="20"/>
              </w:rPr>
              <w:t>-01</w:t>
            </w:r>
          </w:p>
        </w:tc>
        <w:tc>
          <w:tcPr>
            <w:tcW w:w="7228" w:type="dxa"/>
            <w:gridSpan w:val="2"/>
          </w:tcPr>
          <w:p w14:paraId="23F76766" w14:textId="77777777" w:rsidR="004F3114" w:rsidRPr="00CC7C11" w:rsidRDefault="00912203" w:rsidP="005246F5">
            <w:pPr>
              <w:pStyle w:val="BodyText"/>
              <w:numPr>
                <w:ilvl w:val="1"/>
                <w:numId w:val="37"/>
              </w:numPr>
              <w:tabs>
                <w:tab w:val="clear" w:pos="1080"/>
                <w:tab w:val="num" w:pos="249"/>
              </w:tabs>
              <w:ind w:hanging="1080"/>
              <w:jc w:val="left"/>
              <w:rPr>
                <w:rFonts w:asciiTheme="minorHAnsi" w:hAnsiTheme="minorHAnsi" w:cstheme="minorHAnsi"/>
                <w:sz w:val="19"/>
                <w:szCs w:val="19"/>
              </w:rPr>
            </w:pPr>
            <w:r w:rsidRPr="00CC7C11">
              <w:rPr>
                <w:rFonts w:asciiTheme="minorHAnsi" w:hAnsiTheme="minorHAnsi" w:cstheme="minorHAnsi"/>
                <w:sz w:val="19"/>
                <w:szCs w:val="19"/>
                <w:u w:val="single"/>
              </w:rPr>
              <w:t>1.3 Statement of Policy</w:t>
            </w:r>
          </w:p>
          <w:p w14:paraId="674F6B3B" w14:textId="4CBA590F" w:rsidR="00912203" w:rsidRPr="00CC7C11" w:rsidRDefault="00912203" w:rsidP="004F3114">
            <w:pPr>
              <w:pStyle w:val="BodyText"/>
              <w:ind w:left="249"/>
              <w:jc w:val="left"/>
              <w:rPr>
                <w:rFonts w:asciiTheme="minorHAnsi" w:hAnsiTheme="minorHAnsi" w:cstheme="minorHAnsi"/>
                <w:sz w:val="19"/>
                <w:szCs w:val="19"/>
              </w:rPr>
            </w:pPr>
            <w:r w:rsidRPr="00CC7C11">
              <w:rPr>
                <w:rFonts w:asciiTheme="minorHAnsi" w:hAnsiTheme="minorHAnsi" w:cstheme="minorHAnsi"/>
                <w:sz w:val="19"/>
                <w:szCs w:val="19"/>
              </w:rPr>
              <w:t>It is the policy of the COV (</w:t>
            </w:r>
            <w:hyperlink r:id="rId155" w:history="1">
              <w:r w:rsidRPr="00CC7C11">
                <w:rPr>
                  <w:rStyle w:val="Hyperlink"/>
                  <w:rFonts w:asciiTheme="minorHAnsi" w:hAnsiTheme="minorHAnsi" w:cstheme="minorHAnsi"/>
                  <w:sz w:val="19"/>
                  <w:szCs w:val="19"/>
                </w:rPr>
                <w:t>§</w:t>
              </w:r>
              <w:r w:rsidR="009C5243" w:rsidRPr="00CC7C11">
                <w:rPr>
                  <w:rStyle w:val="Hyperlink"/>
                  <w:rFonts w:asciiTheme="minorHAnsi" w:hAnsiTheme="minorHAnsi" w:cstheme="minorHAnsi"/>
                  <w:sz w:val="19"/>
                  <w:szCs w:val="19"/>
                </w:rPr>
                <w:t xml:space="preserve"> </w:t>
              </w:r>
              <w:r w:rsidRPr="00CC7C11">
                <w:rPr>
                  <w:rStyle w:val="Hyperlink"/>
                  <w:rFonts w:asciiTheme="minorHAnsi" w:hAnsiTheme="minorHAnsi" w:cstheme="minorHAnsi"/>
                  <w:sz w:val="19"/>
                  <w:szCs w:val="19"/>
                </w:rPr>
                <w:t>2.2-603</w:t>
              </w:r>
              <w:r w:rsidR="00D833F5" w:rsidRPr="00CC7C11">
                <w:rPr>
                  <w:rStyle w:val="Hyperlink"/>
                  <w:rFonts w:asciiTheme="minorHAnsi" w:hAnsiTheme="minorHAnsi" w:cstheme="minorHAnsi"/>
                  <w:sz w:val="19"/>
                  <w:szCs w:val="19"/>
                </w:rPr>
                <w:t>(</w:t>
              </w:r>
              <w:r w:rsidRPr="00CC7C11">
                <w:rPr>
                  <w:rStyle w:val="Hyperlink"/>
                  <w:rFonts w:asciiTheme="minorHAnsi" w:hAnsiTheme="minorHAnsi" w:cstheme="minorHAnsi"/>
                  <w:sz w:val="19"/>
                  <w:szCs w:val="19"/>
                </w:rPr>
                <w:t>F</w:t>
              </w:r>
            </w:hyperlink>
            <w:r w:rsidR="00D833F5" w:rsidRPr="00CC7C11">
              <w:rPr>
                <w:rFonts w:asciiTheme="minorHAnsi" w:hAnsiTheme="minorHAnsi" w:cstheme="minorHAnsi"/>
                <w:color w:val="0000FF"/>
                <w:sz w:val="19"/>
                <w:szCs w:val="19"/>
                <w:u w:val="single"/>
              </w:rPr>
              <w:t>)</w:t>
            </w:r>
            <w:r w:rsidRPr="00CC7C11">
              <w:rPr>
                <w:rFonts w:asciiTheme="minorHAnsi" w:hAnsiTheme="minorHAnsi" w:cstheme="minorHAnsi"/>
                <w:sz w:val="19"/>
                <w:szCs w:val="19"/>
              </w:rPr>
              <w:t xml:space="preserve">) that each Agency Head is responsible for securing the electronic data that is held by the agency and shall comply with the requirements of </w:t>
            </w:r>
            <w:hyperlink r:id="rId156" w:history="1">
              <w:r w:rsidRPr="00CC7C11">
                <w:rPr>
                  <w:rStyle w:val="Hyperlink"/>
                  <w:rFonts w:asciiTheme="minorHAnsi" w:hAnsiTheme="minorHAnsi" w:cstheme="minorHAnsi"/>
                  <w:sz w:val="19"/>
                  <w:szCs w:val="19"/>
                </w:rPr>
                <w:t>§</w:t>
              </w:r>
              <w:r w:rsidR="009C5243" w:rsidRPr="00CC7C11">
                <w:rPr>
                  <w:rStyle w:val="Hyperlink"/>
                  <w:rFonts w:asciiTheme="minorHAnsi" w:hAnsiTheme="minorHAnsi" w:cstheme="minorHAnsi"/>
                  <w:sz w:val="19"/>
                  <w:szCs w:val="19"/>
                </w:rPr>
                <w:t xml:space="preserve"> </w:t>
              </w:r>
              <w:r w:rsidRPr="00CC7C11">
                <w:rPr>
                  <w:rStyle w:val="Hyperlink"/>
                  <w:rFonts w:asciiTheme="minorHAnsi" w:hAnsiTheme="minorHAnsi" w:cstheme="minorHAnsi"/>
                  <w:sz w:val="19"/>
                  <w:szCs w:val="19"/>
                </w:rPr>
                <w:t>2.2-2009</w:t>
              </w:r>
            </w:hyperlink>
            <w:r w:rsidRPr="00CC7C11">
              <w:rPr>
                <w:rFonts w:asciiTheme="minorHAnsi" w:hAnsiTheme="minorHAnsi" w:cstheme="minorHAnsi"/>
                <w:sz w:val="19"/>
                <w:szCs w:val="19"/>
              </w:rPr>
              <w:t xml:space="preserve">. In addition, the Director of every department is responsible for the security of the agency’s electronic information, and for establishing and maintaining an agency information security program compliant with this policy and meets </w:t>
            </w:r>
            <w:proofErr w:type="gramStart"/>
            <w:r w:rsidRPr="00CC7C11">
              <w:rPr>
                <w:rFonts w:asciiTheme="minorHAnsi" w:hAnsiTheme="minorHAnsi" w:cstheme="minorHAnsi"/>
                <w:sz w:val="19"/>
                <w:szCs w:val="19"/>
              </w:rPr>
              <w:t>all of</w:t>
            </w:r>
            <w:proofErr w:type="gramEnd"/>
            <w:r w:rsidRPr="00CC7C11">
              <w:rPr>
                <w:rFonts w:asciiTheme="minorHAnsi" w:hAnsiTheme="minorHAnsi" w:cstheme="minorHAnsi"/>
                <w:sz w:val="19"/>
                <w:szCs w:val="19"/>
              </w:rPr>
              <w:t xml:space="preserve"> the requirements established by COV ITRM Security Standards.</w:t>
            </w:r>
            <w:r w:rsidR="006D482A" w:rsidRPr="00CC7C11">
              <w:rPr>
                <w:rFonts w:asciiTheme="minorHAnsi" w:hAnsiTheme="minorHAnsi" w:cstheme="minorHAnsi"/>
                <w:sz w:val="19"/>
                <w:szCs w:val="19"/>
              </w:rPr>
              <w:t xml:space="preserve"> </w:t>
            </w:r>
          </w:p>
        </w:tc>
        <w:tc>
          <w:tcPr>
            <w:tcW w:w="2042" w:type="dxa"/>
            <w:gridSpan w:val="3"/>
            <w:vMerge w:val="restart"/>
            <w:shd w:val="thinDiagCross" w:color="auto" w:fill="auto"/>
          </w:tcPr>
          <w:p w14:paraId="6CD1A254" w14:textId="77777777" w:rsidR="00912203" w:rsidRPr="00CC7C11" w:rsidRDefault="00912203" w:rsidP="009D2520">
            <w:pPr>
              <w:jc w:val="center"/>
              <w:rPr>
                <w:rFonts w:cstheme="minorHAnsi"/>
                <w:b/>
                <w:sz w:val="19"/>
                <w:szCs w:val="19"/>
              </w:rPr>
            </w:pPr>
          </w:p>
        </w:tc>
      </w:tr>
      <w:tr w:rsidR="00912203" w:rsidRPr="00CC7C11" w14:paraId="79894B9A" w14:textId="77777777" w:rsidTr="00CC7C11">
        <w:trPr>
          <w:trHeight w:val="269"/>
          <w:jc w:val="center"/>
        </w:trPr>
        <w:tc>
          <w:tcPr>
            <w:tcW w:w="1435" w:type="dxa"/>
            <w:vMerge/>
          </w:tcPr>
          <w:p w14:paraId="79D24AA7" w14:textId="77777777" w:rsidR="00912203" w:rsidRPr="001003E8" w:rsidRDefault="00912203" w:rsidP="009D2520">
            <w:pPr>
              <w:jc w:val="both"/>
              <w:rPr>
                <w:rFonts w:cstheme="minorHAnsi"/>
                <w:b/>
                <w:sz w:val="20"/>
                <w:szCs w:val="20"/>
              </w:rPr>
            </w:pPr>
          </w:p>
        </w:tc>
        <w:tc>
          <w:tcPr>
            <w:tcW w:w="7228" w:type="dxa"/>
            <w:gridSpan w:val="2"/>
          </w:tcPr>
          <w:p w14:paraId="25FB734C" w14:textId="2959A9FC" w:rsidR="004F3114" w:rsidRPr="00CC7C11" w:rsidRDefault="007E5519" w:rsidP="005246F5">
            <w:pPr>
              <w:pStyle w:val="BodyText"/>
              <w:numPr>
                <w:ilvl w:val="1"/>
                <w:numId w:val="37"/>
              </w:numPr>
              <w:tabs>
                <w:tab w:val="clear" w:pos="1080"/>
                <w:tab w:val="num" w:pos="249"/>
              </w:tabs>
              <w:ind w:hanging="1080"/>
              <w:jc w:val="left"/>
              <w:rPr>
                <w:rFonts w:asciiTheme="minorHAnsi" w:hAnsiTheme="minorHAnsi" w:cstheme="minorHAnsi"/>
                <w:sz w:val="19"/>
                <w:szCs w:val="19"/>
                <w:u w:val="single"/>
              </w:rPr>
            </w:pPr>
            <w:r w:rsidRPr="00CC7C11">
              <w:rPr>
                <w:rFonts w:asciiTheme="minorHAnsi" w:hAnsiTheme="minorHAnsi" w:cstheme="minorHAnsi"/>
                <w:sz w:val="19"/>
                <w:szCs w:val="19"/>
                <w:u w:val="single"/>
              </w:rPr>
              <w:t xml:space="preserve">2. </w:t>
            </w:r>
            <w:r w:rsidR="00912203" w:rsidRPr="00CC7C11">
              <w:rPr>
                <w:rFonts w:asciiTheme="minorHAnsi" w:hAnsiTheme="minorHAnsi" w:cstheme="minorHAnsi"/>
                <w:sz w:val="19"/>
                <w:szCs w:val="19"/>
                <w:u w:val="single"/>
              </w:rPr>
              <w:t>COV Information Security Program</w:t>
            </w:r>
          </w:p>
          <w:p w14:paraId="3A2A5F1E" w14:textId="2F067677" w:rsidR="00912203" w:rsidRPr="00CC7C11" w:rsidRDefault="00912203" w:rsidP="004F3114">
            <w:pPr>
              <w:pStyle w:val="BodyText"/>
              <w:ind w:left="249"/>
              <w:jc w:val="left"/>
              <w:rPr>
                <w:rFonts w:asciiTheme="minorHAnsi" w:hAnsiTheme="minorHAnsi" w:cstheme="minorHAnsi"/>
                <w:sz w:val="19"/>
                <w:szCs w:val="19"/>
                <w:u w:val="single"/>
              </w:rPr>
            </w:pPr>
            <w:r w:rsidRPr="00CC7C11">
              <w:rPr>
                <w:rFonts w:asciiTheme="minorHAnsi" w:hAnsiTheme="minorHAnsi" w:cstheme="minorHAnsi"/>
                <w:sz w:val="19"/>
                <w:szCs w:val="19"/>
              </w:rPr>
              <w:t>The COV Information Security Program establishes the requirements for creating and implementing agency information security policies and procedures to protect COV information from threats, whether internal or external, deliberate or accidental. The COV Information Security Program includes the use of all reasonable information security control measures to:</w:t>
            </w:r>
            <w:r w:rsidR="006D482A" w:rsidRPr="00CC7C11">
              <w:rPr>
                <w:rFonts w:asciiTheme="minorHAnsi" w:hAnsiTheme="minorHAnsi" w:cstheme="minorHAnsi"/>
                <w:sz w:val="19"/>
                <w:szCs w:val="19"/>
              </w:rPr>
              <w:t xml:space="preserve"> </w:t>
            </w:r>
          </w:p>
          <w:p w14:paraId="3489B631" w14:textId="4B95F826" w:rsidR="00912203" w:rsidRPr="00CC7C11" w:rsidRDefault="00912203" w:rsidP="005246F5">
            <w:pPr>
              <w:pStyle w:val="BodyText"/>
              <w:numPr>
                <w:ilvl w:val="0"/>
                <w:numId w:val="75"/>
              </w:numPr>
              <w:ind w:left="429" w:hanging="180"/>
              <w:jc w:val="left"/>
              <w:rPr>
                <w:rFonts w:asciiTheme="minorHAnsi" w:hAnsiTheme="minorHAnsi" w:cstheme="minorHAnsi"/>
                <w:sz w:val="19"/>
                <w:szCs w:val="19"/>
              </w:rPr>
            </w:pPr>
            <w:r w:rsidRPr="00CC7C11">
              <w:rPr>
                <w:rFonts w:asciiTheme="minorHAnsi" w:hAnsiTheme="minorHAnsi" w:cstheme="minorHAnsi"/>
                <w:sz w:val="19"/>
                <w:szCs w:val="19"/>
              </w:rPr>
              <w:t>Protect COV information against unauthorized access and use;</w:t>
            </w:r>
            <w:r w:rsidR="006D482A" w:rsidRPr="00CC7C11">
              <w:rPr>
                <w:rFonts w:asciiTheme="minorHAnsi" w:hAnsiTheme="minorHAnsi" w:cstheme="minorHAnsi"/>
                <w:sz w:val="19"/>
                <w:szCs w:val="19"/>
              </w:rPr>
              <w:t xml:space="preserve"> </w:t>
            </w:r>
          </w:p>
          <w:p w14:paraId="480CD243" w14:textId="77777777" w:rsidR="00912203" w:rsidRPr="00CC7C11" w:rsidRDefault="00912203" w:rsidP="005246F5">
            <w:pPr>
              <w:pStyle w:val="BodyText"/>
              <w:numPr>
                <w:ilvl w:val="0"/>
                <w:numId w:val="75"/>
              </w:numPr>
              <w:ind w:left="429" w:hanging="180"/>
              <w:jc w:val="left"/>
              <w:rPr>
                <w:rFonts w:asciiTheme="minorHAnsi" w:hAnsiTheme="minorHAnsi" w:cstheme="minorHAnsi"/>
                <w:sz w:val="19"/>
                <w:szCs w:val="19"/>
              </w:rPr>
            </w:pPr>
            <w:r w:rsidRPr="00CC7C11">
              <w:rPr>
                <w:rFonts w:asciiTheme="minorHAnsi" w:hAnsiTheme="minorHAnsi" w:cstheme="minorHAnsi"/>
                <w:sz w:val="19"/>
                <w:szCs w:val="19"/>
              </w:rPr>
              <w:t>Maintain the integrity of COV information;</w:t>
            </w:r>
          </w:p>
          <w:p w14:paraId="3D56D4E8" w14:textId="77777777" w:rsidR="00912203" w:rsidRPr="00CC7C11" w:rsidRDefault="00912203" w:rsidP="005246F5">
            <w:pPr>
              <w:pStyle w:val="BodyText"/>
              <w:numPr>
                <w:ilvl w:val="0"/>
                <w:numId w:val="75"/>
              </w:numPr>
              <w:ind w:left="429" w:hanging="180"/>
              <w:jc w:val="left"/>
              <w:rPr>
                <w:rFonts w:asciiTheme="minorHAnsi" w:hAnsiTheme="minorHAnsi" w:cstheme="minorHAnsi"/>
                <w:sz w:val="19"/>
                <w:szCs w:val="19"/>
              </w:rPr>
            </w:pPr>
            <w:r w:rsidRPr="00CC7C11">
              <w:rPr>
                <w:rFonts w:asciiTheme="minorHAnsi" w:hAnsiTheme="minorHAnsi" w:cstheme="minorHAnsi"/>
                <w:sz w:val="19"/>
                <w:szCs w:val="19"/>
              </w:rPr>
              <w:t>Ensure COV information is available when needed; and</w:t>
            </w:r>
          </w:p>
          <w:p w14:paraId="1386EC8B" w14:textId="4D2D4227" w:rsidR="00912203" w:rsidRPr="00CC7C11" w:rsidRDefault="00912203" w:rsidP="005246F5">
            <w:pPr>
              <w:pStyle w:val="BodyText"/>
              <w:numPr>
                <w:ilvl w:val="0"/>
                <w:numId w:val="75"/>
              </w:numPr>
              <w:ind w:left="429" w:hanging="180"/>
              <w:jc w:val="left"/>
              <w:rPr>
                <w:rFonts w:asciiTheme="minorHAnsi" w:hAnsiTheme="minorHAnsi" w:cstheme="minorHAnsi"/>
                <w:sz w:val="19"/>
                <w:szCs w:val="19"/>
                <w:u w:val="single"/>
              </w:rPr>
            </w:pPr>
            <w:r w:rsidRPr="00CC7C11">
              <w:rPr>
                <w:rFonts w:asciiTheme="minorHAnsi" w:hAnsiTheme="minorHAnsi" w:cstheme="minorHAnsi"/>
                <w:sz w:val="19"/>
                <w:szCs w:val="19"/>
              </w:rPr>
              <w:t>Comply with the appropriate federal or state legislated and regulatory requirements.</w:t>
            </w:r>
            <w:r w:rsidR="006D482A" w:rsidRPr="00CC7C11">
              <w:rPr>
                <w:rFonts w:asciiTheme="minorHAnsi" w:hAnsiTheme="minorHAnsi" w:cstheme="minorHAnsi"/>
                <w:sz w:val="19"/>
                <w:szCs w:val="19"/>
                <w:u w:val="single"/>
              </w:rPr>
              <w:t xml:space="preserve"> </w:t>
            </w:r>
          </w:p>
        </w:tc>
        <w:tc>
          <w:tcPr>
            <w:tcW w:w="2042" w:type="dxa"/>
            <w:gridSpan w:val="3"/>
            <w:vMerge/>
            <w:tcBorders>
              <w:bottom w:val="single" w:sz="4" w:space="0" w:color="auto"/>
            </w:tcBorders>
            <w:shd w:val="thinDiagCross" w:color="auto" w:fill="auto"/>
          </w:tcPr>
          <w:p w14:paraId="3A2D5E59" w14:textId="77777777" w:rsidR="00912203" w:rsidRPr="00CC7C11" w:rsidRDefault="00912203" w:rsidP="009D2520">
            <w:pPr>
              <w:jc w:val="center"/>
              <w:rPr>
                <w:rFonts w:cstheme="minorHAnsi"/>
                <w:b/>
                <w:sz w:val="19"/>
                <w:szCs w:val="19"/>
              </w:rPr>
            </w:pPr>
          </w:p>
        </w:tc>
      </w:tr>
      <w:tr w:rsidR="00544976" w:rsidRPr="00CC7C11" w14:paraId="2B346B17" w14:textId="77777777" w:rsidTr="00CC7C11">
        <w:trPr>
          <w:trHeight w:val="269"/>
          <w:jc w:val="center"/>
        </w:trPr>
        <w:tc>
          <w:tcPr>
            <w:tcW w:w="1435" w:type="dxa"/>
          </w:tcPr>
          <w:p w14:paraId="5066318F" w14:textId="2C0A0A05" w:rsidR="00544976" w:rsidRPr="001003E8" w:rsidRDefault="00544976" w:rsidP="00544976">
            <w:pPr>
              <w:rPr>
                <w:rFonts w:cstheme="minorHAnsi"/>
                <w:b/>
                <w:sz w:val="20"/>
                <w:szCs w:val="20"/>
              </w:rPr>
            </w:pPr>
            <w:r w:rsidRPr="001003E8">
              <w:rPr>
                <w:rFonts w:cstheme="minorHAnsi"/>
                <w:b/>
                <w:sz w:val="20"/>
                <w:szCs w:val="20"/>
              </w:rPr>
              <w:t xml:space="preserve">Virginia Information Technology Agency </w:t>
            </w:r>
            <w:r w:rsidR="001003E8" w:rsidRPr="001003E8">
              <w:rPr>
                <w:rFonts w:cstheme="minorHAnsi"/>
                <w:b/>
                <w:sz w:val="20"/>
                <w:szCs w:val="20"/>
              </w:rPr>
              <w:t>Information Security</w:t>
            </w:r>
          </w:p>
          <w:p w14:paraId="7B881DB4" w14:textId="3E313612" w:rsidR="00544976" w:rsidRPr="001003E8" w:rsidRDefault="00DA0CF8" w:rsidP="001003E8">
            <w:pPr>
              <w:shd w:val="clear" w:color="auto" w:fill="FFFFFF"/>
              <w:rPr>
                <w:rFonts w:cstheme="minorHAnsi"/>
                <w:b/>
                <w:color w:val="0000FF"/>
                <w:sz w:val="20"/>
                <w:szCs w:val="20"/>
              </w:rPr>
            </w:pPr>
            <w:hyperlink r:id="rId157" w:tgtFrame="_blank" w:history="1">
              <w:r w:rsidR="00544976" w:rsidRPr="001003E8">
                <w:rPr>
                  <w:rStyle w:val="Hyperlink"/>
                  <w:rFonts w:cstheme="minorHAnsi"/>
                  <w:b/>
                  <w:color w:val="0000FF"/>
                  <w:sz w:val="20"/>
                  <w:szCs w:val="20"/>
                </w:rPr>
                <w:t>Standard SEC501-12.0</w:t>
              </w:r>
            </w:hyperlink>
          </w:p>
        </w:tc>
        <w:tc>
          <w:tcPr>
            <w:tcW w:w="7228" w:type="dxa"/>
            <w:gridSpan w:val="2"/>
          </w:tcPr>
          <w:p w14:paraId="23671262" w14:textId="77777777" w:rsidR="004F3114" w:rsidRPr="00CC7C11" w:rsidRDefault="00544976" w:rsidP="005246F5">
            <w:pPr>
              <w:pStyle w:val="Heading3"/>
              <w:numPr>
                <w:ilvl w:val="0"/>
                <w:numId w:val="93"/>
              </w:numPr>
              <w:tabs>
                <w:tab w:val="clear" w:pos="360"/>
                <w:tab w:val="num" w:pos="259"/>
              </w:tabs>
              <w:spacing w:before="0" w:after="0"/>
              <w:rPr>
                <w:rFonts w:asciiTheme="minorHAnsi" w:hAnsiTheme="minorHAnsi" w:cstheme="minorHAnsi"/>
                <w:b w:val="0"/>
                <w:sz w:val="19"/>
                <w:szCs w:val="19"/>
                <w:u w:val="single"/>
              </w:rPr>
            </w:pPr>
            <w:bookmarkStart w:id="17" w:name="_Toc140671362"/>
            <w:bookmarkStart w:id="18" w:name="_Toc203545908"/>
            <w:bookmarkStart w:id="19" w:name="_Toc228779831"/>
            <w:bookmarkStart w:id="20" w:name="_Toc283822013"/>
            <w:bookmarkStart w:id="21" w:name="_Toc419973594"/>
            <w:r w:rsidRPr="00CC7C11">
              <w:rPr>
                <w:rFonts w:asciiTheme="minorHAnsi" w:hAnsiTheme="minorHAnsi" w:cstheme="minorHAnsi"/>
                <w:b w:val="0"/>
                <w:sz w:val="19"/>
                <w:szCs w:val="19"/>
                <w:u w:val="single"/>
              </w:rPr>
              <w:t>2.11. IT System Users</w:t>
            </w:r>
            <w:bookmarkEnd w:id="17"/>
            <w:bookmarkEnd w:id="18"/>
            <w:bookmarkEnd w:id="19"/>
            <w:bookmarkEnd w:id="20"/>
            <w:bookmarkEnd w:id="21"/>
          </w:p>
          <w:p w14:paraId="02773A8B" w14:textId="52F88730" w:rsidR="00544976" w:rsidRPr="00CC7C11" w:rsidRDefault="00544976" w:rsidP="004F3114">
            <w:pPr>
              <w:pStyle w:val="Heading3"/>
              <w:spacing w:before="0" w:after="0"/>
              <w:ind w:left="249"/>
              <w:rPr>
                <w:rFonts w:asciiTheme="minorHAnsi" w:hAnsiTheme="minorHAnsi" w:cstheme="minorHAnsi"/>
                <w:b w:val="0"/>
                <w:bCs w:val="0"/>
                <w:sz w:val="19"/>
                <w:szCs w:val="19"/>
                <w:u w:val="single"/>
              </w:rPr>
            </w:pPr>
            <w:r w:rsidRPr="00CC7C11">
              <w:rPr>
                <w:rFonts w:asciiTheme="minorHAnsi" w:hAnsiTheme="minorHAnsi" w:cstheme="minorHAnsi"/>
                <w:b w:val="0"/>
                <w:bCs w:val="0"/>
                <w:sz w:val="19"/>
                <w:szCs w:val="19"/>
              </w:rPr>
              <w:t>All users of COV IT systems including, but not limited to, employees and contractors are responsible for the following:</w:t>
            </w:r>
          </w:p>
          <w:p w14:paraId="330D9B8C" w14:textId="77777777" w:rsidR="00544976" w:rsidRPr="00CC7C11" w:rsidRDefault="00544976" w:rsidP="005246F5">
            <w:pPr>
              <w:numPr>
                <w:ilvl w:val="0"/>
                <w:numId w:val="66"/>
              </w:numPr>
              <w:tabs>
                <w:tab w:val="num" w:pos="1260"/>
                <w:tab w:val="num" w:pos="1620"/>
              </w:tabs>
              <w:ind w:left="609" w:hanging="270"/>
              <w:rPr>
                <w:rFonts w:cstheme="minorHAnsi"/>
                <w:sz w:val="19"/>
                <w:szCs w:val="19"/>
              </w:rPr>
            </w:pPr>
            <w:r w:rsidRPr="00CC7C11">
              <w:rPr>
                <w:rFonts w:cstheme="minorHAnsi"/>
                <w:sz w:val="19"/>
                <w:szCs w:val="19"/>
              </w:rPr>
              <w:t>Reading and complying with agency information security program requirements.</w:t>
            </w:r>
          </w:p>
          <w:p w14:paraId="2C15146B" w14:textId="77777777" w:rsidR="00544976" w:rsidRPr="00CC7C11" w:rsidRDefault="00544976" w:rsidP="005246F5">
            <w:pPr>
              <w:numPr>
                <w:ilvl w:val="0"/>
                <w:numId w:val="66"/>
              </w:numPr>
              <w:tabs>
                <w:tab w:val="num" w:pos="1260"/>
                <w:tab w:val="num" w:pos="1620"/>
              </w:tabs>
              <w:ind w:left="609" w:hanging="270"/>
              <w:rPr>
                <w:rFonts w:cstheme="minorHAnsi"/>
                <w:sz w:val="19"/>
                <w:szCs w:val="19"/>
              </w:rPr>
            </w:pPr>
            <w:r w:rsidRPr="00CC7C11">
              <w:rPr>
                <w:rFonts w:cstheme="minorHAnsi"/>
                <w:sz w:val="19"/>
                <w:szCs w:val="19"/>
              </w:rPr>
              <w:t>Reporting breaches of IT security, actual or suspected, to their agency management and/or the CISO.</w:t>
            </w:r>
          </w:p>
          <w:p w14:paraId="3FBD0D16" w14:textId="77777777" w:rsidR="00544976" w:rsidRPr="00CC7C11" w:rsidRDefault="00544976" w:rsidP="005246F5">
            <w:pPr>
              <w:numPr>
                <w:ilvl w:val="0"/>
                <w:numId w:val="66"/>
              </w:numPr>
              <w:tabs>
                <w:tab w:val="num" w:pos="1620"/>
              </w:tabs>
              <w:ind w:left="609" w:hanging="270"/>
              <w:rPr>
                <w:rFonts w:cstheme="minorHAnsi"/>
                <w:sz w:val="19"/>
                <w:szCs w:val="19"/>
              </w:rPr>
            </w:pPr>
            <w:r w:rsidRPr="00CC7C11">
              <w:rPr>
                <w:rFonts w:cstheme="minorHAnsi"/>
                <w:sz w:val="19"/>
                <w:szCs w:val="19"/>
              </w:rPr>
              <w:t xml:space="preserve">Taking reasonable and prudent steps to protect the security of IT systems and data to which they have access. </w:t>
            </w:r>
          </w:p>
        </w:tc>
        <w:tc>
          <w:tcPr>
            <w:tcW w:w="592" w:type="dxa"/>
            <w:tcBorders>
              <w:bottom w:val="single" w:sz="4" w:space="0" w:color="auto"/>
            </w:tcBorders>
          </w:tcPr>
          <w:p w14:paraId="52ABD205" w14:textId="504F65D1" w:rsidR="00544976" w:rsidRPr="00CC7C11" w:rsidRDefault="00544976" w:rsidP="00544976">
            <w:pPr>
              <w:jc w:val="center"/>
              <w:rPr>
                <w:rFonts w:cstheme="minorHAnsi"/>
                <w:sz w:val="19"/>
                <w:szCs w:val="19"/>
              </w:rPr>
            </w:pPr>
            <w:r w:rsidRPr="00CC7C11">
              <w:rPr>
                <w:rFonts w:cstheme="minorHAnsi"/>
                <w:sz w:val="19"/>
                <w:szCs w:val="19"/>
              </w:rPr>
              <w:fldChar w:fldCharType="begin">
                <w:ffData>
                  <w:name w:val="Check1"/>
                  <w:enabled/>
                  <w:calcOnExit w:val="0"/>
                  <w:checkBox>
                    <w:sizeAuto/>
                    <w:default w:val="0"/>
                  </w:checkBox>
                </w:ffData>
              </w:fldChar>
            </w:r>
            <w:r w:rsidRPr="00CC7C11">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C7C11">
              <w:rPr>
                <w:rFonts w:cstheme="minorHAnsi"/>
                <w:sz w:val="19"/>
                <w:szCs w:val="19"/>
              </w:rPr>
              <w:fldChar w:fldCharType="end"/>
            </w:r>
          </w:p>
        </w:tc>
        <w:tc>
          <w:tcPr>
            <w:tcW w:w="759" w:type="dxa"/>
            <w:tcBorders>
              <w:bottom w:val="single" w:sz="4" w:space="0" w:color="auto"/>
            </w:tcBorders>
          </w:tcPr>
          <w:p w14:paraId="24A4D92B" w14:textId="12AC9847" w:rsidR="00544976" w:rsidRPr="00CC7C11" w:rsidRDefault="00544976" w:rsidP="00544976">
            <w:pPr>
              <w:jc w:val="center"/>
              <w:rPr>
                <w:rFonts w:cstheme="minorHAnsi"/>
                <w:sz w:val="19"/>
                <w:szCs w:val="19"/>
              </w:rPr>
            </w:pPr>
            <w:r w:rsidRPr="00CC7C11">
              <w:rPr>
                <w:rFonts w:cstheme="minorHAnsi"/>
                <w:sz w:val="19"/>
                <w:szCs w:val="19"/>
              </w:rPr>
              <w:fldChar w:fldCharType="begin">
                <w:ffData>
                  <w:name w:val="Check1"/>
                  <w:enabled/>
                  <w:calcOnExit w:val="0"/>
                  <w:checkBox>
                    <w:sizeAuto/>
                    <w:default w:val="0"/>
                  </w:checkBox>
                </w:ffData>
              </w:fldChar>
            </w:r>
            <w:r w:rsidRPr="00CC7C11">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C7C11">
              <w:rPr>
                <w:rFonts w:cstheme="minorHAnsi"/>
                <w:sz w:val="19"/>
                <w:szCs w:val="19"/>
              </w:rPr>
              <w:fldChar w:fldCharType="end"/>
            </w:r>
          </w:p>
        </w:tc>
        <w:tc>
          <w:tcPr>
            <w:tcW w:w="691" w:type="dxa"/>
            <w:tcBorders>
              <w:bottom w:val="single" w:sz="4" w:space="0" w:color="auto"/>
            </w:tcBorders>
          </w:tcPr>
          <w:p w14:paraId="632C07CF" w14:textId="6A9854CF" w:rsidR="00544976" w:rsidRPr="00CC7C11" w:rsidRDefault="00544976" w:rsidP="00544976">
            <w:pPr>
              <w:jc w:val="center"/>
              <w:rPr>
                <w:rFonts w:cstheme="minorHAnsi"/>
                <w:sz w:val="19"/>
                <w:szCs w:val="19"/>
              </w:rPr>
            </w:pPr>
            <w:r w:rsidRPr="00CC7C11">
              <w:rPr>
                <w:rFonts w:cstheme="minorHAnsi"/>
                <w:sz w:val="19"/>
                <w:szCs w:val="19"/>
              </w:rPr>
              <w:fldChar w:fldCharType="begin">
                <w:ffData>
                  <w:name w:val="Check1"/>
                  <w:enabled/>
                  <w:calcOnExit w:val="0"/>
                  <w:checkBox>
                    <w:sizeAuto/>
                    <w:default w:val="0"/>
                  </w:checkBox>
                </w:ffData>
              </w:fldChar>
            </w:r>
            <w:r w:rsidRPr="00CC7C11">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C7C11">
              <w:rPr>
                <w:rFonts w:cstheme="minorHAnsi"/>
                <w:sz w:val="19"/>
                <w:szCs w:val="19"/>
              </w:rPr>
              <w:fldChar w:fldCharType="end"/>
            </w:r>
          </w:p>
        </w:tc>
      </w:tr>
    </w:tbl>
    <w:p w14:paraId="17946B09" w14:textId="77777777" w:rsidR="005923D7" w:rsidRPr="00843AEE" w:rsidRDefault="005923D7" w:rsidP="009D2520">
      <w:pPr>
        <w:spacing w:after="0" w:line="240" w:lineRule="auto"/>
        <w:rPr>
          <w:rFonts w:cstheme="minorHAnsi"/>
        </w:rPr>
      </w:pPr>
      <w:r w:rsidRPr="00843AEE">
        <w:rPr>
          <w:rFonts w:cstheme="minorHAnsi"/>
        </w:rPr>
        <w:br w:type="page"/>
      </w:r>
    </w:p>
    <w:tbl>
      <w:tblPr>
        <w:tblStyle w:val="TableGrid"/>
        <w:tblW w:w="10615" w:type="dxa"/>
        <w:jc w:val="center"/>
        <w:tblCellMar>
          <w:top w:w="43" w:type="dxa"/>
          <w:bottom w:w="43" w:type="dxa"/>
        </w:tblCellMar>
        <w:tblLook w:val="04A0" w:firstRow="1" w:lastRow="0" w:firstColumn="1" w:lastColumn="0" w:noHBand="0" w:noVBand="1"/>
      </w:tblPr>
      <w:tblGrid>
        <w:gridCol w:w="1446"/>
        <w:gridCol w:w="7199"/>
        <w:gridCol w:w="573"/>
        <w:gridCol w:w="759"/>
        <w:gridCol w:w="638"/>
      </w:tblGrid>
      <w:tr w:rsidR="008F06B1" w:rsidRPr="00843AEE" w14:paraId="0E354657" w14:textId="77777777" w:rsidTr="00ED68CB">
        <w:trPr>
          <w:jc w:val="center"/>
        </w:trPr>
        <w:tc>
          <w:tcPr>
            <w:tcW w:w="10615" w:type="dxa"/>
            <w:gridSpan w:val="5"/>
            <w:tcBorders>
              <w:bottom w:val="single" w:sz="4" w:space="0" w:color="auto"/>
            </w:tcBorders>
          </w:tcPr>
          <w:p w14:paraId="18816896" w14:textId="00F428E2" w:rsidR="008F06B1" w:rsidRPr="00843AEE" w:rsidRDefault="008F06B1" w:rsidP="009D2520">
            <w:pPr>
              <w:jc w:val="center"/>
              <w:rPr>
                <w:rFonts w:cstheme="minorHAnsi"/>
                <w:b/>
                <w:sz w:val="24"/>
                <w:szCs w:val="24"/>
              </w:rPr>
            </w:pPr>
            <w:r w:rsidRPr="00843AEE">
              <w:rPr>
                <w:rFonts w:cstheme="minorHAnsi"/>
                <w:b/>
                <w:sz w:val="24"/>
                <w:szCs w:val="24"/>
              </w:rPr>
              <w:lastRenderedPageBreak/>
              <w:t>Compliance Supplemental Worksheets – Program Activities</w:t>
            </w:r>
          </w:p>
          <w:p w14:paraId="3795F06D" w14:textId="77777777" w:rsidR="008F06B1" w:rsidRPr="00843AEE" w:rsidRDefault="008F06B1" w:rsidP="009D2520">
            <w:pPr>
              <w:jc w:val="center"/>
              <w:rPr>
                <w:rFonts w:cstheme="minorHAnsi"/>
                <w:b/>
                <w:sz w:val="24"/>
                <w:szCs w:val="24"/>
              </w:rPr>
            </w:pPr>
            <w:r w:rsidRPr="00843AEE">
              <w:rPr>
                <w:rFonts w:cstheme="minorHAnsi"/>
                <w:b/>
                <w:sz w:val="24"/>
                <w:szCs w:val="24"/>
              </w:rPr>
              <w:t>DATA ACCESS, INTEGRITY, AND SECURITY</w:t>
            </w:r>
          </w:p>
        </w:tc>
      </w:tr>
      <w:tr w:rsidR="008F06B1" w:rsidRPr="00843AEE" w14:paraId="5C94DC11" w14:textId="77777777" w:rsidTr="00ED68CB">
        <w:trPr>
          <w:trHeight w:val="135"/>
          <w:jc w:val="center"/>
        </w:trPr>
        <w:tc>
          <w:tcPr>
            <w:tcW w:w="1446" w:type="dxa"/>
            <w:vMerge w:val="restart"/>
          </w:tcPr>
          <w:p w14:paraId="49226AF5" w14:textId="77777777" w:rsidR="008F06B1" w:rsidRPr="00843AEE" w:rsidRDefault="008F06B1" w:rsidP="009D2520">
            <w:pPr>
              <w:rPr>
                <w:rFonts w:cstheme="minorHAnsi"/>
                <w:b/>
                <w:sz w:val="20"/>
                <w:szCs w:val="20"/>
              </w:rPr>
            </w:pPr>
            <w:r w:rsidRPr="00843AEE">
              <w:rPr>
                <w:rFonts w:cstheme="minorHAnsi"/>
                <w:b/>
                <w:sz w:val="20"/>
                <w:szCs w:val="20"/>
              </w:rPr>
              <w:t>Reference</w:t>
            </w:r>
          </w:p>
        </w:tc>
        <w:tc>
          <w:tcPr>
            <w:tcW w:w="7199" w:type="dxa"/>
            <w:vMerge w:val="restart"/>
          </w:tcPr>
          <w:p w14:paraId="486E1E15" w14:textId="77777777" w:rsidR="008F06B1" w:rsidRPr="00843AEE" w:rsidRDefault="008F06B1" w:rsidP="009D2520">
            <w:pPr>
              <w:rPr>
                <w:rFonts w:cstheme="minorHAnsi"/>
                <w:b/>
                <w:sz w:val="20"/>
                <w:szCs w:val="20"/>
              </w:rPr>
            </w:pPr>
            <w:r w:rsidRPr="00843AEE">
              <w:rPr>
                <w:rFonts w:cstheme="minorHAnsi"/>
                <w:b/>
                <w:sz w:val="20"/>
                <w:szCs w:val="20"/>
              </w:rPr>
              <w:t>Description</w:t>
            </w:r>
          </w:p>
        </w:tc>
        <w:tc>
          <w:tcPr>
            <w:tcW w:w="1970" w:type="dxa"/>
            <w:gridSpan w:val="3"/>
          </w:tcPr>
          <w:p w14:paraId="4384E6BE" w14:textId="77777777" w:rsidR="008F06B1" w:rsidRPr="00843AEE" w:rsidRDefault="008F06B1" w:rsidP="009D2520">
            <w:pPr>
              <w:jc w:val="center"/>
              <w:rPr>
                <w:rFonts w:cstheme="minorHAnsi"/>
                <w:b/>
                <w:sz w:val="20"/>
                <w:szCs w:val="20"/>
              </w:rPr>
            </w:pPr>
            <w:r w:rsidRPr="00843AEE">
              <w:rPr>
                <w:rFonts w:cstheme="minorHAnsi"/>
                <w:b/>
                <w:sz w:val="20"/>
                <w:szCs w:val="20"/>
              </w:rPr>
              <w:t>Compliance Status</w:t>
            </w:r>
          </w:p>
        </w:tc>
      </w:tr>
      <w:tr w:rsidR="008F06B1" w:rsidRPr="00843AEE" w14:paraId="56B183F1" w14:textId="77777777" w:rsidTr="00ED68CB">
        <w:trPr>
          <w:trHeight w:val="42"/>
          <w:jc w:val="center"/>
        </w:trPr>
        <w:tc>
          <w:tcPr>
            <w:tcW w:w="1446" w:type="dxa"/>
            <w:vMerge/>
          </w:tcPr>
          <w:p w14:paraId="55CB583C" w14:textId="77777777" w:rsidR="008F06B1" w:rsidRPr="00843AEE" w:rsidRDefault="008F06B1" w:rsidP="009D2520">
            <w:pPr>
              <w:rPr>
                <w:rFonts w:cstheme="minorHAnsi"/>
                <w:b/>
                <w:sz w:val="20"/>
                <w:szCs w:val="20"/>
              </w:rPr>
            </w:pPr>
          </w:p>
        </w:tc>
        <w:tc>
          <w:tcPr>
            <w:tcW w:w="7199" w:type="dxa"/>
            <w:vMerge/>
          </w:tcPr>
          <w:p w14:paraId="7504CA63" w14:textId="77777777" w:rsidR="008F06B1" w:rsidRPr="00843AEE" w:rsidRDefault="008F06B1" w:rsidP="009D2520">
            <w:pPr>
              <w:rPr>
                <w:rFonts w:cstheme="minorHAnsi"/>
                <w:b/>
                <w:sz w:val="20"/>
                <w:szCs w:val="20"/>
              </w:rPr>
            </w:pPr>
          </w:p>
        </w:tc>
        <w:tc>
          <w:tcPr>
            <w:tcW w:w="573" w:type="dxa"/>
            <w:tcBorders>
              <w:bottom w:val="single" w:sz="4" w:space="0" w:color="auto"/>
            </w:tcBorders>
          </w:tcPr>
          <w:p w14:paraId="53D53AF0" w14:textId="77777777" w:rsidR="008F06B1" w:rsidRPr="00843AEE" w:rsidRDefault="008F06B1" w:rsidP="009D2520">
            <w:pPr>
              <w:jc w:val="center"/>
              <w:rPr>
                <w:rFonts w:cstheme="minorHAnsi"/>
                <w:b/>
                <w:sz w:val="20"/>
                <w:szCs w:val="20"/>
              </w:rPr>
            </w:pPr>
            <w:r w:rsidRPr="00843AEE">
              <w:rPr>
                <w:rFonts w:cstheme="minorHAnsi"/>
                <w:b/>
                <w:sz w:val="20"/>
                <w:szCs w:val="20"/>
              </w:rPr>
              <w:t>Full</w:t>
            </w:r>
          </w:p>
        </w:tc>
        <w:tc>
          <w:tcPr>
            <w:tcW w:w="759" w:type="dxa"/>
            <w:tcBorders>
              <w:bottom w:val="single" w:sz="4" w:space="0" w:color="auto"/>
            </w:tcBorders>
          </w:tcPr>
          <w:p w14:paraId="3642F682" w14:textId="77777777" w:rsidR="008F06B1" w:rsidRPr="00843AEE" w:rsidRDefault="008F06B1" w:rsidP="009D2520">
            <w:pPr>
              <w:jc w:val="center"/>
              <w:rPr>
                <w:rFonts w:cstheme="minorHAnsi"/>
                <w:b/>
                <w:sz w:val="20"/>
                <w:szCs w:val="20"/>
              </w:rPr>
            </w:pPr>
            <w:r w:rsidRPr="00843AEE">
              <w:rPr>
                <w:rFonts w:cstheme="minorHAnsi"/>
                <w:b/>
                <w:sz w:val="20"/>
                <w:szCs w:val="20"/>
              </w:rPr>
              <w:t>Partial</w:t>
            </w:r>
          </w:p>
        </w:tc>
        <w:tc>
          <w:tcPr>
            <w:tcW w:w="638" w:type="dxa"/>
            <w:tcBorders>
              <w:bottom w:val="single" w:sz="4" w:space="0" w:color="auto"/>
            </w:tcBorders>
          </w:tcPr>
          <w:p w14:paraId="41F7B397" w14:textId="77777777" w:rsidR="008F06B1" w:rsidRPr="00843AEE" w:rsidRDefault="008F06B1" w:rsidP="009D2520">
            <w:pPr>
              <w:jc w:val="center"/>
              <w:rPr>
                <w:rFonts w:cstheme="minorHAnsi"/>
                <w:b/>
                <w:sz w:val="20"/>
                <w:szCs w:val="20"/>
              </w:rPr>
            </w:pPr>
            <w:r w:rsidRPr="00843AEE">
              <w:rPr>
                <w:rFonts w:cstheme="minorHAnsi"/>
                <w:b/>
                <w:sz w:val="20"/>
                <w:szCs w:val="20"/>
              </w:rPr>
              <w:t>Non</w:t>
            </w:r>
          </w:p>
        </w:tc>
      </w:tr>
      <w:tr w:rsidR="00771DA1" w:rsidRPr="00843AEE" w14:paraId="49A95994" w14:textId="77777777" w:rsidTr="00ED68CB">
        <w:trPr>
          <w:trHeight w:val="379"/>
          <w:jc w:val="center"/>
        </w:trPr>
        <w:tc>
          <w:tcPr>
            <w:tcW w:w="1446" w:type="dxa"/>
            <w:vMerge w:val="restart"/>
          </w:tcPr>
          <w:p w14:paraId="55F5C423" w14:textId="77777777" w:rsidR="00771DA1" w:rsidRPr="001003E8" w:rsidRDefault="00771DA1" w:rsidP="009D2520">
            <w:pPr>
              <w:rPr>
                <w:rFonts w:cstheme="minorHAnsi"/>
                <w:b/>
                <w:sz w:val="20"/>
                <w:szCs w:val="20"/>
              </w:rPr>
            </w:pPr>
            <w:r w:rsidRPr="001003E8">
              <w:rPr>
                <w:rFonts w:cstheme="minorHAnsi"/>
                <w:b/>
                <w:sz w:val="20"/>
                <w:szCs w:val="20"/>
              </w:rPr>
              <w:t xml:space="preserve">Virginia Information Technology Agency </w:t>
            </w:r>
          </w:p>
          <w:p w14:paraId="5605C0E6" w14:textId="7410339B" w:rsidR="001003E8" w:rsidRPr="001003E8" w:rsidRDefault="00CD1CCC" w:rsidP="009D2520">
            <w:pPr>
              <w:shd w:val="clear" w:color="auto" w:fill="FFFFFF"/>
              <w:rPr>
                <w:rFonts w:cstheme="minorHAnsi"/>
                <w:b/>
                <w:sz w:val="20"/>
                <w:szCs w:val="20"/>
              </w:rPr>
            </w:pPr>
            <w:r w:rsidRPr="001003E8">
              <w:rPr>
                <w:rFonts w:cstheme="minorHAnsi"/>
                <w:b/>
                <w:sz w:val="20"/>
                <w:szCs w:val="20"/>
              </w:rPr>
              <w:t>Cyber</w:t>
            </w:r>
            <w:r w:rsidR="001003E8" w:rsidRPr="001003E8">
              <w:rPr>
                <w:rFonts w:cstheme="minorHAnsi"/>
                <w:b/>
                <w:sz w:val="20"/>
                <w:szCs w:val="20"/>
              </w:rPr>
              <w:t>security Awareness Training</w:t>
            </w:r>
          </w:p>
          <w:p w14:paraId="50724848" w14:textId="70966DF8" w:rsidR="00771DA1" w:rsidRPr="001003E8" w:rsidRDefault="00DA0CF8" w:rsidP="009D2520">
            <w:pPr>
              <w:shd w:val="clear" w:color="auto" w:fill="FFFFFF"/>
              <w:rPr>
                <w:rStyle w:val="Hyperlink"/>
                <w:rFonts w:cstheme="minorHAnsi"/>
                <w:b/>
                <w:color w:val="0000FF"/>
                <w:sz w:val="20"/>
                <w:szCs w:val="20"/>
              </w:rPr>
            </w:pPr>
            <w:hyperlink r:id="rId158" w:tgtFrame="_blank" w:history="1">
              <w:r w:rsidR="001003E8" w:rsidRPr="001003E8">
                <w:rPr>
                  <w:rStyle w:val="Hyperlink"/>
                  <w:rFonts w:cstheme="minorHAnsi"/>
                  <w:b/>
                  <w:color w:val="0000FF"/>
                  <w:sz w:val="20"/>
                  <w:szCs w:val="20"/>
                </w:rPr>
                <w:t>Standard SEC527-1.1</w:t>
              </w:r>
            </w:hyperlink>
          </w:p>
          <w:p w14:paraId="21C38B74" w14:textId="77777777" w:rsidR="00661EE7" w:rsidRPr="001003E8" w:rsidRDefault="00661EE7" w:rsidP="009D2520">
            <w:pPr>
              <w:shd w:val="clear" w:color="auto" w:fill="FFFFFF"/>
              <w:rPr>
                <w:rFonts w:cstheme="minorHAnsi"/>
                <w:b/>
                <w:color w:val="414042"/>
                <w:sz w:val="20"/>
                <w:szCs w:val="20"/>
              </w:rPr>
            </w:pPr>
          </w:p>
          <w:p w14:paraId="220F7BF5" w14:textId="77777777" w:rsidR="001003E8" w:rsidRPr="001003E8" w:rsidRDefault="00771DA1" w:rsidP="009D2520">
            <w:pPr>
              <w:rPr>
                <w:rFonts w:cstheme="minorHAnsi"/>
                <w:b/>
                <w:sz w:val="20"/>
                <w:szCs w:val="20"/>
              </w:rPr>
            </w:pPr>
            <w:r w:rsidRPr="001003E8">
              <w:rPr>
                <w:rFonts w:cstheme="minorHAnsi"/>
                <w:b/>
                <w:sz w:val="20"/>
                <w:szCs w:val="20"/>
              </w:rPr>
              <w:t>OCS Administrative Memo #21-17 </w:t>
            </w:r>
          </w:p>
          <w:p w14:paraId="646A8CC5" w14:textId="406A046E" w:rsidR="00771DA1" w:rsidRPr="001003E8" w:rsidRDefault="00DA0CF8" w:rsidP="001003E8">
            <w:pPr>
              <w:rPr>
                <w:rFonts w:cstheme="minorHAnsi"/>
                <w:b/>
                <w:color w:val="0000FF"/>
                <w:sz w:val="20"/>
                <w:szCs w:val="20"/>
              </w:rPr>
            </w:pPr>
            <w:hyperlink r:id="rId159" w:tgtFrame="_blank" w:history="1">
              <w:r w:rsidR="00771DA1" w:rsidRPr="001003E8">
                <w:rPr>
                  <w:rStyle w:val="Hyperlink"/>
                  <w:rFonts w:cstheme="minorHAnsi"/>
                  <w:b/>
                  <w:color w:val="0000FF"/>
                  <w:sz w:val="20"/>
                  <w:szCs w:val="20"/>
                </w:rPr>
                <w:t>Required Information Security and Privacy Awareness Training</w:t>
              </w:r>
            </w:hyperlink>
          </w:p>
        </w:tc>
        <w:tc>
          <w:tcPr>
            <w:tcW w:w="7199" w:type="dxa"/>
            <w:tcBorders>
              <w:right w:val="single" w:sz="4" w:space="0" w:color="auto"/>
            </w:tcBorders>
          </w:tcPr>
          <w:p w14:paraId="66A73EDA" w14:textId="4CEDB279" w:rsidR="00771DA1" w:rsidRPr="00CC7C11" w:rsidRDefault="002457BC" w:rsidP="00ED68CB">
            <w:pPr>
              <w:pStyle w:val="Heading3"/>
              <w:numPr>
                <w:ilvl w:val="0"/>
                <w:numId w:val="117"/>
              </w:numPr>
              <w:spacing w:before="0" w:after="0"/>
              <w:rPr>
                <w:rFonts w:asciiTheme="minorHAnsi" w:hAnsiTheme="minorHAnsi" w:cstheme="minorHAnsi"/>
                <w:b w:val="0"/>
                <w:sz w:val="19"/>
                <w:szCs w:val="19"/>
              </w:rPr>
            </w:pPr>
            <w:r w:rsidRPr="00CC7C11">
              <w:rPr>
                <w:rFonts w:asciiTheme="minorHAnsi" w:hAnsiTheme="minorHAnsi" w:cstheme="minorHAnsi"/>
                <w:b w:val="0"/>
                <w:sz w:val="19"/>
                <w:szCs w:val="19"/>
                <w:u w:val="single"/>
              </w:rPr>
              <w:t>2</w:t>
            </w:r>
            <w:r w:rsidRPr="00CC7C11">
              <w:rPr>
                <w:rFonts w:asciiTheme="minorHAnsi" w:hAnsiTheme="minorHAnsi" w:cstheme="minorHAnsi"/>
                <w:sz w:val="19"/>
                <w:szCs w:val="19"/>
                <w:u w:val="single"/>
              </w:rPr>
              <w:t>.</w:t>
            </w:r>
            <w:r w:rsidRPr="00CC7C11">
              <w:rPr>
                <w:rFonts w:asciiTheme="minorHAnsi" w:hAnsiTheme="minorHAnsi" w:cstheme="minorHAnsi"/>
                <w:b w:val="0"/>
                <w:bCs w:val="0"/>
                <w:sz w:val="19"/>
                <w:szCs w:val="19"/>
                <w:u w:val="single"/>
              </w:rPr>
              <w:t>2</w:t>
            </w:r>
            <w:r w:rsidRPr="00CC7C11">
              <w:rPr>
                <w:rFonts w:asciiTheme="minorHAnsi" w:hAnsiTheme="minorHAnsi" w:cstheme="minorHAnsi"/>
                <w:sz w:val="19"/>
                <w:szCs w:val="19"/>
                <w:u w:val="single"/>
              </w:rPr>
              <w:t xml:space="preserve">. </w:t>
            </w:r>
            <w:r w:rsidR="00771DA1" w:rsidRPr="00CC7C11">
              <w:rPr>
                <w:rFonts w:asciiTheme="minorHAnsi" w:hAnsiTheme="minorHAnsi" w:cstheme="minorHAnsi"/>
                <w:b w:val="0"/>
                <w:sz w:val="19"/>
                <w:szCs w:val="19"/>
                <w:u w:val="single"/>
              </w:rPr>
              <w:t>All IT system users</w:t>
            </w:r>
            <w:r w:rsidR="00771DA1" w:rsidRPr="00CC7C11">
              <w:rPr>
                <w:rFonts w:asciiTheme="minorHAnsi" w:hAnsiTheme="minorHAnsi" w:cstheme="minorHAnsi"/>
                <w:b w:val="0"/>
                <w:sz w:val="19"/>
                <w:szCs w:val="19"/>
              </w:rPr>
              <w:t xml:space="preserve"> are required to complete IT security awareness and training activities within 30 days of initial employment and by January 31st each year thereafter.</w:t>
            </w:r>
          </w:p>
        </w:tc>
        <w:tc>
          <w:tcPr>
            <w:tcW w:w="1970" w:type="dxa"/>
            <w:gridSpan w:val="3"/>
            <w:tcBorders>
              <w:top w:val="single" w:sz="4" w:space="0" w:color="auto"/>
              <w:left w:val="single" w:sz="4" w:space="0" w:color="auto"/>
              <w:bottom w:val="single" w:sz="4" w:space="0" w:color="auto"/>
              <w:right w:val="single" w:sz="4" w:space="0" w:color="auto"/>
            </w:tcBorders>
            <w:shd w:val="diagCross" w:color="auto" w:fill="808080" w:themeFill="background1" w:themeFillShade="80"/>
          </w:tcPr>
          <w:p w14:paraId="6C490DF5" w14:textId="77777777" w:rsidR="00771DA1" w:rsidRPr="00CC7C11" w:rsidRDefault="00771DA1" w:rsidP="009D2520">
            <w:pPr>
              <w:jc w:val="center"/>
              <w:rPr>
                <w:rFonts w:cstheme="minorHAnsi"/>
                <w:sz w:val="19"/>
                <w:szCs w:val="19"/>
              </w:rPr>
            </w:pPr>
          </w:p>
        </w:tc>
      </w:tr>
      <w:tr w:rsidR="00544976" w:rsidRPr="00843AEE" w14:paraId="1BA69620" w14:textId="77777777" w:rsidTr="00ED68CB">
        <w:trPr>
          <w:trHeight w:val="269"/>
          <w:jc w:val="center"/>
        </w:trPr>
        <w:tc>
          <w:tcPr>
            <w:tcW w:w="1446" w:type="dxa"/>
            <w:vMerge/>
          </w:tcPr>
          <w:p w14:paraId="3C6D4065" w14:textId="77777777" w:rsidR="00544976" w:rsidRPr="00843AEE" w:rsidRDefault="00544976" w:rsidP="00544976">
            <w:pPr>
              <w:jc w:val="both"/>
              <w:rPr>
                <w:rFonts w:cstheme="minorHAnsi"/>
                <w:b/>
                <w:sz w:val="20"/>
                <w:szCs w:val="20"/>
              </w:rPr>
            </w:pPr>
          </w:p>
        </w:tc>
        <w:tc>
          <w:tcPr>
            <w:tcW w:w="7199" w:type="dxa"/>
          </w:tcPr>
          <w:p w14:paraId="464C3929" w14:textId="3EB22A39" w:rsidR="00544976" w:rsidRPr="00CC7C11" w:rsidRDefault="00544976" w:rsidP="00ED68CB">
            <w:pPr>
              <w:pStyle w:val="Heading3"/>
              <w:numPr>
                <w:ilvl w:val="0"/>
                <w:numId w:val="82"/>
              </w:numPr>
              <w:spacing w:before="0" w:after="0"/>
              <w:rPr>
                <w:rFonts w:asciiTheme="minorHAnsi" w:hAnsiTheme="minorHAnsi" w:cstheme="minorHAnsi"/>
                <w:b w:val="0"/>
                <w:sz w:val="19"/>
                <w:szCs w:val="19"/>
              </w:rPr>
            </w:pPr>
            <w:r w:rsidRPr="00CC7C11">
              <w:rPr>
                <w:rFonts w:asciiTheme="minorHAnsi" w:hAnsiTheme="minorHAnsi" w:cstheme="minorHAnsi"/>
                <w:b w:val="0"/>
                <w:sz w:val="19"/>
                <w:szCs w:val="19"/>
              </w:rPr>
              <w:t>OCS has developed a brief training, "CSA50 – CSA Information Security and Privacy Awareness,"</w:t>
            </w:r>
            <w:r w:rsidR="00F16120" w:rsidRPr="00CC7C11">
              <w:rPr>
                <w:rFonts w:asciiTheme="minorHAnsi" w:hAnsiTheme="minorHAnsi" w:cstheme="minorHAnsi"/>
                <w:b w:val="0"/>
                <w:sz w:val="19"/>
                <w:szCs w:val="19"/>
              </w:rPr>
              <w:t xml:space="preserve"> . . .</w:t>
            </w:r>
            <w:r w:rsidRPr="00CC7C11">
              <w:rPr>
                <w:rFonts w:asciiTheme="minorHAnsi" w:hAnsiTheme="minorHAnsi" w:cstheme="minorHAnsi"/>
                <w:b w:val="0"/>
                <w:sz w:val="19"/>
                <w:szCs w:val="19"/>
              </w:rPr>
              <w:t xml:space="preserve"> It is available in the Virginia Learning Center (</w:t>
            </w:r>
            <w:hyperlink r:id="rId160" w:history="1">
              <w:r w:rsidR="00F16120" w:rsidRPr="00CC7C11">
                <w:rPr>
                  <w:rStyle w:val="Hyperlink"/>
                  <w:rFonts w:asciiTheme="minorHAnsi" w:hAnsiTheme="minorHAnsi" w:cstheme="minorHAnsi"/>
                  <w:b w:val="0"/>
                  <w:sz w:val="19"/>
                  <w:szCs w:val="19"/>
                </w:rPr>
                <w:t>https://covlc.virginia.gov</w:t>
              </w:r>
            </w:hyperlink>
            <w:r w:rsidRPr="00CC7C11">
              <w:rPr>
                <w:rFonts w:asciiTheme="minorHAnsi" w:hAnsiTheme="minorHAnsi" w:cstheme="minorHAnsi"/>
                <w:b w:val="0"/>
                <w:sz w:val="19"/>
                <w:szCs w:val="19"/>
              </w:rPr>
              <w:t>). All non-exempt users (see definition below) of the CSA Local Government Reporting (LGR) System (including the Child Based Data Reporting System (CBDRS), must complete the training within 30 days of being granted access to the system and annually after that</w:t>
            </w:r>
            <w:proofErr w:type="gramStart"/>
            <w:r w:rsidRPr="00CC7C11">
              <w:rPr>
                <w:rFonts w:asciiTheme="minorHAnsi" w:hAnsiTheme="minorHAnsi" w:cstheme="minorHAnsi"/>
                <w:b w:val="0"/>
                <w:sz w:val="19"/>
                <w:szCs w:val="19"/>
              </w:rPr>
              <w:t xml:space="preserve">. </w:t>
            </w:r>
            <w:r w:rsidR="00D3520F" w:rsidRPr="00CC7C11">
              <w:rPr>
                <w:rFonts w:asciiTheme="minorHAnsi" w:hAnsiTheme="minorHAnsi" w:cstheme="minorHAnsi"/>
                <w:b w:val="0"/>
                <w:sz w:val="19"/>
                <w:szCs w:val="19"/>
              </w:rPr>
              <w:t>. . .</w:t>
            </w:r>
            <w:proofErr w:type="gramEnd"/>
            <w:r w:rsidR="00D3520F" w:rsidRPr="00CC7C11">
              <w:rPr>
                <w:rFonts w:asciiTheme="minorHAnsi" w:hAnsiTheme="minorHAnsi" w:cstheme="minorHAnsi"/>
                <w:b w:val="0"/>
                <w:sz w:val="19"/>
                <w:szCs w:val="19"/>
              </w:rPr>
              <w:t xml:space="preserve"> </w:t>
            </w:r>
            <w:r w:rsidRPr="00CC7C11">
              <w:rPr>
                <w:rFonts w:asciiTheme="minorHAnsi" w:hAnsiTheme="minorHAnsi" w:cstheme="minorHAnsi"/>
                <w:b w:val="0"/>
                <w:sz w:val="19"/>
                <w:szCs w:val="19"/>
              </w:rPr>
              <w:t>Failure to complete the training will result in the disabling of the user's account until OCS is notified of the completion of the course. Disabled accounts may lead to an inability to submit required financial submissions and other access to CSA IT systems.</w:t>
            </w:r>
          </w:p>
        </w:tc>
        <w:tc>
          <w:tcPr>
            <w:tcW w:w="573" w:type="dxa"/>
            <w:tcBorders>
              <w:top w:val="single" w:sz="4" w:space="0" w:color="auto"/>
              <w:bottom w:val="single" w:sz="4" w:space="0" w:color="auto"/>
            </w:tcBorders>
          </w:tcPr>
          <w:p w14:paraId="7539A4E5" w14:textId="7E3338BF" w:rsidR="00544976" w:rsidRPr="00CC7C11" w:rsidRDefault="00544976" w:rsidP="00544976">
            <w:pPr>
              <w:jc w:val="center"/>
              <w:rPr>
                <w:rFonts w:cstheme="minorHAnsi"/>
                <w:sz w:val="19"/>
                <w:szCs w:val="19"/>
              </w:rPr>
            </w:pPr>
            <w:r w:rsidRPr="00CC7C11">
              <w:rPr>
                <w:rFonts w:cstheme="minorHAnsi"/>
                <w:sz w:val="19"/>
                <w:szCs w:val="19"/>
              </w:rPr>
              <w:fldChar w:fldCharType="begin">
                <w:ffData>
                  <w:name w:val="Check1"/>
                  <w:enabled/>
                  <w:calcOnExit w:val="0"/>
                  <w:checkBox>
                    <w:sizeAuto/>
                    <w:default w:val="0"/>
                  </w:checkBox>
                </w:ffData>
              </w:fldChar>
            </w:r>
            <w:r w:rsidRPr="00CC7C11">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C7C11">
              <w:rPr>
                <w:rFonts w:cstheme="minorHAnsi"/>
                <w:sz w:val="19"/>
                <w:szCs w:val="19"/>
              </w:rPr>
              <w:fldChar w:fldCharType="end"/>
            </w:r>
          </w:p>
        </w:tc>
        <w:tc>
          <w:tcPr>
            <w:tcW w:w="759" w:type="dxa"/>
            <w:tcBorders>
              <w:top w:val="single" w:sz="4" w:space="0" w:color="auto"/>
              <w:bottom w:val="single" w:sz="4" w:space="0" w:color="auto"/>
            </w:tcBorders>
          </w:tcPr>
          <w:p w14:paraId="3F77DE93" w14:textId="54A1F6A7" w:rsidR="00544976" w:rsidRPr="00CC7C11" w:rsidRDefault="00544976" w:rsidP="00544976">
            <w:pPr>
              <w:jc w:val="center"/>
              <w:rPr>
                <w:rFonts w:cstheme="minorHAnsi"/>
                <w:sz w:val="19"/>
                <w:szCs w:val="19"/>
              </w:rPr>
            </w:pPr>
            <w:r w:rsidRPr="00CC7C11">
              <w:rPr>
                <w:rFonts w:cstheme="minorHAnsi"/>
                <w:sz w:val="19"/>
                <w:szCs w:val="19"/>
              </w:rPr>
              <w:fldChar w:fldCharType="begin">
                <w:ffData>
                  <w:name w:val="Check1"/>
                  <w:enabled/>
                  <w:calcOnExit w:val="0"/>
                  <w:checkBox>
                    <w:sizeAuto/>
                    <w:default w:val="0"/>
                  </w:checkBox>
                </w:ffData>
              </w:fldChar>
            </w:r>
            <w:r w:rsidRPr="00CC7C11">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C7C11">
              <w:rPr>
                <w:rFonts w:cstheme="minorHAnsi"/>
                <w:sz w:val="19"/>
                <w:szCs w:val="19"/>
              </w:rPr>
              <w:fldChar w:fldCharType="end"/>
            </w:r>
          </w:p>
        </w:tc>
        <w:tc>
          <w:tcPr>
            <w:tcW w:w="638" w:type="dxa"/>
            <w:tcBorders>
              <w:top w:val="single" w:sz="4" w:space="0" w:color="auto"/>
              <w:bottom w:val="single" w:sz="4" w:space="0" w:color="auto"/>
            </w:tcBorders>
          </w:tcPr>
          <w:p w14:paraId="74A29121" w14:textId="2AE1853F" w:rsidR="00544976" w:rsidRPr="00CC7C11" w:rsidRDefault="00544976" w:rsidP="00544976">
            <w:pPr>
              <w:jc w:val="center"/>
              <w:rPr>
                <w:rFonts w:cstheme="minorHAnsi"/>
                <w:sz w:val="19"/>
                <w:szCs w:val="19"/>
              </w:rPr>
            </w:pPr>
            <w:r w:rsidRPr="00CC7C11">
              <w:rPr>
                <w:rFonts w:cstheme="minorHAnsi"/>
                <w:sz w:val="19"/>
                <w:szCs w:val="19"/>
              </w:rPr>
              <w:fldChar w:fldCharType="begin">
                <w:ffData>
                  <w:name w:val="Check1"/>
                  <w:enabled/>
                  <w:calcOnExit w:val="0"/>
                  <w:checkBox>
                    <w:sizeAuto/>
                    <w:default w:val="0"/>
                  </w:checkBox>
                </w:ffData>
              </w:fldChar>
            </w:r>
            <w:r w:rsidRPr="00CC7C11">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C7C11">
              <w:rPr>
                <w:rFonts w:cstheme="minorHAnsi"/>
                <w:sz w:val="19"/>
                <w:szCs w:val="19"/>
              </w:rPr>
              <w:fldChar w:fldCharType="end"/>
            </w:r>
          </w:p>
        </w:tc>
      </w:tr>
      <w:tr w:rsidR="00544976" w:rsidRPr="00843AEE" w14:paraId="492B6F61" w14:textId="77777777" w:rsidTr="00ED68CB">
        <w:trPr>
          <w:trHeight w:val="269"/>
          <w:jc w:val="center"/>
        </w:trPr>
        <w:tc>
          <w:tcPr>
            <w:tcW w:w="1446" w:type="dxa"/>
            <w:vMerge/>
          </w:tcPr>
          <w:p w14:paraId="052285BB" w14:textId="77777777" w:rsidR="00544976" w:rsidRPr="00843AEE" w:rsidRDefault="00544976" w:rsidP="00544976">
            <w:pPr>
              <w:shd w:val="clear" w:color="auto" w:fill="F8F8FF"/>
              <w:rPr>
                <w:rFonts w:cstheme="minorHAnsi"/>
                <w:color w:val="333333"/>
                <w:sz w:val="18"/>
                <w:szCs w:val="18"/>
              </w:rPr>
            </w:pPr>
          </w:p>
        </w:tc>
        <w:tc>
          <w:tcPr>
            <w:tcW w:w="7199" w:type="dxa"/>
          </w:tcPr>
          <w:p w14:paraId="187112BB" w14:textId="3680579F" w:rsidR="00544976" w:rsidRPr="00CC7C11" w:rsidRDefault="00544976" w:rsidP="005246F5">
            <w:pPr>
              <w:pStyle w:val="Heading3"/>
              <w:numPr>
                <w:ilvl w:val="0"/>
                <w:numId w:val="82"/>
              </w:numPr>
              <w:spacing w:before="0" w:after="0"/>
              <w:ind w:left="256" w:hanging="256"/>
              <w:rPr>
                <w:rFonts w:asciiTheme="minorHAnsi" w:hAnsiTheme="minorHAnsi" w:cstheme="minorHAnsi"/>
                <w:b w:val="0"/>
                <w:sz w:val="19"/>
                <w:szCs w:val="19"/>
              </w:rPr>
            </w:pPr>
            <w:r w:rsidRPr="00CC7C11">
              <w:rPr>
                <w:rFonts w:asciiTheme="minorHAnsi" w:hAnsiTheme="minorHAnsi" w:cstheme="minorHAnsi"/>
                <w:b w:val="0"/>
                <w:sz w:val="19"/>
                <w:szCs w:val="19"/>
              </w:rPr>
              <w:t>Exempt Individuals: Employees of state agencies (including local affiliates such as local departments of social services) completing security awareness training that meets VITA minimum standards (</w:t>
            </w:r>
            <w:hyperlink r:id="rId161" w:history="1">
              <w:r w:rsidRPr="00CC7C11">
                <w:rPr>
                  <w:rStyle w:val="Hyperlink"/>
                  <w:rFonts w:asciiTheme="minorHAnsi" w:hAnsiTheme="minorHAnsi" w:cstheme="minorHAnsi"/>
                  <w:b w:val="0"/>
                  <w:sz w:val="19"/>
                  <w:szCs w:val="19"/>
                </w:rPr>
                <w:t>SEC527</w:t>
              </w:r>
              <w:r w:rsidR="00D3520F" w:rsidRPr="00CC7C11">
                <w:rPr>
                  <w:rStyle w:val="Hyperlink"/>
                  <w:rFonts w:asciiTheme="minorHAnsi" w:hAnsiTheme="minorHAnsi" w:cstheme="minorHAnsi"/>
                  <w:b w:val="0"/>
                  <w:sz w:val="19"/>
                  <w:szCs w:val="19"/>
                </w:rPr>
                <w:t xml:space="preserve"> [SEC527</w:t>
              </w:r>
              <w:r w:rsidRPr="00CC7C11">
                <w:rPr>
                  <w:rStyle w:val="Hyperlink"/>
                  <w:rFonts w:asciiTheme="minorHAnsi" w:hAnsiTheme="minorHAnsi" w:cstheme="minorHAnsi"/>
                  <w:b w:val="0"/>
                  <w:sz w:val="19"/>
                  <w:szCs w:val="19"/>
                </w:rPr>
                <w:t>-1.1(4 et seq.</w:t>
              </w:r>
              <w:r w:rsidR="00D3520F" w:rsidRPr="00CC7C11">
                <w:rPr>
                  <w:rStyle w:val="Hyperlink"/>
                  <w:rFonts w:asciiTheme="minorHAnsi" w:hAnsiTheme="minorHAnsi" w:cstheme="minorHAnsi"/>
                  <w:b w:val="0"/>
                  <w:sz w:val="19"/>
                  <w:szCs w:val="19"/>
                </w:rPr>
                <w:t>)]</w:t>
              </w:r>
            </w:hyperlink>
            <w:r w:rsidRPr="00CC7C11">
              <w:rPr>
                <w:rFonts w:asciiTheme="minorHAnsi" w:hAnsiTheme="minorHAnsi" w:cstheme="minorHAnsi"/>
                <w:b w:val="0"/>
                <w:sz w:val="19"/>
                <w:szCs w:val="19"/>
              </w:rPr>
              <w:t>) will meet the requirement through their annual agency training. Exempt users shall indicate completion of their agency training in the designated location in the "Acknowledgment Form" on the Local Government Reporting site. The OCS system will prompt you to acknowledge this annually, after January 1.</w:t>
            </w:r>
          </w:p>
        </w:tc>
        <w:tc>
          <w:tcPr>
            <w:tcW w:w="573" w:type="dxa"/>
            <w:tcBorders>
              <w:bottom w:val="single" w:sz="4" w:space="0" w:color="auto"/>
            </w:tcBorders>
          </w:tcPr>
          <w:p w14:paraId="44E84176" w14:textId="26E49BB8" w:rsidR="00544976" w:rsidRPr="00CC7C11" w:rsidRDefault="00544976" w:rsidP="00544976">
            <w:pPr>
              <w:jc w:val="center"/>
              <w:rPr>
                <w:rFonts w:cstheme="minorHAnsi"/>
                <w:sz w:val="19"/>
                <w:szCs w:val="19"/>
              </w:rPr>
            </w:pPr>
            <w:r w:rsidRPr="00CC7C11">
              <w:rPr>
                <w:rFonts w:cstheme="minorHAnsi"/>
                <w:sz w:val="19"/>
                <w:szCs w:val="19"/>
              </w:rPr>
              <w:fldChar w:fldCharType="begin">
                <w:ffData>
                  <w:name w:val="Check1"/>
                  <w:enabled/>
                  <w:calcOnExit w:val="0"/>
                  <w:checkBox>
                    <w:sizeAuto/>
                    <w:default w:val="0"/>
                  </w:checkBox>
                </w:ffData>
              </w:fldChar>
            </w:r>
            <w:r w:rsidRPr="00CC7C11">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C7C11">
              <w:rPr>
                <w:rFonts w:cstheme="minorHAnsi"/>
                <w:sz w:val="19"/>
                <w:szCs w:val="19"/>
              </w:rPr>
              <w:fldChar w:fldCharType="end"/>
            </w:r>
          </w:p>
        </w:tc>
        <w:tc>
          <w:tcPr>
            <w:tcW w:w="759" w:type="dxa"/>
            <w:tcBorders>
              <w:bottom w:val="single" w:sz="4" w:space="0" w:color="auto"/>
            </w:tcBorders>
          </w:tcPr>
          <w:p w14:paraId="1D24282E" w14:textId="695B8D54" w:rsidR="00544976" w:rsidRPr="00CC7C11" w:rsidRDefault="00544976" w:rsidP="00544976">
            <w:pPr>
              <w:jc w:val="center"/>
              <w:rPr>
                <w:rFonts w:cstheme="minorHAnsi"/>
                <w:sz w:val="19"/>
                <w:szCs w:val="19"/>
              </w:rPr>
            </w:pPr>
            <w:r w:rsidRPr="00CC7C11">
              <w:rPr>
                <w:rFonts w:cstheme="minorHAnsi"/>
                <w:sz w:val="19"/>
                <w:szCs w:val="19"/>
              </w:rPr>
              <w:fldChar w:fldCharType="begin">
                <w:ffData>
                  <w:name w:val="Check1"/>
                  <w:enabled/>
                  <w:calcOnExit w:val="0"/>
                  <w:checkBox>
                    <w:sizeAuto/>
                    <w:default w:val="0"/>
                  </w:checkBox>
                </w:ffData>
              </w:fldChar>
            </w:r>
            <w:r w:rsidRPr="00CC7C11">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C7C11">
              <w:rPr>
                <w:rFonts w:cstheme="minorHAnsi"/>
                <w:sz w:val="19"/>
                <w:szCs w:val="19"/>
              </w:rPr>
              <w:fldChar w:fldCharType="end"/>
            </w:r>
          </w:p>
        </w:tc>
        <w:tc>
          <w:tcPr>
            <w:tcW w:w="638" w:type="dxa"/>
            <w:tcBorders>
              <w:bottom w:val="single" w:sz="4" w:space="0" w:color="auto"/>
            </w:tcBorders>
          </w:tcPr>
          <w:p w14:paraId="0F263E29" w14:textId="3F5CDDED" w:rsidR="00544976" w:rsidRPr="00CC7C11" w:rsidRDefault="00544976" w:rsidP="00544976">
            <w:pPr>
              <w:jc w:val="center"/>
              <w:rPr>
                <w:rFonts w:cstheme="minorHAnsi"/>
                <w:sz w:val="19"/>
                <w:szCs w:val="19"/>
              </w:rPr>
            </w:pPr>
            <w:r w:rsidRPr="00CC7C11">
              <w:rPr>
                <w:rFonts w:cstheme="minorHAnsi"/>
                <w:sz w:val="19"/>
                <w:szCs w:val="19"/>
              </w:rPr>
              <w:fldChar w:fldCharType="begin">
                <w:ffData>
                  <w:name w:val="Check1"/>
                  <w:enabled/>
                  <w:calcOnExit w:val="0"/>
                  <w:checkBox>
                    <w:sizeAuto/>
                    <w:default w:val="0"/>
                  </w:checkBox>
                </w:ffData>
              </w:fldChar>
            </w:r>
            <w:r w:rsidRPr="00CC7C11">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C7C11">
              <w:rPr>
                <w:rFonts w:cstheme="minorHAnsi"/>
                <w:sz w:val="19"/>
                <w:szCs w:val="19"/>
              </w:rPr>
              <w:fldChar w:fldCharType="end"/>
            </w:r>
          </w:p>
        </w:tc>
      </w:tr>
      <w:tr w:rsidR="00ED68CB" w:rsidRPr="00843AEE" w14:paraId="79A073EF" w14:textId="77777777" w:rsidTr="00ED68CB">
        <w:tblPrEx>
          <w:jc w:val="left"/>
          <w:tblCellMar>
            <w:top w:w="0" w:type="dxa"/>
            <w:bottom w:w="0" w:type="dxa"/>
          </w:tblCellMar>
        </w:tblPrEx>
        <w:trPr>
          <w:trHeight w:val="56"/>
        </w:trPr>
        <w:tc>
          <w:tcPr>
            <w:tcW w:w="1446" w:type="dxa"/>
            <w:vMerge w:val="restart"/>
          </w:tcPr>
          <w:p w14:paraId="3E2E60D4" w14:textId="77777777" w:rsidR="00ED68CB" w:rsidRPr="001003E8" w:rsidRDefault="00ED68CB" w:rsidP="000A09FB">
            <w:pPr>
              <w:shd w:val="clear" w:color="auto" w:fill="F8F8FF"/>
              <w:rPr>
                <w:rFonts w:cstheme="minorHAnsi"/>
                <w:b/>
                <w:bCs/>
                <w:sz w:val="20"/>
                <w:szCs w:val="20"/>
              </w:rPr>
            </w:pPr>
            <w:r w:rsidRPr="001003E8">
              <w:rPr>
                <w:rFonts w:cstheme="minorHAnsi"/>
                <w:b/>
                <w:bCs/>
                <w:sz w:val="20"/>
                <w:szCs w:val="20"/>
              </w:rPr>
              <w:t>OCS Administrative Memo #22-01 </w:t>
            </w:r>
          </w:p>
          <w:p w14:paraId="14456B9A" w14:textId="77777777" w:rsidR="00ED68CB" w:rsidRPr="001003E8" w:rsidRDefault="00DA0CF8" w:rsidP="000A09FB">
            <w:pPr>
              <w:shd w:val="clear" w:color="auto" w:fill="F8F8FF"/>
              <w:rPr>
                <w:rFonts w:cstheme="minorHAnsi"/>
                <w:b/>
                <w:bCs/>
                <w:color w:val="333333"/>
                <w:sz w:val="20"/>
                <w:szCs w:val="20"/>
              </w:rPr>
            </w:pPr>
            <w:hyperlink r:id="rId162" w:tgtFrame="_blank" w:history="1">
              <w:r w:rsidR="00ED68CB" w:rsidRPr="001003E8">
                <w:rPr>
                  <w:rStyle w:val="Hyperlink"/>
                  <w:rFonts w:cstheme="minorHAnsi"/>
                  <w:b/>
                  <w:bCs/>
                  <w:sz w:val="20"/>
                  <w:szCs w:val="20"/>
                </w:rPr>
                <w:t>CSA system password requirement changes</w:t>
              </w:r>
            </w:hyperlink>
          </w:p>
        </w:tc>
        <w:tc>
          <w:tcPr>
            <w:tcW w:w="7199" w:type="dxa"/>
          </w:tcPr>
          <w:p w14:paraId="46C187EC" w14:textId="77777777" w:rsidR="00ED68CB" w:rsidRPr="00843AEE" w:rsidRDefault="00ED68CB" w:rsidP="000A09FB">
            <w:pPr>
              <w:pStyle w:val="Heading3"/>
              <w:numPr>
                <w:ilvl w:val="0"/>
                <w:numId w:val="91"/>
              </w:numPr>
              <w:spacing w:before="0" w:after="0"/>
              <w:ind w:left="357" w:hanging="357"/>
              <w:rPr>
                <w:rFonts w:asciiTheme="minorHAnsi" w:hAnsiTheme="minorHAnsi" w:cstheme="minorHAnsi"/>
                <w:b w:val="0"/>
                <w:sz w:val="20"/>
                <w:szCs w:val="20"/>
              </w:rPr>
            </w:pPr>
            <w:r w:rsidRPr="00843AEE">
              <w:rPr>
                <w:rFonts w:asciiTheme="minorHAnsi" w:hAnsiTheme="minorHAnsi" w:cstheme="minorHAnsi"/>
                <w:b w:val="0"/>
                <w:sz w:val="20"/>
                <w:szCs w:val="20"/>
              </w:rPr>
              <w:t>CSA system users must change passwords every 42 days (90 days for Service Fee Directory users)</w:t>
            </w:r>
            <w:r>
              <w:rPr>
                <w:rFonts w:asciiTheme="minorHAnsi" w:hAnsiTheme="minorHAnsi" w:cstheme="minorHAnsi"/>
                <w:b w:val="0"/>
                <w:sz w:val="20"/>
                <w:szCs w:val="20"/>
              </w:rPr>
              <w:t>.</w:t>
            </w:r>
          </w:p>
        </w:tc>
        <w:tc>
          <w:tcPr>
            <w:tcW w:w="573" w:type="dxa"/>
          </w:tcPr>
          <w:p w14:paraId="098849C5" w14:textId="77777777" w:rsidR="00ED68CB" w:rsidRPr="00843AEE" w:rsidRDefault="00ED68CB" w:rsidP="000A09F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59" w:type="dxa"/>
          </w:tcPr>
          <w:p w14:paraId="4C82C6A9" w14:textId="77777777" w:rsidR="00ED68CB" w:rsidRPr="00843AEE" w:rsidRDefault="00ED68CB" w:rsidP="000A09F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8" w:type="dxa"/>
          </w:tcPr>
          <w:p w14:paraId="500C0ECB" w14:textId="77777777" w:rsidR="00ED68CB" w:rsidRPr="00843AEE" w:rsidRDefault="00ED68CB" w:rsidP="000A09F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ED68CB" w:rsidRPr="00843AEE" w14:paraId="676AF2AA" w14:textId="77777777" w:rsidTr="00ED68CB">
        <w:tblPrEx>
          <w:jc w:val="left"/>
          <w:tblCellMar>
            <w:top w:w="0" w:type="dxa"/>
            <w:bottom w:w="0" w:type="dxa"/>
          </w:tblCellMar>
        </w:tblPrEx>
        <w:trPr>
          <w:trHeight w:val="56"/>
        </w:trPr>
        <w:tc>
          <w:tcPr>
            <w:tcW w:w="1446" w:type="dxa"/>
            <w:vMerge/>
          </w:tcPr>
          <w:p w14:paraId="1B8C9123" w14:textId="77777777" w:rsidR="00ED68CB" w:rsidRPr="001003E8" w:rsidRDefault="00ED68CB" w:rsidP="000A09FB">
            <w:pPr>
              <w:shd w:val="clear" w:color="auto" w:fill="F8F8FF"/>
              <w:rPr>
                <w:rFonts w:cstheme="minorHAnsi"/>
                <w:b/>
                <w:bCs/>
                <w:color w:val="333333"/>
                <w:sz w:val="20"/>
                <w:szCs w:val="20"/>
              </w:rPr>
            </w:pPr>
          </w:p>
        </w:tc>
        <w:tc>
          <w:tcPr>
            <w:tcW w:w="7199" w:type="dxa"/>
          </w:tcPr>
          <w:p w14:paraId="7AA8A22F" w14:textId="77777777" w:rsidR="00ED68CB" w:rsidRPr="00843AEE" w:rsidRDefault="00ED68CB" w:rsidP="000A09FB">
            <w:pPr>
              <w:pStyle w:val="Heading3"/>
              <w:numPr>
                <w:ilvl w:val="0"/>
                <w:numId w:val="91"/>
              </w:numPr>
              <w:spacing w:before="0" w:after="0"/>
              <w:ind w:left="357" w:hanging="357"/>
              <w:rPr>
                <w:rFonts w:asciiTheme="minorHAnsi" w:hAnsiTheme="minorHAnsi" w:cstheme="minorHAnsi"/>
                <w:b w:val="0"/>
                <w:sz w:val="20"/>
                <w:szCs w:val="20"/>
              </w:rPr>
            </w:pPr>
            <w:r w:rsidRPr="00843AEE">
              <w:rPr>
                <w:rFonts w:asciiTheme="minorHAnsi" w:hAnsiTheme="minorHAnsi" w:cstheme="minorHAnsi"/>
                <w:b w:val="0"/>
                <w:sz w:val="20"/>
                <w:szCs w:val="20"/>
              </w:rPr>
              <w:t xml:space="preserve">All Users will utilize a strong password that: </w:t>
            </w:r>
          </w:p>
          <w:p w14:paraId="3262E74D" w14:textId="77777777" w:rsidR="00ED68CB" w:rsidRPr="00843AEE" w:rsidRDefault="00ED68CB" w:rsidP="000A09FB">
            <w:pPr>
              <w:pStyle w:val="Heading3"/>
              <w:numPr>
                <w:ilvl w:val="1"/>
                <w:numId w:val="91"/>
              </w:numPr>
              <w:spacing w:before="0" w:after="0"/>
              <w:ind w:left="627" w:hanging="270"/>
              <w:rPr>
                <w:rFonts w:asciiTheme="minorHAnsi" w:hAnsiTheme="minorHAnsi" w:cstheme="minorHAnsi"/>
                <w:b w:val="0"/>
                <w:sz w:val="20"/>
                <w:szCs w:val="20"/>
              </w:rPr>
            </w:pPr>
            <w:r w:rsidRPr="00843AEE">
              <w:rPr>
                <w:rFonts w:asciiTheme="minorHAnsi" w:hAnsiTheme="minorHAnsi" w:cstheme="minorHAnsi"/>
                <w:b w:val="0"/>
                <w:sz w:val="20"/>
                <w:szCs w:val="20"/>
              </w:rPr>
              <w:t xml:space="preserve">Is at least eight (8) characters, maximum length of 15 </w:t>
            </w:r>
            <w:proofErr w:type="gramStart"/>
            <w:r w:rsidRPr="00843AEE">
              <w:rPr>
                <w:rFonts w:asciiTheme="minorHAnsi" w:hAnsiTheme="minorHAnsi" w:cstheme="minorHAnsi"/>
                <w:b w:val="0"/>
                <w:sz w:val="20"/>
                <w:szCs w:val="20"/>
              </w:rPr>
              <w:t>characters;</w:t>
            </w:r>
            <w:proofErr w:type="gramEnd"/>
            <w:r w:rsidRPr="00843AEE">
              <w:rPr>
                <w:rFonts w:asciiTheme="minorHAnsi" w:hAnsiTheme="minorHAnsi" w:cstheme="minorHAnsi"/>
                <w:b w:val="0"/>
                <w:sz w:val="20"/>
                <w:szCs w:val="20"/>
              </w:rPr>
              <w:t xml:space="preserve"> </w:t>
            </w:r>
          </w:p>
          <w:p w14:paraId="17504320" w14:textId="77777777" w:rsidR="00ED68CB" w:rsidRPr="00843AEE" w:rsidRDefault="00ED68CB" w:rsidP="000A09FB">
            <w:pPr>
              <w:pStyle w:val="Heading3"/>
              <w:numPr>
                <w:ilvl w:val="1"/>
                <w:numId w:val="91"/>
              </w:numPr>
              <w:spacing w:before="0" w:after="0"/>
              <w:ind w:left="627" w:hanging="270"/>
              <w:rPr>
                <w:rFonts w:asciiTheme="minorHAnsi" w:hAnsiTheme="minorHAnsi" w:cstheme="minorHAnsi"/>
                <w:b w:val="0"/>
                <w:sz w:val="20"/>
                <w:szCs w:val="20"/>
              </w:rPr>
            </w:pPr>
            <w:r w:rsidRPr="00843AEE">
              <w:rPr>
                <w:rFonts w:asciiTheme="minorHAnsi" w:hAnsiTheme="minorHAnsi" w:cstheme="minorHAnsi"/>
                <w:b w:val="0"/>
                <w:sz w:val="20"/>
                <w:szCs w:val="20"/>
              </w:rPr>
              <w:t xml:space="preserve">Contains at least one numeric and one special </w:t>
            </w:r>
            <w:proofErr w:type="gramStart"/>
            <w:r w:rsidRPr="00843AEE">
              <w:rPr>
                <w:rFonts w:asciiTheme="minorHAnsi" w:hAnsiTheme="minorHAnsi" w:cstheme="minorHAnsi"/>
                <w:b w:val="0"/>
                <w:sz w:val="20"/>
                <w:szCs w:val="20"/>
              </w:rPr>
              <w:t>character;</w:t>
            </w:r>
            <w:proofErr w:type="gramEnd"/>
          </w:p>
          <w:p w14:paraId="7D2BE768" w14:textId="77777777" w:rsidR="00ED68CB" w:rsidRPr="00843AEE" w:rsidRDefault="00ED68CB" w:rsidP="000A09FB">
            <w:pPr>
              <w:pStyle w:val="Heading3"/>
              <w:numPr>
                <w:ilvl w:val="1"/>
                <w:numId w:val="91"/>
              </w:numPr>
              <w:spacing w:before="0" w:after="0"/>
              <w:ind w:left="627" w:hanging="270"/>
              <w:rPr>
                <w:rFonts w:asciiTheme="minorHAnsi" w:hAnsiTheme="minorHAnsi" w:cstheme="minorHAnsi"/>
                <w:b w:val="0"/>
                <w:sz w:val="20"/>
                <w:szCs w:val="20"/>
              </w:rPr>
            </w:pPr>
            <w:r w:rsidRPr="00843AEE">
              <w:rPr>
                <w:rFonts w:asciiTheme="minorHAnsi" w:hAnsiTheme="minorHAnsi" w:cstheme="minorHAnsi"/>
                <w:b w:val="0"/>
                <w:sz w:val="20"/>
                <w:szCs w:val="20"/>
              </w:rPr>
              <w:t xml:space="preserve">Contains a mixture of at least one uppercase and one lowercase letter; and </w:t>
            </w:r>
          </w:p>
          <w:p w14:paraId="1859773F" w14:textId="77777777" w:rsidR="00ED68CB" w:rsidRPr="00843AEE" w:rsidRDefault="00ED68CB" w:rsidP="000A09FB">
            <w:pPr>
              <w:pStyle w:val="Heading3"/>
              <w:numPr>
                <w:ilvl w:val="1"/>
                <w:numId w:val="91"/>
              </w:numPr>
              <w:spacing w:before="0" w:after="0"/>
              <w:ind w:left="627" w:hanging="270"/>
              <w:rPr>
                <w:rFonts w:asciiTheme="minorHAnsi" w:hAnsiTheme="minorHAnsi" w:cstheme="minorHAnsi"/>
                <w:b w:val="0"/>
                <w:sz w:val="20"/>
                <w:szCs w:val="20"/>
              </w:rPr>
            </w:pPr>
            <w:r w:rsidRPr="00843AEE">
              <w:rPr>
                <w:rFonts w:asciiTheme="minorHAnsi" w:hAnsiTheme="minorHAnsi" w:cstheme="minorHAnsi"/>
                <w:b w:val="0"/>
                <w:sz w:val="20"/>
                <w:szCs w:val="20"/>
              </w:rPr>
              <w:t>Cannot be reused.</w:t>
            </w:r>
          </w:p>
        </w:tc>
        <w:tc>
          <w:tcPr>
            <w:tcW w:w="573" w:type="dxa"/>
          </w:tcPr>
          <w:p w14:paraId="3B40661B" w14:textId="77777777" w:rsidR="00ED68CB" w:rsidRPr="00843AEE" w:rsidRDefault="00ED68CB" w:rsidP="000A09F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59" w:type="dxa"/>
          </w:tcPr>
          <w:p w14:paraId="3099F8D2" w14:textId="77777777" w:rsidR="00ED68CB" w:rsidRPr="00843AEE" w:rsidRDefault="00ED68CB" w:rsidP="000A09F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8" w:type="dxa"/>
          </w:tcPr>
          <w:p w14:paraId="1DEB500E" w14:textId="77777777" w:rsidR="00ED68CB" w:rsidRPr="00843AEE" w:rsidRDefault="00ED68CB" w:rsidP="000A09F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ED68CB" w:rsidRPr="00843AEE" w14:paraId="68BA273B" w14:textId="77777777" w:rsidTr="00ED68CB">
        <w:tblPrEx>
          <w:jc w:val="left"/>
          <w:tblCellMar>
            <w:top w:w="0" w:type="dxa"/>
            <w:bottom w:w="0" w:type="dxa"/>
          </w:tblCellMar>
        </w:tblPrEx>
        <w:trPr>
          <w:trHeight w:val="56"/>
        </w:trPr>
        <w:tc>
          <w:tcPr>
            <w:tcW w:w="1446" w:type="dxa"/>
            <w:vMerge/>
          </w:tcPr>
          <w:p w14:paraId="0CEC4BD6" w14:textId="77777777" w:rsidR="00ED68CB" w:rsidRPr="001003E8" w:rsidRDefault="00ED68CB" w:rsidP="000A09FB">
            <w:pPr>
              <w:shd w:val="clear" w:color="auto" w:fill="F8F8FF"/>
              <w:rPr>
                <w:rFonts w:cstheme="minorHAnsi"/>
                <w:b/>
                <w:bCs/>
                <w:color w:val="333333"/>
                <w:sz w:val="20"/>
                <w:szCs w:val="20"/>
              </w:rPr>
            </w:pPr>
          </w:p>
        </w:tc>
        <w:tc>
          <w:tcPr>
            <w:tcW w:w="7199" w:type="dxa"/>
          </w:tcPr>
          <w:p w14:paraId="60260FAE" w14:textId="77777777" w:rsidR="00ED68CB" w:rsidRPr="00843AEE" w:rsidRDefault="00ED68CB" w:rsidP="000A09FB">
            <w:pPr>
              <w:pStyle w:val="Heading3"/>
              <w:numPr>
                <w:ilvl w:val="0"/>
                <w:numId w:val="91"/>
              </w:numPr>
              <w:spacing w:before="0" w:after="0"/>
              <w:ind w:left="357" w:hanging="357"/>
              <w:rPr>
                <w:rFonts w:asciiTheme="minorHAnsi" w:hAnsiTheme="minorHAnsi" w:cstheme="minorHAnsi"/>
                <w:b w:val="0"/>
                <w:sz w:val="20"/>
                <w:szCs w:val="20"/>
              </w:rPr>
            </w:pPr>
            <w:r w:rsidRPr="00843AEE">
              <w:rPr>
                <w:rFonts w:asciiTheme="minorHAnsi" w:hAnsiTheme="minorHAnsi" w:cstheme="minorHAnsi"/>
                <w:b w:val="0"/>
                <w:sz w:val="20"/>
                <w:szCs w:val="20"/>
              </w:rPr>
              <w:t>Users of OCS information systems:</w:t>
            </w:r>
          </w:p>
          <w:p w14:paraId="2F34763B" w14:textId="77777777" w:rsidR="00ED68CB" w:rsidRPr="00843AEE" w:rsidRDefault="00ED68CB" w:rsidP="000A09FB">
            <w:pPr>
              <w:pStyle w:val="Heading3"/>
              <w:numPr>
                <w:ilvl w:val="1"/>
                <w:numId w:val="91"/>
              </w:numPr>
              <w:spacing w:before="0" w:after="0"/>
              <w:ind w:left="627" w:hanging="270"/>
              <w:rPr>
                <w:rFonts w:asciiTheme="minorHAnsi" w:hAnsiTheme="minorHAnsi" w:cstheme="minorHAnsi"/>
                <w:b w:val="0"/>
                <w:sz w:val="20"/>
                <w:szCs w:val="20"/>
              </w:rPr>
            </w:pPr>
            <w:r w:rsidRPr="00843AEE">
              <w:rPr>
                <w:rFonts w:asciiTheme="minorHAnsi" w:hAnsiTheme="minorHAnsi" w:cstheme="minorHAnsi"/>
                <w:b w:val="0"/>
                <w:sz w:val="20"/>
                <w:szCs w:val="20"/>
              </w:rPr>
              <w:t xml:space="preserve">May not share </w:t>
            </w:r>
            <w:proofErr w:type="gramStart"/>
            <w:r w:rsidRPr="00843AEE">
              <w:rPr>
                <w:rFonts w:asciiTheme="minorHAnsi" w:hAnsiTheme="minorHAnsi" w:cstheme="minorHAnsi"/>
                <w:b w:val="0"/>
                <w:sz w:val="20"/>
                <w:szCs w:val="20"/>
              </w:rPr>
              <w:t>passwords;</w:t>
            </w:r>
            <w:proofErr w:type="gramEnd"/>
            <w:r w:rsidRPr="00843AEE">
              <w:rPr>
                <w:rFonts w:asciiTheme="minorHAnsi" w:hAnsiTheme="minorHAnsi" w:cstheme="minorHAnsi"/>
                <w:b w:val="0"/>
                <w:sz w:val="20"/>
                <w:szCs w:val="20"/>
              </w:rPr>
              <w:t xml:space="preserve"> </w:t>
            </w:r>
          </w:p>
          <w:p w14:paraId="0AA87E1E" w14:textId="77777777" w:rsidR="00ED68CB" w:rsidRPr="00843AEE" w:rsidRDefault="00ED68CB" w:rsidP="000A09FB">
            <w:pPr>
              <w:pStyle w:val="Heading3"/>
              <w:numPr>
                <w:ilvl w:val="1"/>
                <w:numId w:val="91"/>
              </w:numPr>
              <w:spacing w:before="0" w:after="0"/>
              <w:ind w:left="627" w:hanging="270"/>
              <w:rPr>
                <w:rFonts w:asciiTheme="minorHAnsi" w:hAnsiTheme="minorHAnsi" w:cstheme="minorHAnsi"/>
                <w:b w:val="0"/>
                <w:sz w:val="20"/>
                <w:szCs w:val="20"/>
              </w:rPr>
            </w:pPr>
            <w:r w:rsidRPr="00843AEE">
              <w:rPr>
                <w:rFonts w:asciiTheme="minorHAnsi" w:hAnsiTheme="minorHAnsi" w:cstheme="minorHAnsi"/>
                <w:b w:val="0"/>
                <w:sz w:val="20"/>
                <w:szCs w:val="20"/>
              </w:rPr>
              <w:t xml:space="preserve">May change passwords at will, but no more than once every 24 hours; and </w:t>
            </w:r>
          </w:p>
          <w:p w14:paraId="7CFAFFB7" w14:textId="77777777" w:rsidR="00ED68CB" w:rsidRPr="00843AEE" w:rsidRDefault="00ED68CB" w:rsidP="000A09FB">
            <w:pPr>
              <w:pStyle w:val="Heading3"/>
              <w:numPr>
                <w:ilvl w:val="1"/>
                <w:numId w:val="91"/>
              </w:numPr>
              <w:spacing w:before="0" w:after="0"/>
              <w:ind w:left="627" w:hanging="270"/>
              <w:rPr>
                <w:rFonts w:asciiTheme="minorHAnsi" w:hAnsiTheme="minorHAnsi" w:cstheme="minorHAnsi"/>
                <w:b w:val="0"/>
                <w:sz w:val="20"/>
                <w:szCs w:val="20"/>
              </w:rPr>
            </w:pPr>
            <w:r w:rsidRPr="00843AEE">
              <w:rPr>
                <w:rFonts w:asciiTheme="minorHAnsi" w:hAnsiTheme="minorHAnsi" w:cstheme="minorHAnsi"/>
                <w:b w:val="0"/>
                <w:sz w:val="20"/>
                <w:szCs w:val="20"/>
              </w:rPr>
              <w:t>Must change compromised passwords</w:t>
            </w:r>
            <w:r>
              <w:rPr>
                <w:rFonts w:asciiTheme="minorHAnsi" w:hAnsiTheme="minorHAnsi" w:cstheme="minorHAnsi"/>
                <w:b w:val="0"/>
                <w:sz w:val="20"/>
                <w:szCs w:val="20"/>
              </w:rPr>
              <w:t>.</w:t>
            </w:r>
          </w:p>
        </w:tc>
        <w:tc>
          <w:tcPr>
            <w:tcW w:w="573" w:type="dxa"/>
          </w:tcPr>
          <w:p w14:paraId="4430FFDF" w14:textId="77777777" w:rsidR="00ED68CB" w:rsidRPr="00843AEE" w:rsidRDefault="00ED68CB" w:rsidP="000A09F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59" w:type="dxa"/>
          </w:tcPr>
          <w:p w14:paraId="26D4F989" w14:textId="77777777" w:rsidR="00ED68CB" w:rsidRPr="00843AEE" w:rsidRDefault="00ED68CB" w:rsidP="000A09F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8" w:type="dxa"/>
          </w:tcPr>
          <w:p w14:paraId="5375C958" w14:textId="77777777" w:rsidR="00ED68CB" w:rsidRPr="00843AEE" w:rsidRDefault="00ED68CB" w:rsidP="000A09F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ED68CB" w:rsidRPr="00843AEE" w14:paraId="06D41ABA" w14:textId="77777777" w:rsidTr="00ED68CB">
        <w:tblPrEx>
          <w:jc w:val="left"/>
          <w:tblCellMar>
            <w:top w:w="0" w:type="dxa"/>
            <w:bottom w:w="0" w:type="dxa"/>
          </w:tblCellMar>
        </w:tblPrEx>
        <w:trPr>
          <w:trHeight w:val="56"/>
        </w:trPr>
        <w:tc>
          <w:tcPr>
            <w:tcW w:w="1446" w:type="dxa"/>
            <w:vMerge/>
          </w:tcPr>
          <w:p w14:paraId="488002B6" w14:textId="77777777" w:rsidR="00ED68CB" w:rsidRPr="001003E8" w:rsidRDefault="00ED68CB" w:rsidP="000A09FB">
            <w:pPr>
              <w:shd w:val="clear" w:color="auto" w:fill="F8F8FF"/>
              <w:rPr>
                <w:rFonts w:cstheme="minorHAnsi"/>
                <w:b/>
                <w:bCs/>
                <w:color w:val="333333"/>
                <w:sz w:val="20"/>
                <w:szCs w:val="20"/>
              </w:rPr>
            </w:pPr>
          </w:p>
        </w:tc>
        <w:tc>
          <w:tcPr>
            <w:tcW w:w="7199" w:type="dxa"/>
          </w:tcPr>
          <w:p w14:paraId="71F4D8C1" w14:textId="77777777" w:rsidR="00ED68CB" w:rsidRDefault="00ED68CB" w:rsidP="000A09FB">
            <w:pPr>
              <w:pStyle w:val="Heading3"/>
              <w:numPr>
                <w:ilvl w:val="0"/>
                <w:numId w:val="91"/>
              </w:numPr>
              <w:spacing w:before="0" w:after="0"/>
              <w:ind w:left="333" w:hanging="333"/>
              <w:rPr>
                <w:rFonts w:asciiTheme="minorHAnsi" w:hAnsiTheme="minorHAnsi" w:cstheme="minorHAnsi"/>
                <w:b w:val="0"/>
                <w:sz w:val="20"/>
                <w:szCs w:val="20"/>
              </w:rPr>
            </w:pPr>
            <w:r w:rsidRPr="00843AEE">
              <w:rPr>
                <w:rFonts w:asciiTheme="minorHAnsi" w:hAnsiTheme="minorHAnsi" w:cstheme="minorHAnsi"/>
                <w:b w:val="0"/>
                <w:sz w:val="20"/>
                <w:szCs w:val="20"/>
              </w:rPr>
              <w:t xml:space="preserve">Lost, Stolen, or Compromised Passwords. </w:t>
            </w:r>
          </w:p>
          <w:p w14:paraId="592C5FBE" w14:textId="77777777" w:rsidR="00ED68CB" w:rsidRPr="00843AEE" w:rsidRDefault="00ED68CB" w:rsidP="000A09FB">
            <w:pPr>
              <w:pStyle w:val="Heading3"/>
              <w:spacing w:before="0" w:after="0"/>
              <w:ind w:left="333"/>
              <w:rPr>
                <w:rFonts w:asciiTheme="minorHAnsi" w:hAnsiTheme="minorHAnsi" w:cstheme="minorHAnsi"/>
                <w:b w:val="0"/>
                <w:sz w:val="20"/>
                <w:szCs w:val="20"/>
              </w:rPr>
            </w:pPr>
            <w:r w:rsidRPr="00843AEE">
              <w:rPr>
                <w:rFonts w:asciiTheme="minorHAnsi" w:hAnsiTheme="minorHAnsi" w:cstheme="minorHAnsi"/>
                <w:b w:val="0"/>
                <w:sz w:val="20"/>
                <w:szCs w:val="20"/>
              </w:rPr>
              <w:t>Users must: Immediately change their password, if compromised.</w:t>
            </w:r>
          </w:p>
        </w:tc>
        <w:tc>
          <w:tcPr>
            <w:tcW w:w="573" w:type="dxa"/>
            <w:tcBorders>
              <w:bottom w:val="single" w:sz="4" w:space="0" w:color="auto"/>
            </w:tcBorders>
          </w:tcPr>
          <w:p w14:paraId="1661F124" w14:textId="77777777" w:rsidR="00ED68CB" w:rsidRPr="00843AEE" w:rsidRDefault="00ED68CB" w:rsidP="000A09F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59" w:type="dxa"/>
            <w:tcBorders>
              <w:bottom w:val="single" w:sz="4" w:space="0" w:color="auto"/>
            </w:tcBorders>
          </w:tcPr>
          <w:p w14:paraId="466CA1E2" w14:textId="77777777" w:rsidR="00ED68CB" w:rsidRPr="00843AEE" w:rsidRDefault="00ED68CB" w:rsidP="000A09F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8" w:type="dxa"/>
            <w:tcBorders>
              <w:bottom w:val="single" w:sz="4" w:space="0" w:color="auto"/>
            </w:tcBorders>
          </w:tcPr>
          <w:p w14:paraId="508B3098" w14:textId="77777777" w:rsidR="00ED68CB" w:rsidRPr="00843AEE" w:rsidRDefault="00ED68CB" w:rsidP="000A09F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ED68CB" w:rsidRPr="00843AEE" w14:paraId="1C023797" w14:textId="6DA0D16E" w:rsidTr="00ED68CB">
        <w:tblPrEx>
          <w:jc w:val="left"/>
          <w:tblCellMar>
            <w:top w:w="0" w:type="dxa"/>
            <w:bottom w:w="0" w:type="dxa"/>
          </w:tblCellMar>
        </w:tblPrEx>
        <w:trPr>
          <w:trHeight w:val="56"/>
        </w:trPr>
        <w:tc>
          <w:tcPr>
            <w:tcW w:w="1446" w:type="dxa"/>
            <w:vMerge w:val="restart"/>
          </w:tcPr>
          <w:p w14:paraId="12120D71" w14:textId="77777777" w:rsidR="00ED68CB" w:rsidRPr="001003E8" w:rsidRDefault="00DA0CF8" w:rsidP="00ED68CB">
            <w:pPr>
              <w:rPr>
                <w:rFonts w:cstheme="minorHAnsi"/>
                <w:b/>
                <w:bCs/>
                <w:sz w:val="20"/>
                <w:szCs w:val="20"/>
              </w:rPr>
            </w:pPr>
            <w:hyperlink r:id="rId163" w:history="1">
              <w:r w:rsidR="00ED68CB" w:rsidRPr="001003E8">
                <w:rPr>
                  <w:rStyle w:val="Hyperlink"/>
                  <w:rFonts w:cstheme="minorHAnsi"/>
                  <w:b/>
                  <w:bCs/>
                  <w:sz w:val="20"/>
                  <w:szCs w:val="20"/>
                </w:rPr>
                <w:t>SEC Policy Manual and CSA User Guide</w:t>
              </w:r>
            </w:hyperlink>
          </w:p>
          <w:p w14:paraId="599A608C" w14:textId="77777777" w:rsidR="00ED68CB" w:rsidRDefault="00ED68CB" w:rsidP="00ED68CB">
            <w:pPr>
              <w:rPr>
                <w:rFonts w:cstheme="minorHAnsi"/>
                <w:b/>
                <w:bCs/>
                <w:sz w:val="20"/>
                <w:szCs w:val="20"/>
              </w:rPr>
            </w:pPr>
            <w:r w:rsidRPr="001003E8">
              <w:rPr>
                <w:rFonts w:cstheme="minorHAnsi"/>
                <w:b/>
                <w:bCs/>
                <w:sz w:val="20"/>
                <w:szCs w:val="20"/>
              </w:rPr>
              <w:t xml:space="preserve">Policy Manual, </w:t>
            </w:r>
          </w:p>
          <w:p w14:paraId="1276B30E" w14:textId="77777777" w:rsidR="00ED68CB" w:rsidRPr="001003E8" w:rsidRDefault="00ED68CB" w:rsidP="00ED68CB">
            <w:pPr>
              <w:rPr>
                <w:rFonts w:cstheme="minorHAnsi"/>
                <w:b/>
                <w:bCs/>
                <w:sz w:val="20"/>
                <w:szCs w:val="20"/>
              </w:rPr>
            </w:pPr>
            <w:r w:rsidRPr="001003E8">
              <w:rPr>
                <w:rFonts w:cstheme="minorHAnsi"/>
                <w:b/>
                <w:bCs/>
                <w:sz w:val="20"/>
                <w:szCs w:val="20"/>
              </w:rPr>
              <w:t>Section 3.6</w:t>
            </w:r>
            <w:r>
              <w:rPr>
                <w:rFonts w:cstheme="minorHAnsi"/>
                <w:b/>
                <w:bCs/>
                <w:sz w:val="20"/>
                <w:szCs w:val="20"/>
              </w:rPr>
              <w:t>.6</w:t>
            </w:r>
          </w:p>
        </w:tc>
        <w:tc>
          <w:tcPr>
            <w:tcW w:w="7199" w:type="dxa"/>
          </w:tcPr>
          <w:p w14:paraId="6EBFCB8B" w14:textId="77777777" w:rsidR="00ED68CB" w:rsidRPr="00843AEE" w:rsidRDefault="00ED68CB" w:rsidP="00ED68CB">
            <w:pPr>
              <w:rPr>
                <w:rFonts w:cstheme="minorHAnsi"/>
                <w:sz w:val="20"/>
                <w:szCs w:val="20"/>
                <w:u w:val="single"/>
              </w:rPr>
            </w:pPr>
            <w:r w:rsidRPr="00843AEE">
              <w:rPr>
                <w:rFonts w:cstheme="minorHAnsi"/>
                <w:sz w:val="20"/>
                <w:szCs w:val="20"/>
                <w:u w:val="single"/>
              </w:rPr>
              <w:t>CANVAS 2.0</w:t>
            </w:r>
          </w:p>
          <w:p w14:paraId="4EF07AD2" w14:textId="77777777" w:rsidR="00ED68CB" w:rsidRPr="00843AEE" w:rsidRDefault="00ED68CB" w:rsidP="00ED68CB">
            <w:pPr>
              <w:rPr>
                <w:rFonts w:cstheme="minorHAnsi"/>
                <w:sz w:val="20"/>
                <w:szCs w:val="20"/>
              </w:rPr>
            </w:pPr>
            <w:r w:rsidRPr="00843AEE">
              <w:rPr>
                <w:rFonts w:cstheme="minorHAnsi"/>
                <w:sz w:val="20"/>
                <w:szCs w:val="20"/>
              </w:rPr>
              <w:t xml:space="preserve">The Office of Children’s Services operates a secure software platform, CANVaS 2.0, for the use of all CSA programs across the Commonwealth. </w:t>
            </w:r>
          </w:p>
        </w:tc>
        <w:tc>
          <w:tcPr>
            <w:tcW w:w="1970" w:type="dxa"/>
            <w:gridSpan w:val="3"/>
            <w:shd w:val="horzCross" w:color="auto" w:fill="auto"/>
          </w:tcPr>
          <w:p w14:paraId="11C801C0" w14:textId="6749CF1A" w:rsidR="00ED68CB" w:rsidRPr="00843AEE" w:rsidRDefault="00ED68CB" w:rsidP="00ED68CB">
            <w:pPr>
              <w:jc w:val="center"/>
            </w:pPr>
          </w:p>
        </w:tc>
      </w:tr>
      <w:tr w:rsidR="00ED68CB" w:rsidRPr="00843AEE" w14:paraId="5993DDDB" w14:textId="77777777" w:rsidTr="00ED68CB">
        <w:tblPrEx>
          <w:jc w:val="left"/>
          <w:tblCellMar>
            <w:top w:w="0" w:type="dxa"/>
            <w:bottom w:w="0" w:type="dxa"/>
          </w:tblCellMar>
        </w:tblPrEx>
        <w:trPr>
          <w:trHeight w:val="56"/>
        </w:trPr>
        <w:tc>
          <w:tcPr>
            <w:tcW w:w="1446" w:type="dxa"/>
            <w:vMerge/>
          </w:tcPr>
          <w:p w14:paraId="1C1B5CD2" w14:textId="77777777" w:rsidR="00ED68CB" w:rsidRPr="00843AEE" w:rsidRDefault="00ED68CB" w:rsidP="00ED68CB">
            <w:pPr>
              <w:rPr>
                <w:rFonts w:cstheme="minorHAnsi"/>
                <w:sz w:val="20"/>
                <w:szCs w:val="20"/>
              </w:rPr>
            </w:pPr>
          </w:p>
        </w:tc>
        <w:tc>
          <w:tcPr>
            <w:tcW w:w="7199" w:type="dxa"/>
          </w:tcPr>
          <w:p w14:paraId="60C4AA45" w14:textId="77777777" w:rsidR="00ED68CB" w:rsidRPr="00843AEE" w:rsidRDefault="00ED68CB" w:rsidP="00ED68CB">
            <w:pPr>
              <w:pStyle w:val="ListParagraph"/>
              <w:numPr>
                <w:ilvl w:val="0"/>
                <w:numId w:val="91"/>
              </w:numPr>
              <w:rPr>
                <w:rFonts w:cstheme="minorHAnsi"/>
                <w:sz w:val="20"/>
                <w:szCs w:val="20"/>
              </w:rPr>
            </w:pPr>
            <w:r w:rsidRPr="00843AEE">
              <w:rPr>
                <w:rFonts w:cstheme="minorHAnsi"/>
                <w:sz w:val="20"/>
                <w:szCs w:val="20"/>
              </w:rPr>
              <w:t>Only employees of local government agencies (local department of social services, court services unit</w:t>
            </w:r>
            <w:r>
              <w:rPr>
                <w:rFonts w:cstheme="minorHAnsi"/>
                <w:sz w:val="20"/>
                <w:szCs w:val="20"/>
              </w:rPr>
              <w:t>s</w:t>
            </w:r>
            <w:r w:rsidRPr="00843AEE">
              <w:rPr>
                <w:rFonts w:cstheme="minorHAnsi"/>
                <w:sz w:val="20"/>
                <w:szCs w:val="20"/>
              </w:rPr>
              <w:t>, school divisions, community services boards/behavioral health authorities, and CSA offices) may create accounts in CANVaS 2.0 to carry out their job responsibilities in working with children and families.</w:t>
            </w:r>
          </w:p>
        </w:tc>
        <w:tc>
          <w:tcPr>
            <w:tcW w:w="573" w:type="dxa"/>
          </w:tcPr>
          <w:p w14:paraId="73C50BEE" w14:textId="77777777" w:rsidR="00ED68CB" w:rsidRPr="00843AEE" w:rsidRDefault="00ED68CB" w:rsidP="00ED68C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59" w:type="dxa"/>
          </w:tcPr>
          <w:p w14:paraId="696794C2" w14:textId="77777777" w:rsidR="00ED68CB" w:rsidRPr="00843AEE" w:rsidRDefault="00ED68CB" w:rsidP="00ED68C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8" w:type="dxa"/>
          </w:tcPr>
          <w:p w14:paraId="45C2B483" w14:textId="77777777" w:rsidR="00ED68CB" w:rsidRPr="00843AEE" w:rsidRDefault="00ED68CB" w:rsidP="00ED68C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ED68CB" w:rsidRPr="00843AEE" w14:paraId="343F76BF" w14:textId="77777777" w:rsidTr="00ED68CB">
        <w:tblPrEx>
          <w:jc w:val="left"/>
          <w:tblCellMar>
            <w:top w:w="0" w:type="dxa"/>
            <w:bottom w:w="0" w:type="dxa"/>
          </w:tblCellMar>
        </w:tblPrEx>
        <w:trPr>
          <w:trHeight w:val="56"/>
        </w:trPr>
        <w:tc>
          <w:tcPr>
            <w:tcW w:w="1446" w:type="dxa"/>
            <w:vMerge/>
          </w:tcPr>
          <w:p w14:paraId="18B2F35A" w14:textId="77777777" w:rsidR="00ED68CB" w:rsidRPr="00843AEE" w:rsidRDefault="00ED68CB" w:rsidP="00ED68CB">
            <w:pPr>
              <w:rPr>
                <w:rFonts w:cstheme="minorHAnsi"/>
                <w:sz w:val="20"/>
                <w:szCs w:val="20"/>
              </w:rPr>
            </w:pPr>
          </w:p>
        </w:tc>
        <w:tc>
          <w:tcPr>
            <w:tcW w:w="7199" w:type="dxa"/>
          </w:tcPr>
          <w:p w14:paraId="242E808A" w14:textId="77777777" w:rsidR="00ED68CB" w:rsidRPr="00843AEE" w:rsidRDefault="00ED68CB" w:rsidP="00ED68CB">
            <w:pPr>
              <w:pStyle w:val="ListParagraph"/>
              <w:numPr>
                <w:ilvl w:val="0"/>
                <w:numId w:val="91"/>
              </w:numPr>
              <w:rPr>
                <w:rFonts w:cstheme="minorHAnsi"/>
                <w:sz w:val="20"/>
                <w:szCs w:val="20"/>
              </w:rPr>
            </w:pPr>
            <w:r w:rsidRPr="00843AEE">
              <w:rPr>
                <w:rFonts w:cstheme="minorHAnsi"/>
                <w:sz w:val="20"/>
                <w:szCs w:val="20"/>
              </w:rPr>
              <w:t xml:space="preserve">Prior to account creation, all users requesting access shall agree to the terms of the User Agreement required to access the CANVaS 2.0 site. The agreement addresses access, security and confidentiality, and closure (completion) of assessments within a specified time frame. </w:t>
            </w:r>
          </w:p>
        </w:tc>
        <w:tc>
          <w:tcPr>
            <w:tcW w:w="573" w:type="dxa"/>
          </w:tcPr>
          <w:p w14:paraId="2705F47E" w14:textId="77777777" w:rsidR="00ED68CB" w:rsidRPr="00843AEE" w:rsidRDefault="00ED68CB" w:rsidP="00ED68C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59" w:type="dxa"/>
          </w:tcPr>
          <w:p w14:paraId="2A814EC1" w14:textId="77777777" w:rsidR="00ED68CB" w:rsidRPr="00843AEE" w:rsidRDefault="00ED68CB" w:rsidP="00ED68C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8" w:type="dxa"/>
          </w:tcPr>
          <w:p w14:paraId="3DB718CE" w14:textId="77777777" w:rsidR="00ED68CB" w:rsidRPr="00843AEE" w:rsidRDefault="00ED68CB" w:rsidP="00ED68CB">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7310F358" w14:textId="77777777" w:rsidR="005923D7" w:rsidRPr="00843AEE" w:rsidRDefault="005923D7" w:rsidP="009D2520">
      <w:pPr>
        <w:spacing w:after="0" w:line="240" w:lineRule="auto"/>
        <w:rPr>
          <w:rFonts w:cstheme="minorHAnsi"/>
          <w:sz w:val="16"/>
          <w:szCs w:val="16"/>
        </w:rPr>
      </w:pPr>
      <w:r w:rsidRPr="00843AEE">
        <w:rPr>
          <w:rFonts w:cstheme="minorHAnsi"/>
          <w:sz w:val="16"/>
          <w:szCs w:val="16"/>
        </w:rPr>
        <w:br w:type="page"/>
      </w:r>
    </w:p>
    <w:tbl>
      <w:tblPr>
        <w:tblStyle w:val="TableGrid"/>
        <w:tblW w:w="10525" w:type="dxa"/>
        <w:jc w:val="center"/>
        <w:tblLayout w:type="fixed"/>
        <w:tblCellMar>
          <w:top w:w="29" w:type="dxa"/>
          <w:bottom w:w="29" w:type="dxa"/>
        </w:tblCellMar>
        <w:tblLook w:val="04A0" w:firstRow="1" w:lastRow="0" w:firstColumn="1" w:lastColumn="0" w:noHBand="0" w:noVBand="1"/>
      </w:tblPr>
      <w:tblGrid>
        <w:gridCol w:w="1255"/>
        <w:gridCol w:w="6845"/>
        <w:gridCol w:w="630"/>
        <w:gridCol w:w="843"/>
        <w:gridCol w:w="952"/>
      </w:tblGrid>
      <w:tr w:rsidR="001E2813" w:rsidRPr="00843AEE" w14:paraId="76528295" w14:textId="77777777" w:rsidTr="00ED68CB">
        <w:trPr>
          <w:jc w:val="center"/>
        </w:trPr>
        <w:tc>
          <w:tcPr>
            <w:tcW w:w="10525" w:type="dxa"/>
            <w:gridSpan w:val="5"/>
            <w:tcBorders>
              <w:bottom w:val="single" w:sz="4" w:space="0" w:color="auto"/>
            </w:tcBorders>
          </w:tcPr>
          <w:p w14:paraId="2AA5B686" w14:textId="587069C0" w:rsidR="001E2813" w:rsidRPr="00843AEE" w:rsidRDefault="00BD075D" w:rsidP="009D2520">
            <w:pPr>
              <w:jc w:val="center"/>
              <w:rPr>
                <w:rFonts w:cstheme="minorHAnsi"/>
                <w:b/>
                <w:sz w:val="24"/>
                <w:szCs w:val="24"/>
              </w:rPr>
            </w:pPr>
            <w:r w:rsidRPr="00843AEE">
              <w:rPr>
                <w:rFonts w:cstheme="minorHAnsi"/>
                <w:b/>
                <w:sz w:val="24"/>
                <w:szCs w:val="24"/>
              </w:rPr>
              <w:lastRenderedPageBreak/>
              <w:t>Compliance Supplemental Worksheets – Program Activities</w:t>
            </w:r>
          </w:p>
          <w:p w14:paraId="325808B3" w14:textId="77777777" w:rsidR="003A15F4" w:rsidRPr="00843AEE" w:rsidRDefault="003A15F4" w:rsidP="009D2520">
            <w:pPr>
              <w:jc w:val="center"/>
              <w:rPr>
                <w:rFonts w:cstheme="minorHAnsi"/>
                <w:b/>
                <w:sz w:val="24"/>
                <w:szCs w:val="24"/>
              </w:rPr>
            </w:pPr>
            <w:r w:rsidRPr="00843AEE">
              <w:rPr>
                <w:rFonts w:cstheme="minorHAnsi"/>
                <w:b/>
                <w:sz w:val="24"/>
                <w:szCs w:val="24"/>
              </w:rPr>
              <w:t>DATA ACCESS, INTEGRITY, AND SECURITY</w:t>
            </w:r>
          </w:p>
        </w:tc>
      </w:tr>
      <w:tr w:rsidR="001E2813" w:rsidRPr="00843AEE" w14:paraId="318E5CCD" w14:textId="77777777" w:rsidTr="00ED68CB">
        <w:trPr>
          <w:trHeight w:val="135"/>
          <w:jc w:val="center"/>
        </w:trPr>
        <w:tc>
          <w:tcPr>
            <w:tcW w:w="1255" w:type="dxa"/>
            <w:vMerge w:val="restart"/>
          </w:tcPr>
          <w:p w14:paraId="176ABC72" w14:textId="77777777" w:rsidR="001E2813" w:rsidRPr="00843AEE" w:rsidRDefault="001E2813" w:rsidP="009D2520">
            <w:pPr>
              <w:rPr>
                <w:rFonts w:cstheme="minorHAnsi"/>
                <w:b/>
                <w:sz w:val="20"/>
                <w:szCs w:val="20"/>
              </w:rPr>
            </w:pPr>
            <w:r w:rsidRPr="00843AEE">
              <w:rPr>
                <w:rFonts w:cstheme="minorHAnsi"/>
                <w:b/>
                <w:sz w:val="20"/>
                <w:szCs w:val="20"/>
              </w:rPr>
              <w:t>Reference</w:t>
            </w:r>
          </w:p>
        </w:tc>
        <w:tc>
          <w:tcPr>
            <w:tcW w:w="6845" w:type="dxa"/>
            <w:vMerge w:val="restart"/>
          </w:tcPr>
          <w:p w14:paraId="74CC1F3A" w14:textId="77777777" w:rsidR="001E2813" w:rsidRPr="00843AEE" w:rsidRDefault="001E2813" w:rsidP="009D2520">
            <w:pPr>
              <w:rPr>
                <w:rFonts w:cstheme="minorHAnsi"/>
                <w:b/>
                <w:sz w:val="20"/>
                <w:szCs w:val="20"/>
              </w:rPr>
            </w:pPr>
            <w:r w:rsidRPr="00843AEE">
              <w:rPr>
                <w:rFonts w:cstheme="minorHAnsi"/>
                <w:b/>
                <w:sz w:val="20"/>
                <w:szCs w:val="20"/>
              </w:rPr>
              <w:t>Description</w:t>
            </w:r>
          </w:p>
        </w:tc>
        <w:tc>
          <w:tcPr>
            <w:tcW w:w="2425" w:type="dxa"/>
            <w:gridSpan w:val="3"/>
          </w:tcPr>
          <w:p w14:paraId="55D6EEA7" w14:textId="77777777" w:rsidR="001E2813" w:rsidRPr="00843AEE" w:rsidRDefault="001E2813" w:rsidP="009D2520">
            <w:pPr>
              <w:jc w:val="center"/>
              <w:rPr>
                <w:rFonts w:cstheme="minorHAnsi"/>
                <w:b/>
                <w:sz w:val="20"/>
                <w:szCs w:val="20"/>
              </w:rPr>
            </w:pPr>
            <w:r w:rsidRPr="00843AEE">
              <w:rPr>
                <w:rFonts w:cstheme="minorHAnsi"/>
                <w:b/>
                <w:sz w:val="20"/>
                <w:szCs w:val="20"/>
              </w:rPr>
              <w:t>Compliance Status</w:t>
            </w:r>
          </w:p>
        </w:tc>
      </w:tr>
      <w:tr w:rsidR="001E2813" w:rsidRPr="00843AEE" w14:paraId="155F07CA" w14:textId="77777777" w:rsidTr="00ED68CB">
        <w:trPr>
          <w:trHeight w:val="41"/>
          <w:jc w:val="center"/>
        </w:trPr>
        <w:tc>
          <w:tcPr>
            <w:tcW w:w="1255" w:type="dxa"/>
            <w:vMerge/>
          </w:tcPr>
          <w:p w14:paraId="3D8B0009" w14:textId="77777777" w:rsidR="001E2813" w:rsidRPr="00843AEE" w:rsidRDefault="001E2813" w:rsidP="009D2520">
            <w:pPr>
              <w:rPr>
                <w:rFonts w:cstheme="minorHAnsi"/>
                <w:b/>
                <w:sz w:val="20"/>
                <w:szCs w:val="20"/>
              </w:rPr>
            </w:pPr>
          </w:p>
        </w:tc>
        <w:tc>
          <w:tcPr>
            <w:tcW w:w="6845" w:type="dxa"/>
            <w:vMerge/>
          </w:tcPr>
          <w:p w14:paraId="188D31C3" w14:textId="77777777" w:rsidR="001E2813" w:rsidRPr="00843AEE" w:rsidRDefault="001E2813" w:rsidP="009D2520">
            <w:pPr>
              <w:rPr>
                <w:rFonts w:cstheme="minorHAnsi"/>
                <w:b/>
                <w:sz w:val="20"/>
                <w:szCs w:val="20"/>
              </w:rPr>
            </w:pPr>
          </w:p>
        </w:tc>
        <w:tc>
          <w:tcPr>
            <w:tcW w:w="630" w:type="dxa"/>
            <w:tcBorders>
              <w:bottom w:val="single" w:sz="4" w:space="0" w:color="auto"/>
            </w:tcBorders>
          </w:tcPr>
          <w:p w14:paraId="7BBACD2B" w14:textId="77777777" w:rsidR="001E2813" w:rsidRPr="00843AEE" w:rsidRDefault="001E2813" w:rsidP="009D2520">
            <w:pPr>
              <w:jc w:val="center"/>
              <w:rPr>
                <w:rFonts w:cstheme="minorHAnsi"/>
                <w:b/>
                <w:sz w:val="20"/>
                <w:szCs w:val="20"/>
              </w:rPr>
            </w:pPr>
            <w:r w:rsidRPr="00843AEE">
              <w:rPr>
                <w:rFonts w:cstheme="minorHAnsi"/>
                <w:b/>
                <w:sz w:val="20"/>
                <w:szCs w:val="20"/>
              </w:rPr>
              <w:t>Full</w:t>
            </w:r>
          </w:p>
        </w:tc>
        <w:tc>
          <w:tcPr>
            <w:tcW w:w="843" w:type="dxa"/>
            <w:tcBorders>
              <w:bottom w:val="single" w:sz="4" w:space="0" w:color="auto"/>
            </w:tcBorders>
          </w:tcPr>
          <w:p w14:paraId="485DE7D3" w14:textId="77777777" w:rsidR="001E2813" w:rsidRPr="00843AEE" w:rsidRDefault="001E2813" w:rsidP="009D2520">
            <w:pPr>
              <w:jc w:val="center"/>
              <w:rPr>
                <w:rFonts w:cstheme="minorHAnsi"/>
                <w:b/>
                <w:sz w:val="20"/>
                <w:szCs w:val="20"/>
              </w:rPr>
            </w:pPr>
            <w:r w:rsidRPr="00843AEE">
              <w:rPr>
                <w:rFonts w:cstheme="minorHAnsi"/>
                <w:b/>
                <w:sz w:val="20"/>
                <w:szCs w:val="20"/>
              </w:rPr>
              <w:t>Partial</w:t>
            </w:r>
          </w:p>
        </w:tc>
        <w:tc>
          <w:tcPr>
            <w:tcW w:w="952" w:type="dxa"/>
            <w:tcBorders>
              <w:bottom w:val="single" w:sz="4" w:space="0" w:color="auto"/>
            </w:tcBorders>
          </w:tcPr>
          <w:p w14:paraId="55937792" w14:textId="77777777" w:rsidR="001E2813" w:rsidRPr="00843AEE" w:rsidRDefault="001E2813" w:rsidP="009D2520">
            <w:pPr>
              <w:jc w:val="center"/>
              <w:rPr>
                <w:rFonts w:cstheme="minorHAnsi"/>
                <w:b/>
                <w:sz w:val="20"/>
                <w:szCs w:val="20"/>
              </w:rPr>
            </w:pPr>
            <w:r w:rsidRPr="00843AEE">
              <w:rPr>
                <w:rFonts w:cstheme="minorHAnsi"/>
                <w:b/>
                <w:sz w:val="20"/>
                <w:szCs w:val="20"/>
              </w:rPr>
              <w:t>Non</w:t>
            </w:r>
          </w:p>
        </w:tc>
      </w:tr>
      <w:tr w:rsidR="001A4683" w:rsidRPr="00843AEE" w14:paraId="3A3D48F2" w14:textId="77777777" w:rsidTr="00ED68CB">
        <w:trPr>
          <w:trHeight w:val="41"/>
          <w:jc w:val="center"/>
        </w:trPr>
        <w:tc>
          <w:tcPr>
            <w:tcW w:w="1255" w:type="dxa"/>
            <w:vMerge w:val="restart"/>
          </w:tcPr>
          <w:p w14:paraId="79BA8B7F" w14:textId="77777777" w:rsidR="001A4683" w:rsidRPr="001003E8" w:rsidRDefault="00DA0CF8" w:rsidP="009D2520">
            <w:pPr>
              <w:rPr>
                <w:rFonts w:cstheme="minorHAnsi"/>
                <w:b/>
                <w:bCs/>
                <w:sz w:val="20"/>
                <w:szCs w:val="20"/>
              </w:rPr>
            </w:pPr>
            <w:hyperlink r:id="rId164" w:history="1">
              <w:r w:rsidR="001A4683" w:rsidRPr="001003E8">
                <w:rPr>
                  <w:rStyle w:val="Hyperlink"/>
                  <w:rFonts w:cstheme="minorHAnsi"/>
                  <w:b/>
                  <w:bCs/>
                  <w:sz w:val="20"/>
                  <w:szCs w:val="20"/>
                </w:rPr>
                <w:t>SEC Policy Manual and CSA User Guide</w:t>
              </w:r>
            </w:hyperlink>
          </w:p>
          <w:p w14:paraId="517D1E20" w14:textId="77777777" w:rsidR="00B962C6" w:rsidRDefault="001A4683" w:rsidP="009D2520">
            <w:pPr>
              <w:rPr>
                <w:rFonts w:cstheme="minorHAnsi"/>
                <w:b/>
                <w:bCs/>
                <w:sz w:val="20"/>
                <w:szCs w:val="20"/>
              </w:rPr>
            </w:pPr>
            <w:r w:rsidRPr="001003E8">
              <w:rPr>
                <w:rFonts w:cstheme="minorHAnsi"/>
                <w:b/>
                <w:bCs/>
                <w:sz w:val="20"/>
                <w:szCs w:val="20"/>
              </w:rPr>
              <w:t xml:space="preserve">Policy Manual, </w:t>
            </w:r>
          </w:p>
          <w:p w14:paraId="04869368" w14:textId="6E371066" w:rsidR="001A4683" w:rsidRPr="001003E8" w:rsidRDefault="001A4683" w:rsidP="009D2520">
            <w:pPr>
              <w:rPr>
                <w:rFonts w:cstheme="minorHAnsi"/>
                <w:b/>
                <w:bCs/>
                <w:sz w:val="20"/>
                <w:szCs w:val="20"/>
              </w:rPr>
            </w:pPr>
            <w:r w:rsidRPr="001003E8">
              <w:rPr>
                <w:rFonts w:cstheme="minorHAnsi"/>
                <w:b/>
                <w:bCs/>
                <w:sz w:val="20"/>
                <w:szCs w:val="20"/>
              </w:rPr>
              <w:t>Section 3.6</w:t>
            </w:r>
            <w:r w:rsidR="003F7186">
              <w:rPr>
                <w:rFonts w:cstheme="minorHAnsi"/>
                <w:b/>
                <w:bCs/>
                <w:sz w:val="20"/>
                <w:szCs w:val="20"/>
              </w:rPr>
              <w:t>.7</w:t>
            </w:r>
          </w:p>
        </w:tc>
        <w:tc>
          <w:tcPr>
            <w:tcW w:w="6845" w:type="dxa"/>
          </w:tcPr>
          <w:p w14:paraId="39D1B175" w14:textId="77DA3AF5" w:rsidR="001A4683" w:rsidRPr="00843AEE" w:rsidRDefault="001A4683" w:rsidP="005246F5">
            <w:pPr>
              <w:pStyle w:val="ListParagraph"/>
              <w:numPr>
                <w:ilvl w:val="0"/>
                <w:numId w:val="92"/>
              </w:numPr>
              <w:rPr>
                <w:rFonts w:cstheme="minorHAnsi"/>
                <w:b/>
                <w:sz w:val="20"/>
                <w:szCs w:val="20"/>
              </w:rPr>
            </w:pPr>
            <w:r w:rsidRPr="00843AEE">
              <w:rPr>
                <w:rFonts w:cstheme="minorHAnsi"/>
                <w:color w:val="000000"/>
                <w:sz w:val="20"/>
                <w:szCs w:val="20"/>
              </w:rPr>
              <w:t>Any individual who administers the CANS shall be appropriately certified on the use of the assessment. “Appropriately certified” means the individual has:</w:t>
            </w:r>
          </w:p>
        </w:tc>
        <w:tc>
          <w:tcPr>
            <w:tcW w:w="2425" w:type="dxa"/>
            <w:gridSpan w:val="3"/>
            <w:shd w:val="thinDiagCross" w:color="auto" w:fill="auto"/>
          </w:tcPr>
          <w:p w14:paraId="3C91A394" w14:textId="77777777" w:rsidR="001A4683" w:rsidRPr="00843AEE" w:rsidRDefault="001A4683" w:rsidP="009D2520">
            <w:pPr>
              <w:jc w:val="center"/>
              <w:rPr>
                <w:rFonts w:cstheme="minorHAnsi"/>
              </w:rPr>
            </w:pPr>
          </w:p>
        </w:tc>
      </w:tr>
      <w:tr w:rsidR="00544976" w:rsidRPr="00843AEE" w14:paraId="5EF25E59" w14:textId="77777777" w:rsidTr="00ED68CB">
        <w:trPr>
          <w:trHeight w:val="41"/>
          <w:jc w:val="center"/>
        </w:trPr>
        <w:tc>
          <w:tcPr>
            <w:tcW w:w="1255" w:type="dxa"/>
            <w:vMerge/>
          </w:tcPr>
          <w:p w14:paraId="5C244022" w14:textId="77777777" w:rsidR="00544976" w:rsidRPr="00843AEE" w:rsidRDefault="00544976" w:rsidP="00544976">
            <w:pPr>
              <w:rPr>
                <w:rFonts w:cstheme="minorHAnsi"/>
              </w:rPr>
            </w:pPr>
          </w:p>
        </w:tc>
        <w:tc>
          <w:tcPr>
            <w:tcW w:w="6845" w:type="dxa"/>
          </w:tcPr>
          <w:p w14:paraId="75BD387B" w14:textId="77777777" w:rsidR="00544976" w:rsidRPr="00843AEE" w:rsidRDefault="00544976" w:rsidP="005246F5">
            <w:pPr>
              <w:pStyle w:val="ListParagraph"/>
              <w:numPr>
                <w:ilvl w:val="1"/>
                <w:numId w:val="92"/>
              </w:numPr>
              <w:ind w:left="616" w:hanging="270"/>
              <w:rPr>
                <w:rFonts w:cstheme="minorHAnsi"/>
                <w:color w:val="000000"/>
                <w:sz w:val="20"/>
                <w:szCs w:val="20"/>
              </w:rPr>
            </w:pPr>
            <w:r w:rsidRPr="00843AEE">
              <w:rPr>
                <w:rFonts w:cstheme="minorHAnsi"/>
                <w:sz w:val="20"/>
                <w:szCs w:val="20"/>
              </w:rPr>
              <w:t>Completed one or more of the Virginia CSA training courses offered on the Praed Foundation CANS training and certification site;</w:t>
            </w:r>
          </w:p>
        </w:tc>
        <w:tc>
          <w:tcPr>
            <w:tcW w:w="630" w:type="dxa"/>
          </w:tcPr>
          <w:p w14:paraId="772CC89B" w14:textId="2CC7F053"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43" w:type="dxa"/>
          </w:tcPr>
          <w:p w14:paraId="0C18E151" w14:textId="06787893"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952" w:type="dxa"/>
          </w:tcPr>
          <w:p w14:paraId="31888F68" w14:textId="2B1D98D8"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58E27ADC" w14:textId="77777777" w:rsidTr="00ED68CB">
        <w:trPr>
          <w:trHeight w:val="41"/>
          <w:jc w:val="center"/>
        </w:trPr>
        <w:tc>
          <w:tcPr>
            <w:tcW w:w="1255" w:type="dxa"/>
            <w:vMerge/>
          </w:tcPr>
          <w:p w14:paraId="131A66CF" w14:textId="77777777" w:rsidR="00544976" w:rsidRPr="00843AEE" w:rsidRDefault="00544976" w:rsidP="00544976">
            <w:pPr>
              <w:rPr>
                <w:rFonts w:cstheme="minorHAnsi"/>
              </w:rPr>
            </w:pPr>
          </w:p>
        </w:tc>
        <w:tc>
          <w:tcPr>
            <w:tcW w:w="6845" w:type="dxa"/>
          </w:tcPr>
          <w:p w14:paraId="76E6CAF1" w14:textId="77777777" w:rsidR="00544976" w:rsidRPr="00843AEE" w:rsidRDefault="00544976" w:rsidP="005246F5">
            <w:pPr>
              <w:pStyle w:val="ListParagraph"/>
              <w:numPr>
                <w:ilvl w:val="1"/>
                <w:numId w:val="92"/>
              </w:numPr>
              <w:ind w:left="616" w:hanging="270"/>
              <w:rPr>
                <w:rFonts w:cstheme="minorHAnsi"/>
                <w:sz w:val="20"/>
                <w:szCs w:val="20"/>
              </w:rPr>
            </w:pPr>
            <w:r w:rsidRPr="00843AEE">
              <w:rPr>
                <w:rFonts w:cstheme="minorHAnsi"/>
                <w:sz w:val="20"/>
                <w:szCs w:val="20"/>
              </w:rPr>
              <w:t>Attained a score of 70 percent or higher on the certification exam;</w:t>
            </w:r>
          </w:p>
        </w:tc>
        <w:tc>
          <w:tcPr>
            <w:tcW w:w="630" w:type="dxa"/>
          </w:tcPr>
          <w:p w14:paraId="0F048527" w14:textId="496A797A"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43" w:type="dxa"/>
          </w:tcPr>
          <w:p w14:paraId="3B74D78D" w14:textId="1E2AF13D"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952" w:type="dxa"/>
          </w:tcPr>
          <w:p w14:paraId="0C7E0069" w14:textId="63660A17"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2464B5F2" w14:textId="77777777" w:rsidTr="00ED68CB">
        <w:trPr>
          <w:trHeight w:val="70"/>
          <w:jc w:val="center"/>
        </w:trPr>
        <w:tc>
          <w:tcPr>
            <w:tcW w:w="1255" w:type="dxa"/>
            <w:vMerge/>
          </w:tcPr>
          <w:p w14:paraId="0390250A" w14:textId="77777777" w:rsidR="00544976" w:rsidRPr="00843AEE" w:rsidRDefault="00544976" w:rsidP="00544976">
            <w:pPr>
              <w:rPr>
                <w:rFonts w:cstheme="minorHAnsi"/>
              </w:rPr>
            </w:pPr>
          </w:p>
        </w:tc>
        <w:tc>
          <w:tcPr>
            <w:tcW w:w="6845" w:type="dxa"/>
          </w:tcPr>
          <w:p w14:paraId="4BE99F50" w14:textId="77777777" w:rsidR="00544976" w:rsidRPr="00843AEE" w:rsidRDefault="00544976" w:rsidP="005246F5">
            <w:pPr>
              <w:pStyle w:val="ListParagraph"/>
              <w:numPr>
                <w:ilvl w:val="1"/>
                <w:numId w:val="92"/>
              </w:numPr>
              <w:ind w:left="616" w:hanging="270"/>
              <w:rPr>
                <w:rFonts w:cstheme="minorHAnsi"/>
                <w:sz w:val="20"/>
                <w:szCs w:val="20"/>
              </w:rPr>
            </w:pPr>
            <w:r w:rsidRPr="00843AEE">
              <w:rPr>
                <w:rFonts w:cstheme="minorHAnsi"/>
                <w:sz w:val="20"/>
                <w:szCs w:val="20"/>
              </w:rPr>
              <w:t>Received a certificate granted by the Praed Foundation for the approved time frame of one year from the date of certification; and</w:t>
            </w:r>
          </w:p>
        </w:tc>
        <w:tc>
          <w:tcPr>
            <w:tcW w:w="630" w:type="dxa"/>
          </w:tcPr>
          <w:p w14:paraId="5C91A01F" w14:textId="35BB9850"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43" w:type="dxa"/>
          </w:tcPr>
          <w:p w14:paraId="59B899DB" w14:textId="3B7E39F3"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952" w:type="dxa"/>
          </w:tcPr>
          <w:p w14:paraId="19F3432C" w14:textId="3B16305D"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6E0ACDCC" w14:textId="77777777" w:rsidTr="00ED68CB">
        <w:trPr>
          <w:trHeight w:val="85"/>
          <w:jc w:val="center"/>
        </w:trPr>
        <w:tc>
          <w:tcPr>
            <w:tcW w:w="1255" w:type="dxa"/>
            <w:vMerge/>
          </w:tcPr>
          <w:p w14:paraId="46A4B8EA" w14:textId="77777777" w:rsidR="00544976" w:rsidRPr="00843AEE" w:rsidRDefault="00544976" w:rsidP="00544976">
            <w:pPr>
              <w:rPr>
                <w:rFonts w:cstheme="minorHAnsi"/>
              </w:rPr>
            </w:pPr>
          </w:p>
        </w:tc>
        <w:tc>
          <w:tcPr>
            <w:tcW w:w="6845" w:type="dxa"/>
          </w:tcPr>
          <w:p w14:paraId="3856C518" w14:textId="77777777" w:rsidR="00544976" w:rsidRPr="00843AEE" w:rsidRDefault="00544976" w:rsidP="005246F5">
            <w:pPr>
              <w:pStyle w:val="ListParagraph"/>
              <w:numPr>
                <w:ilvl w:val="1"/>
                <w:numId w:val="92"/>
              </w:numPr>
              <w:ind w:left="616" w:hanging="270"/>
              <w:rPr>
                <w:rFonts w:cstheme="minorHAnsi"/>
                <w:sz w:val="20"/>
                <w:szCs w:val="20"/>
              </w:rPr>
            </w:pPr>
            <w:r w:rsidRPr="00843AEE">
              <w:rPr>
                <w:rFonts w:cstheme="minorHAnsi"/>
                <w:sz w:val="20"/>
                <w:szCs w:val="20"/>
              </w:rPr>
              <w:t>Administers the CANS only during the approved time frame of his or her certification.</w:t>
            </w:r>
          </w:p>
        </w:tc>
        <w:tc>
          <w:tcPr>
            <w:tcW w:w="630" w:type="dxa"/>
          </w:tcPr>
          <w:p w14:paraId="73D40C9F" w14:textId="7FF9AA2D"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43" w:type="dxa"/>
          </w:tcPr>
          <w:p w14:paraId="28F526F9" w14:textId="05211AEB"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952" w:type="dxa"/>
          </w:tcPr>
          <w:p w14:paraId="5FE4F7FF" w14:textId="769795F5"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0CBA2352" w14:textId="77777777" w:rsidTr="00ED68CB">
        <w:trPr>
          <w:trHeight w:val="70"/>
          <w:jc w:val="center"/>
        </w:trPr>
        <w:tc>
          <w:tcPr>
            <w:tcW w:w="1255" w:type="dxa"/>
            <w:vMerge/>
          </w:tcPr>
          <w:p w14:paraId="2F85F4FC" w14:textId="77777777" w:rsidR="00544976" w:rsidRPr="00843AEE" w:rsidRDefault="00544976" w:rsidP="00544976">
            <w:pPr>
              <w:rPr>
                <w:rFonts w:cstheme="minorHAnsi"/>
              </w:rPr>
            </w:pPr>
          </w:p>
        </w:tc>
        <w:tc>
          <w:tcPr>
            <w:tcW w:w="6845" w:type="dxa"/>
          </w:tcPr>
          <w:p w14:paraId="41143459" w14:textId="77777777" w:rsidR="00544976" w:rsidRPr="00843AEE" w:rsidRDefault="00544976" w:rsidP="005246F5">
            <w:pPr>
              <w:pStyle w:val="ListParagraph"/>
              <w:numPr>
                <w:ilvl w:val="0"/>
                <w:numId w:val="92"/>
              </w:numPr>
              <w:ind w:left="346" w:hanging="346"/>
              <w:rPr>
                <w:rFonts w:cstheme="minorHAnsi"/>
                <w:color w:val="000000"/>
                <w:sz w:val="20"/>
                <w:szCs w:val="20"/>
              </w:rPr>
            </w:pPr>
            <w:r w:rsidRPr="00843AEE">
              <w:rPr>
                <w:rFonts w:cstheme="minorHAnsi"/>
                <w:color w:val="000000"/>
                <w:sz w:val="20"/>
                <w:szCs w:val="20"/>
              </w:rPr>
              <w:t>CANS completed by individuals who are not appropriately certified are not valid and shall not be used for any purpose, including service planning.</w:t>
            </w:r>
          </w:p>
        </w:tc>
        <w:tc>
          <w:tcPr>
            <w:tcW w:w="630" w:type="dxa"/>
          </w:tcPr>
          <w:p w14:paraId="3F291B24" w14:textId="0BD7F7A9"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43" w:type="dxa"/>
          </w:tcPr>
          <w:p w14:paraId="270301A1" w14:textId="2455739B"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952" w:type="dxa"/>
          </w:tcPr>
          <w:p w14:paraId="39625741" w14:textId="3BCDD65B"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6A0967E1" w14:textId="77777777" w:rsidTr="00ED68CB">
        <w:trPr>
          <w:trHeight w:val="85"/>
          <w:jc w:val="center"/>
        </w:trPr>
        <w:tc>
          <w:tcPr>
            <w:tcW w:w="1255" w:type="dxa"/>
            <w:vMerge/>
          </w:tcPr>
          <w:p w14:paraId="5BE9B7EF" w14:textId="77777777" w:rsidR="00544976" w:rsidRPr="00843AEE" w:rsidRDefault="00544976" w:rsidP="00544976">
            <w:pPr>
              <w:rPr>
                <w:rFonts w:cstheme="minorHAnsi"/>
              </w:rPr>
            </w:pPr>
          </w:p>
        </w:tc>
        <w:tc>
          <w:tcPr>
            <w:tcW w:w="6845" w:type="dxa"/>
          </w:tcPr>
          <w:p w14:paraId="3042400A" w14:textId="04E68285" w:rsidR="00544976" w:rsidRPr="00843AEE" w:rsidRDefault="00544976" w:rsidP="005246F5">
            <w:pPr>
              <w:pStyle w:val="ListParagraph"/>
              <w:numPr>
                <w:ilvl w:val="0"/>
                <w:numId w:val="92"/>
              </w:numPr>
              <w:ind w:left="346" w:hanging="346"/>
              <w:rPr>
                <w:rFonts w:cstheme="minorHAnsi"/>
                <w:color w:val="000000"/>
                <w:sz w:val="20"/>
                <w:szCs w:val="20"/>
              </w:rPr>
            </w:pPr>
            <w:r w:rsidRPr="00843AEE">
              <w:rPr>
                <w:rFonts w:cstheme="minorHAnsi"/>
                <w:color w:val="000000"/>
                <w:sz w:val="20"/>
                <w:szCs w:val="20"/>
              </w:rPr>
              <w:t>Paper CANS score sheets may only be used if the individual administering the CANS is:</w:t>
            </w:r>
          </w:p>
          <w:p w14:paraId="789F8EE7" w14:textId="77777777" w:rsidR="00544976" w:rsidRPr="00843AEE" w:rsidRDefault="00544976" w:rsidP="005246F5">
            <w:pPr>
              <w:pStyle w:val="ListParagraph"/>
              <w:numPr>
                <w:ilvl w:val="1"/>
                <w:numId w:val="92"/>
              </w:numPr>
              <w:ind w:left="616" w:hanging="270"/>
              <w:rPr>
                <w:rFonts w:cstheme="minorHAnsi"/>
                <w:color w:val="000000"/>
                <w:sz w:val="20"/>
                <w:szCs w:val="20"/>
              </w:rPr>
            </w:pPr>
            <w:r w:rsidRPr="00843AEE">
              <w:rPr>
                <w:rFonts w:cstheme="minorHAnsi"/>
                <w:color w:val="000000"/>
                <w:sz w:val="20"/>
                <w:szCs w:val="20"/>
              </w:rPr>
              <w:t>Appropriately certified, and</w:t>
            </w:r>
          </w:p>
          <w:p w14:paraId="1C3A3ADE" w14:textId="77777777" w:rsidR="00544976" w:rsidRPr="00843AEE" w:rsidRDefault="00544976" w:rsidP="005246F5">
            <w:pPr>
              <w:pStyle w:val="ListParagraph"/>
              <w:numPr>
                <w:ilvl w:val="1"/>
                <w:numId w:val="92"/>
              </w:numPr>
              <w:ind w:left="616" w:hanging="270"/>
              <w:rPr>
                <w:rFonts w:cstheme="minorHAnsi"/>
                <w:color w:val="000000"/>
                <w:sz w:val="20"/>
                <w:szCs w:val="20"/>
              </w:rPr>
            </w:pPr>
            <w:r w:rsidRPr="00843AEE">
              <w:rPr>
                <w:rFonts w:cstheme="minorHAnsi"/>
                <w:color w:val="000000"/>
                <w:sz w:val="20"/>
                <w:szCs w:val="20"/>
              </w:rPr>
              <w:t>The information from the score sheet is entered into CANVaS within 60 days by the assessor or an authorized data entry person.</w:t>
            </w:r>
          </w:p>
        </w:tc>
        <w:tc>
          <w:tcPr>
            <w:tcW w:w="630" w:type="dxa"/>
          </w:tcPr>
          <w:p w14:paraId="00F10F60" w14:textId="7907CD42"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43" w:type="dxa"/>
          </w:tcPr>
          <w:p w14:paraId="3AE7763F" w14:textId="112EE812"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952" w:type="dxa"/>
          </w:tcPr>
          <w:p w14:paraId="5CB01458" w14:textId="6F5307B8"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46B6E728" w14:textId="77777777" w:rsidTr="00ED68CB">
        <w:trPr>
          <w:trHeight w:val="665"/>
          <w:jc w:val="center"/>
        </w:trPr>
        <w:tc>
          <w:tcPr>
            <w:tcW w:w="1255" w:type="dxa"/>
            <w:vMerge/>
          </w:tcPr>
          <w:p w14:paraId="05E322DF" w14:textId="77777777" w:rsidR="00544976" w:rsidRPr="00843AEE" w:rsidRDefault="00544976" w:rsidP="00544976">
            <w:pPr>
              <w:rPr>
                <w:rFonts w:cstheme="minorHAnsi"/>
              </w:rPr>
            </w:pPr>
          </w:p>
        </w:tc>
        <w:tc>
          <w:tcPr>
            <w:tcW w:w="6845" w:type="dxa"/>
          </w:tcPr>
          <w:p w14:paraId="75BD6959" w14:textId="1FFB260E" w:rsidR="00544976" w:rsidRPr="00843AEE" w:rsidRDefault="00544976" w:rsidP="005246F5">
            <w:pPr>
              <w:pStyle w:val="ListParagraph"/>
              <w:numPr>
                <w:ilvl w:val="0"/>
                <w:numId w:val="92"/>
              </w:numPr>
              <w:ind w:left="346"/>
              <w:rPr>
                <w:rFonts w:cstheme="minorHAnsi"/>
                <w:color w:val="000000"/>
                <w:sz w:val="20"/>
                <w:szCs w:val="20"/>
              </w:rPr>
            </w:pPr>
            <w:r w:rsidRPr="00843AEE">
              <w:rPr>
                <w:rFonts w:cstheme="minorHAnsi"/>
                <w:color w:val="000000"/>
                <w:sz w:val="20"/>
                <w:szCs w:val="20"/>
              </w:rPr>
              <w:t>Sharing of specific information such as ratings of items on a certification vignette to enable another individual to pass the certification exam is prohibited. Individuals who share or receive such information may lose access to CANVaS 2.0 at the discretion of the Office of Children’s Services.</w:t>
            </w:r>
          </w:p>
        </w:tc>
        <w:tc>
          <w:tcPr>
            <w:tcW w:w="630" w:type="dxa"/>
          </w:tcPr>
          <w:p w14:paraId="7E7F7F34" w14:textId="68E8C77C"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43" w:type="dxa"/>
          </w:tcPr>
          <w:p w14:paraId="7C3FE21A" w14:textId="56827E42"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952" w:type="dxa"/>
          </w:tcPr>
          <w:p w14:paraId="39D1F529" w14:textId="1C10EB65"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43D21CC5" w14:textId="11A12C32" w:rsidR="005923D7" w:rsidRDefault="005923D7" w:rsidP="009D2520">
      <w:pPr>
        <w:spacing w:after="0" w:line="240" w:lineRule="auto"/>
        <w:rPr>
          <w:rFonts w:cstheme="minorHAnsi"/>
        </w:rPr>
      </w:pPr>
    </w:p>
    <w:p w14:paraId="64E76063" w14:textId="77777777" w:rsidR="00ED68CB" w:rsidRDefault="00ED68CB" w:rsidP="009D2520">
      <w:pPr>
        <w:spacing w:after="0" w:line="240" w:lineRule="auto"/>
        <w:rPr>
          <w:rFonts w:cstheme="minorHAnsi"/>
        </w:rPr>
      </w:pPr>
    </w:p>
    <w:p w14:paraId="401151B8" w14:textId="77777777" w:rsidR="00ED68CB" w:rsidRDefault="00ED68CB" w:rsidP="009D2520">
      <w:pPr>
        <w:spacing w:after="0" w:line="240" w:lineRule="auto"/>
        <w:rPr>
          <w:rFonts w:cstheme="minorHAnsi"/>
        </w:rPr>
      </w:pPr>
    </w:p>
    <w:p w14:paraId="7C2498AF" w14:textId="77777777" w:rsidR="00ED68CB" w:rsidRDefault="00ED68CB" w:rsidP="009D2520">
      <w:pPr>
        <w:spacing w:after="0" w:line="240" w:lineRule="auto"/>
        <w:rPr>
          <w:rFonts w:cstheme="minorHAnsi"/>
        </w:rPr>
      </w:pPr>
    </w:p>
    <w:p w14:paraId="3182DDA4" w14:textId="77777777" w:rsidR="00ED68CB" w:rsidRDefault="00ED68CB" w:rsidP="009D2520">
      <w:pPr>
        <w:spacing w:after="0" w:line="240" w:lineRule="auto"/>
        <w:rPr>
          <w:rFonts w:cstheme="minorHAnsi"/>
        </w:rPr>
      </w:pPr>
    </w:p>
    <w:p w14:paraId="661F54CA" w14:textId="77777777" w:rsidR="00ED68CB" w:rsidRDefault="00ED68CB" w:rsidP="009D2520">
      <w:pPr>
        <w:spacing w:after="0" w:line="240" w:lineRule="auto"/>
        <w:rPr>
          <w:rFonts w:cstheme="minorHAnsi"/>
        </w:rPr>
      </w:pPr>
    </w:p>
    <w:p w14:paraId="60FB7992" w14:textId="77777777" w:rsidR="00ED68CB" w:rsidRDefault="00ED68CB" w:rsidP="009D2520">
      <w:pPr>
        <w:spacing w:after="0" w:line="240" w:lineRule="auto"/>
        <w:rPr>
          <w:rFonts w:cstheme="minorHAnsi"/>
        </w:rPr>
      </w:pPr>
    </w:p>
    <w:p w14:paraId="3303FE5A" w14:textId="77777777" w:rsidR="00ED68CB" w:rsidRDefault="00ED68CB" w:rsidP="009D2520">
      <w:pPr>
        <w:spacing w:after="0" w:line="240" w:lineRule="auto"/>
        <w:rPr>
          <w:rFonts w:cstheme="minorHAnsi"/>
        </w:rPr>
      </w:pPr>
    </w:p>
    <w:p w14:paraId="5CD1BFF4" w14:textId="77777777" w:rsidR="00ED68CB" w:rsidRDefault="00ED68CB" w:rsidP="009D2520">
      <w:pPr>
        <w:spacing w:after="0" w:line="240" w:lineRule="auto"/>
        <w:rPr>
          <w:rFonts w:cstheme="minorHAnsi"/>
        </w:rPr>
      </w:pPr>
    </w:p>
    <w:p w14:paraId="0D8F18B6" w14:textId="77777777" w:rsidR="00ED68CB" w:rsidRDefault="00ED68CB" w:rsidP="009D2520">
      <w:pPr>
        <w:spacing w:after="0" w:line="240" w:lineRule="auto"/>
        <w:rPr>
          <w:rFonts w:cstheme="minorHAnsi"/>
        </w:rPr>
      </w:pPr>
    </w:p>
    <w:p w14:paraId="1C4BC7E4" w14:textId="77777777" w:rsidR="00ED68CB" w:rsidRDefault="00ED68CB" w:rsidP="009D2520">
      <w:pPr>
        <w:spacing w:after="0" w:line="240" w:lineRule="auto"/>
        <w:rPr>
          <w:rFonts w:cstheme="minorHAnsi"/>
        </w:rPr>
      </w:pPr>
    </w:p>
    <w:p w14:paraId="12DF229D" w14:textId="77777777" w:rsidR="00ED68CB" w:rsidRDefault="00ED68CB" w:rsidP="009D2520">
      <w:pPr>
        <w:spacing w:after="0" w:line="240" w:lineRule="auto"/>
        <w:rPr>
          <w:rFonts w:cstheme="minorHAnsi"/>
        </w:rPr>
      </w:pPr>
    </w:p>
    <w:p w14:paraId="451FA105" w14:textId="77777777" w:rsidR="00ED68CB" w:rsidRDefault="00ED68CB" w:rsidP="009D2520">
      <w:pPr>
        <w:spacing w:after="0" w:line="240" w:lineRule="auto"/>
        <w:rPr>
          <w:rFonts w:cstheme="minorHAnsi"/>
        </w:rPr>
      </w:pPr>
    </w:p>
    <w:p w14:paraId="2FB05D09" w14:textId="77777777" w:rsidR="00ED68CB" w:rsidRDefault="00ED68CB" w:rsidP="009D2520">
      <w:pPr>
        <w:spacing w:after="0" w:line="240" w:lineRule="auto"/>
        <w:rPr>
          <w:rFonts w:cstheme="minorHAnsi"/>
        </w:rPr>
      </w:pPr>
    </w:p>
    <w:p w14:paraId="13079A31" w14:textId="77777777" w:rsidR="00ED68CB" w:rsidRDefault="00ED68CB" w:rsidP="009D2520">
      <w:pPr>
        <w:spacing w:after="0" w:line="240" w:lineRule="auto"/>
        <w:rPr>
          <w:rFonts w:cstheme="minorHAnsi"/>
        </w:rPr>
      </w:pPr>
    </w:p>
    <w:p w14:paraId="6203F7ED" w14:textId="77777777" w:rsidR="00ED68CB" w:rsidRDefault="00ED68CB" w:rsidP="009D2520">
      <w:pPr>
        <w:spacing w:after="0" w:line="240" w:lineRule="auto"/>
        <w:rPr>
          <w:rFonts w:cstheme="minorHAnsi"/>
        </w:rPr>
      </w:pPr>
    </w:p>
    <w:p w14:paraId="54E60269" w14:textId="77777777" w:rsidR="00ED68CB" w:rsidRDefault="00ED68CB" w:rsidP="009D2520">
      <w:pPr>
        <w:spacing w:after="0" w:line="240" w:lineRule="auto"/>
        <w:rPr>
          <w:rFonts w:cstheme="minorHAnsi"/>
        </w:rPr>
      </w:pPr>
    </w:p>
    <w:p w14:paraId="2A5C75DB" w14:textId="77777777" w:rsidR="00ED68CB" w:rsidRDefault="00ED68CB" w:rsidP="009D2520">
      <w:pPr>
        <w:spacing w:after="0" w:line="240" w:lineRule="auto"/>
        <w:rPr>
          <w:rFonts w:cstheme="minorHAnsi"/>
        </w:rPr>
      </w:pPr>
    </w:p>
    <w:p w14:paraId="10872851" w14:textId="77777777" w:rsidR="00ED68CB" w:rsidRDefault="00ED68CB" w:rsidP="009D2520">
      <w:pPr>
        <w:spacing w:after="0" w:line="240" w:lineRule="auto"/>
        <w:rPr>
          <w:rFonts w:cstheme="minorHAnsi"/>
        </w:rPr>
      </w:pPr>
    </w:p>
    <w:p w14:paraId="410F2E04" w14:textId="77777777" w:rsidR="00ED68CB" w:rsidRDefault="00ED68CB" w:rsidP="009D2520">
      <w:pPr>
        <w:spacing w:after="0" w:line="240" w:lineRule="auto"/>
        <w:rPr>
          <w:rFonts w:cstheme="minorHAnsi"/>
        </w:rPr>
      </w:pPr>
    </w:p>
    <w:p w14:paraId="0A9A6C29" w14:textId="77777777" w:rsidR="00ED68CB" w:rsidRDefault="00ED68CB" w:rsidP="009D2520">
      <w:pPr>
        <w:spacing w:after="0" w:line="240" w:lineRule="auto"/>
        <w:rPr>
          <w:rFonts w:cstheme="minorHAnsi"/>
        </w:rPr>
      </w:pPr>
    </w:p>
    <w:p w14:paraId="29232DF9" w14:textId="77777777" w:rsidR="00ED68CB" w:rsidRDefault="00ED68CB" w:rsidP="009D2520">
      <w:pPr>
        <w:spacing w:after="0" w:line="240" w:lineRule="auto"/>
        <w:rPr>
          <w:rFonts w:cstheme="minorHAnsi"/>
        </w:rPr>
      </w:pPr>
    </w:p>
    <w:p w14:paraId="45E0923B" w14:textId="77777777" w:rsidR="00ED68CB" w:rsidRDefault="00ED68CB" w:rsidP="009D2520">
      <w:pPr>
        <w:spacing w:after="0" w:line="240" w:lineRule="auto"/>
        <w:rPr>
          <w:rFonts w:cstheme="minorHAnsi"/>
        </w:rPr>
      </w:pPr>
    </w:p>
    <w:p w14:paraId="40F3C2C2" w14:textId="77777777" w:rsidR="00ED68CB" w:rsidRDefault="00ED68CB" w:rsidP="009D2520">
      <w:pPr>
        <w:spacing w:after="0" w:line="240" w:lineRule="auto"/>
        <w:rPr>
          <w:rFonts w:cstheme="minorHAnsi"/>
        </w:rPr>
      </w:pPr>
    </w:p>
    <w:tbl>
      <w:tblPr>
        <w:tblStyle w:val="TableGrid"/>
        <w:tblW w:w="10525" w:type="dxa"/>
        <w:jc w:val="center"/>
        <w:tblCellMar>
          <w:top w:w="43" w:type="dxa"/>
          <w:bottom w:w="43" w:type="dxa"/>
        </w:tblCellMar>
        <w:tblLook w:val="04A0" w:firstRow="1" w:lastRow="0" w:firstColumn="1" w:lastColumn="0" w:noHBand="0" w:noVBand="1"/>
      </w:tblPr>
      <w:tblGrid>
        <w:gridCol w:w="1255"/>
        <w:gridCol w:w="7019"/>
        <w:gridCol w:w="9"/>
        <w:gridCol w:w="694"/>
        <w:gridCol w:w="18"/>
        <w:gridCol w:w="754"/>
        <w:gridCol w:w="56"/>
        <w:gridCol w:w="720"/>
      </w:tblGrid>
      <w:tr w:rsidR="001E2813" w:rsidRPr="00843AEE" w14:paraId="3D89A3BC" w14:textId="77777777" w:rsidTr="00104689">
        <w:trPr>
          <w:jc w:val="center"/>
        </w:trPr>
        <w:tc>
          <w:tcPr>
            <w:tcW w:w="10525" w:type="dxa"/>
            <w:gridSpan w:val="8"/>
            <w:tcBorders>
              <w:bottom w:val="single" w:sz="4" w:space="0" w:color="auto"/>
            </w:tcBorders>
          </w:tcPr>
          <w:p w14:paraId="7CFFC349" w14:textId="04D301EE" w:rsidR="00F929FE" w:rsidRPr="00843AEE" w:rsidRDefault="001E2813" w:rsidP="009D2520">
            <w:pPr>
              <w:jc w:val="center"/>
              <w:rPr>
                <w:rFonts w:cstheme="minorHAnsi"/>
                <w:b/>
                <w:sz w:val="24"/>
                <w:szCs w:val="24"/>
              </w:rPr>
            </w:pPr>
            <w:r w:rsidRPr="00843AEE">
              <w:rPr>
                <w:rFonts w:cstheme="minorHAnsi"/>
                <w:b/>
                <w:sz w:val="24"/>
                <w:szCs w:val="24"/>
              </w:rPr>
              <w:lastRenderedPageBreak/>
              <w:t>Compliance Supplemental Worksheets – Fiscal Activities</w:t>
            </w:r>
          </w:p>
          <w:p w14:paraId="5DB68142" w14:textId="5FACA340" w:rsidR="001E2813" w:rsidRPr="00843AEE" w:rsidRDefault="001E2813" w:rsidP="009D2520">
            <w:pPr>
              <w:jc w:val="center"/>
              <w:rPr>
                <w:rFonts w:cstheme="minorHAnsi"/>
                <w:b/>
                <w:sz w:val="24"/>
                <w:szCs w:val="24"/>
              </w:rPr>
            </w:pPr>
            <w:r w:rsidRPr="00843AEE">
              <w:rPr>
                <w:rFonts w:cstheme="minorHAnsi"/>
                <w:b/>
                <w:sz w:val="24"/>
                <w:szCs w:val="24"/>
              </w:rPr>
              <w:t xml:space="preserve">POOL FUND </w:t>
            </w:r>
            <w:r w:rsidR="00716D9B" w:rsidRPr="00843AEE">
              <w:rPr>
                <w:rFonts w:cstheme="minorHAnsi"/>
                <w:b/>
                <w:sz w:val="24"/>
                <w:szCs w:val="24"/>
              </w:rPr>
              <w:t xml:space="preserve">CLIENT </w:t>
            </w:r>
            <w:r w:rsidRPr="00843AEE">
              <w:rPr>
                <w:rFonts w:cstheme="minorHAnsi"/>
                <w:b/>
                <w:sz w:val="24"/>
                <w:szCs w:val="24"/>
              </w:rPr>
              <w:t>ELIGIBILITY</w:t>
            </w:r>
          </w:p>
        </w:tc>
      </w:tr>
      <w:tr w:rsidR="001E2813" w:rsidRPr="00843AEE" w14:paraId="17D5A0F7" w14:textId="77777777" w:rsidTr="00104689">
        <w:trPr>
          <w:jc w:val="center"/>
        </w:trPr>
        <w:tc>
          <w:tcPr>
            <w:tcW w:w="10525" w:type="dxa"/>
            <w:gridSpan w:val="8"/>
            <w:shd w:val="clear" w:color="auto" w:fill="F2F2F2" w:themeFill="background1" w:themeFillShade="F2"/>
          </w:tcPr>
          <w:p w14:paraId="645B2635" w14:textId="1192AF88" w:rsidR="001E2813" w:rsidRPr="00843AEE" w:rsidRDefault="00B52AFA"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482275">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1E2813" w:rsidRPr="00843AEE" w14:paraId="5608DE82" w14:textId="77777777" w:rsidTr="00104689">
        <w:trPr>
          <w:jc w:val="center"/>
        </w:trPr>
        <w:tc>
          <w:tcPr>
            <w:tcW w:w="1255" w:type="dxa"/>
            <w:tcBorders>
              <w:bottom w:val="single" w:sz="4" w:space="0" w:color="auto"/>
            </w:tcBorders>
          </w:tcPr>
          <w:p w14:paraId="798CD1CF" w14:textId="77777777" w:rsidR="001E2813" w:rsidRPr="00843AEE" w:rsidRDefault="001E2813" w:rsidP="009D2520">
            <w:pPr>
              <w:jc w:val="both"/>
              <w:rPr>
                <w:rFonts w:cstheme="minorHAnsi"/>
                <w:b/>
                <w:sz w:val="20"/>
                <w:szCs w:val="20"/>
              </w:rPr>
            </w:pPr>
            <w:r w:rsidRPr="00843AEE">
              <w:rPr>
                <w:rFonts w:cstheme="minorHAnsi"/>
                <w:b/>
                <w:sz w:val="20"/>
                <w:szCs w:val="20"/>
              </w:rPr>
              <w:t>PROCEDURE</w:t>
            </w:r>
          </w:p>
        </w:tc>
        <w:tc>
          <w:tcPr>
            <w:tcW w:w="9270" w:type="dxa"/>
            <w:gridSpan w:val="7"/>
            <w:tcBorders>
              <w:bottom w:val="single" w:sz="4" w:space="0" w:color="auto"/>
            </w:tcBorders>
          </w:tcPr>
          <w:p w14:paraId="2A59E73D" w14:textId="52C4EAA6" w:rsidR="00DD79DF" w:rsidRPr="00C33933" w:rsidRDefault="00863A90" w:rsidP="009D2520">
            <w:pPr>
              <w:jc w:val="both"/>
              <w:rPr>
                <w:rFonts w:cstheme="minorHAnsi"/>
              </w:rPr>
            </w:pPr>
            <w:r w:rsidRPr="00843AEE">
              <w:rPr>
                <w:rFonts w:cstheme="minorHAnsi"/>
              </w:rPr>
              <w:t xml:space="preserve">Review the </w:t>
            </w:r>
            <w:r>
              <w:rPr>
                <w:rFonts w:cstheme="minorHAnsi"/>
              </w:rPr>
              <w:t xml:space="preserve">individual client </w:t>
            </w:r>
            <w:r w:rsidRPr="00843AEE">
              <w:rPr>
                <w:rFonts w:cstheme="minorHAnsi"/>
              </w:rPr>
              <w:t>file documentation for evidence of compliance with CSA statutes, policies, and procedures as listed below</w:t>
            </w:r>
            <w:r>
              <w:rPr>
                <w:rFonts w:cstheme="minorHAnsi"/>
              </w:rPr>
              <w:t>.</w:t>
            </w:r>
            <w:r w:rsidRPr="00843AEE">
              <w:rPr>
                <w:rFonts w:cstheme="minorHAnsi"/>
              </w:rPr>
              <w:t xml:space="preserve"> Document an explanation for any observations of partial or non-compliance</w:t>
            </w:r>
            <w:r>
              <w:rPr>
                <w:rFonts w:cstheme="minorHAnsi"/>
              </w:rPr>
              <w:t xml:space="preserve"> </w:t>
            </w:r>
            <w:r w:rsidRPr="00843AEE">
              <w:rPr>
                <w:rFonts w:cstheme="minorHAnsi"/>
              </w:rPr>
              <w:t xml:space="preserve">and include </w:t>
            </w:r>
            <w:r>
              <w:rPr>
                <w:rFonts w:cstheme="minorHAnsi"/>
              </w:rPr>
              <w:t xml:space="preserve">it </w:t>
            </w:r>
            <w:r w:rsidRPr="00843AEE">
              <w:rPr>
                <w:rFonts w:cstheme="minorHAnsi"/>
              </w:rPr>
              <w:t>as an attachment to this document.</w:t>
            </w:r>
            <w:r w:rsidR="00DD79DF">
              <w:rPr>
                <w:rFonts w:cstheme="minorHAnsi"/>
              </w:rPr>
              <w:t xml:space="preserve">  </w:t>
            </w:r>
          </w:p>
        </w:tc>
      </w:tr>
      <w:tr w:rsidR="001E2813" w:rsidRPr="00843AEE" w14:paraId="7F56952D" w14:textId="77777777" w:rsidTr="00104689">
        <w:trPr>
          <w:jc w:val="center"/>
        </w:trPr>
        <w:tc>
          <w:tcPr>
            <w:tcW w:w="10525" w:type="dxa"/>
            <w:gridSpan w:val="8"/>
            <w:shd w:val="clear" w:color="auto" w:fill="F2F2F2" w:themeFill="background1" w:themeFillShade="F2"/>
          </w:tcPr>
          <w:p w14:paraId="2D4D08C7" w14:textId="77777777" w:rsidR="001E2813" w:rsidRPr="00843AEE" w:rsidRDefault="001E2813" w:rsidP="009D2520">
            <w:pPr>
              <w:jc w:val="both"/>
              <w:rPr>
                <w:rFonts w:cstheme="minorHAnsi"/>
                <w:sz w:val="12"/>
                <w:szCs w:val="12"/>
              </w:rPr>
            </w:pPr>
          </w:p>
        </w:tc>
      </w:tr>
      <w:tr w:rsidR="001E2813" w:rsidRPr="00843AEE" w14:paraId="0DA8B3C6" w14:textId="77777777" w:rsidTr="00104689">
        <w:trPr>
          <w:trHeight w:val="135"/>
          <w:jc w:val="center"/>
        </w:trPr>
        <w:tc>
          <w:tcPr>
            <w:tcW w:w="1255" w:type="dxa"/>
            <w:vMerge w:val="restart"/>
          </w:tcPr>
          <w:p w14:paraId="37A5EC37" w14:textId="77777777" w:rsidR="001E2813" w:rsidRPr="00843AEE" w:rsidRDefault="001E2813" w:rsidP="009D2520">
            <w:pPr>
              <w:rPr>
                <w:rFonts w:cstheme="minorHAnsi"/>
                <w:b/>
                <w:sz w:val="20"/>
                <w:szCs w:val="20"/>
              </w:rPr>
            </w:pPr>
            <w:r w:rsidRPr="00843AEE">
              <w:rPr>
                <w:rFonts w:cstheme="minorHAnsi"/>
                <w:b/>
                <w:sz w:val="20"/>
                <w:szCs w:val="20"/>
              </w:rPr>
              <w:t>Reference</w:t>
            </w:r>
          </w:p>
        </w:tc>
        <w:tc>
          <w:tcPr>
            <w:tcW w:w="7019" w:type="dxa"/>
            <w:vMerge w:val="restart"/>
          </w:tcPr>
          <w:p w14:paraId="7363C009" w14:textId="77777777" w:rsidR="001E2813" w:rsidRPr="00843AEE" w:rsidRDefault="001E2813" w:rsidP="009D2520">
            <w:pPr>
              <w:rPr>
                <w:rFonts w:cstheme="minorHAnsi"/>
                <w:b/>
                <w:sz w:val="20"/>
                <w:szCs w:val="20"/>
              </w:rPr>
            </w:pPr>
            <w:r w:rsidRPr="00843AEE">
              <w:rPr>
                <w:rFonts w:cstheme="minorHAnsi"/>
                <w:b/>
                <w:sz w:val="20"/>
                <w:szCs w:val="20"/>
              </w:rPr>
              <w:t>Description</w:t>
            </w:r>
          </w:p>
        </w:tc>
        <w:tc>
          <w:tcPr>
            <w:tcW w:w="2251" w:type="dxa"/>
            <w:gridSpan w:val="6"/>
          </w:tcPr>
          <w:p w14:paraId="54CB131A" w14:textId="77777777" w:rsidR="001E2813" w:rsidRPr="00843AEE" w:rsidRDefault="001E2813" w:rsidP="009D2520">
            <w:pPr>
              <w:jc w:val="center"/>
              <w:rPr>
                <w:rFonts w:cstheme="minorHAnsi"/>
                <w:b/>
                <w:sz w:val="20"/>
                <w:szCs w:val="20"/>
              </w:rPr>
            </w:pPr>
            <w:r w:rsidRPr="00843AEE">
              <w:rPr>
                <w:rFonts w:cstheme="minorHAnsi"/>
                <w:b/>
                <w:sz w:val="20"/>
                <w:szCs w:val="20"/>
              </w:rPr>
              <w:t>Compliance Status</w:t>
            </w:r>
          </w:p>
        </w:tc>
      </w:tr>
      <w:tr w:rsidR="00916E8A" w:rsidRPr="00843AEE" w14:paraId="22EAB12E" w14:textId="77777777" w:rsidTr="00104689">
        <w:trPr>
          <w:trHeight w:val="42"/>
          <w:jc w:val="center"/>
        </w:trPr>
        <w:tc>
          <w:tcPr>
            <w:tcW w:w="1255" w:type="dxa"/>
            <w:vMerge/>
          </w:tcPr>
          <w:p w14:paraId="1C0578EA" w14:textId="77777777" w:rsidR="001E2813" w:rsidRPr="00843AEE" w:rsidRDefault="001E2813" w:rsidP="009D2520">
            <w:pPr>
              <w:rPr>
                <w:rFonts w:cstheme="minorHAnsi"/>
                <w:b/>
                <w:sz w:val="20"/>
                <w:szCs w:val="20"/>
              </w:rPr>
            </w:pPr>
          </w:p>
        </w:tc>
        <w:tc>
          <w:tcPr>
            <w:tcW w:w="7019" w:type="dxa"/>
            <w:vMerge/>
          </w:tcPr>
          <w:p w14:paraId="18FC7583" w14:textId="77777777" w:rsidR="001E2813" w:rsidRPr="00843AEE" w:rsidRDefault="001E2813" w:rsidP="009D2520">
            <w:pPr>
              <w:rPr>
                <w:rFonts w:cstheme="minorHAnsi"/>
                <w:b/>
                <w:sz w:val="20"/>
                <w:szCs w:val="20"/>
              </w:rPr>
            </w:pPr>
          </w:p>
        </w:tc>
        <w:tc>
          <w:tcPr>
            <w:tcW w:w="703" w:type="dxa"/>
            <w:gridSpan w:val="2"/>
            <w:tcBorders>
              <w:bottom w:val="single" w:sz="4" w:space="0" w:color="auto"/>
            </w:tcBorders>
          </w:tcPr>
          <w:p w14:paraId="2834E787" w14:textId="77777777" w:rsidR="001E2813" w:rsidRPr="00843AEE" w:rsidRDefault="001E2813" w:rsidP="009D2520">
            <w:pPr>
              <w:jc w:val="center"/>
              <w:rPr>
                <w:rFonts w:cstheme="minorHAnsi"/>
                <w:b/>
                <w:sz w:val="20"/>
                <w:szCs w:val="20"/>
              </w:rPr>
            </w:pPr>
            <w:r w:rsidRPr="00843AEE">
              <w:rPr>
                <w:rFonts w:cstheme="minorHAnsi"/>
                <w:b/>
                <w:sz w:val="20"/>
                <w:szCs w:val="20"/>
              </w:rPr>
              <w:t>Full</w:t>
            </w:r>
          </w:p>
        </w:tc>
        <w:tc>
          <w:tcPr>
            <w:tcW w:w="772" w:type="dxa"/>
            <w:gridSpan w:val="2"/>
            <w:tcBorders>
              <w:bottom w:val="single" w:sz="4" w:space="0" w:color="auto"/>
            </w:tcBorders>
          </w:tcPr>
          <w:p w14:paraId="10A2DDB8" w14:textId="77777777" w:rsidR="001E2813" w:rsidRPr="00843AEE" w:rsidRDefault="001E2813" w:rsidP="009D2520">
            <w:pPr>
              <w:jc w:val="center"/>
              <w:rPr>
                <w:rFonts w:cstheme="minorHAnsi"/>
                <w:b/>
                <w:sz w:val="20"/>
                <w:szCs w:val="20"/>
              </w:rPr>
            </w:pPr>
            <w:r w:rsidRPr="00843AEE">
              <w:rPr>
                <w:rFonts w:cstheme="minorHAnsi"/>
                <w:b/>
                <w:sz w:val="20"/>
                <w:szCs w:val="20"/>
              </w:rPr>
              <w:t>Partial</w:t>
            </w:r>
          </w:p>
        </w:tc>
        <w:tc>
          <w:tcPr>
            <w:tcW w:w="776" w:type="dxa"/>
            <w:gridSpan w:val="2"/>
            <w:tcBorders>
              <w:bottom w:val="single" w:sz="4" w:space="0" w:color="auto"/>
            </w:tcBorders>
          </w:tcPr>
          <w:p w14:paraId="53208DBF" w14:textId="77777777" w:rsidR="001E2813" w:rsidRPr="00843AEE" w:rsidRDefault="001E2813" w:rsidP="009D2520">
            <w:pPr>
              <w:jc w:val="center"/>
              <w:rPr>
                <w:rFonts w:cstheme="minorHAnsi"/>
                <w:b/>
                <w:sz w:val="20"/>
                <w:szCs w:val="20"/>
              </w:rPr>
            </w:pPr>
            <w:r w:rsidRPr="00843AEE">
              <w:rPr>
                <w:rFonts w:cstheme="minorHAnsi"/>
                <w:b/>
                <w:sz w:val="20"/>
                <w:szCs w:val="20"/>
              </w:rPr>
              <w:t>Non</w:t>
            </w:r>
          </w:p>
        </w:tc>
      </w:tr>
      <w:tr w:rsidR="002F659E" w:rsidRPr="00843AEE" w14:paraId="7359E402" w14:textId="77777777" w:rsidTr="00104689">
        <w:trPr>
          <w:trHeight w:val="42"/>
          <w:jc w:val="center"/>
        </w:trPr>
        <w:tc>
          <w:tcPr>
            <w:tcW w:w="1255" w:type="dxa"/>
            <w:vMerge w:val="restart"/>
          </w:tcPr>
          <w:p w14:paraId="191B83F2" w14:textId="46EFE828" w:rsidR="002F659E" w:rsidRPr="001003E8" w:rsidRDefault="002F659E" w:rsidP="009D2520">
            <w:pPr>
              <w:rPr>
                <w:rFonts w:cstheme="minorHAnsi"/>
                <w:b/>
                <w:color w:val="333333"/>
                <w:sz w:val="20"/>
                <w:szCs w:val="20"/>
              </w:rPr>
            </w:pPr>
            <w:r w:rsidRPr="001003E8">
              <w:rPr>
                <w:rFonts w:cstheme="minorHAnsi"/>
                <w:b/>
                <w:sz w:val="20"/>
                <w:szCs w:val="20"/>
              </w:rPr>
              <w:t>COV</w:t>
            </w:r>
            <w:r w:rsidRPr="001003E8">
              <w:rPr>
                <w:rFonts w:cstheme="minorHAnsi"/>
                <w:b/>
                <w:color w:val="333333"/>
                <w:sz w:val="20"/>
                <w:szCs w:val="20"/>
              </w:rPr>
              <w:t xml:space="preserve"> </w:t>
            </w:r>
            <w:hyperlink r:id="rId165" w:history="1">
              <w:r w:rsidR="00F53B04" w:rsidRPr="001003E8">
                <w:rPr>
                  <w:rStyle w:val="Hyperlink"/>
                  <w:rFonts w:cstheme="minorHAnsi"/>
                  <w:b/>
                  <w:sz w:val="20"/>
                  <w:szCs w:val="20"/>
                </w:rPr>
                <w:t>§ 2.2-5212</w:t>
              </w:r>
            </w:hyperlink>
          </w:p>
        </w:tc>
        <w:tc>
          <w:tcPr>
            <w:tcW w:w="7019" w:type="dxa"/>
          </w:tcPr>
          <w:p w14:paraId="4FA1A3E5" w14:textId="77777777" w:rsidR="002F659E" w:rsidRPr="00104689" w:rsidRDefault="002F659E" w:rsidP="009D2520">
            <w:pPr>
              <w:pStyle w:val="ListParagraph"/>
              <w:shd w:val="clear" w:color="auto" w:fill="FFFFFF"/>
              <w:ind w:left="0"/>
              <w:contextualSpacing w:val="0"/>
              <w:rPr>
                <w:rFonts w:cstheme="minorHAnsi"/>
                <w:i/>
                <w:sz w:val="19"/>
                <w:szCs w:val="19"/>
              </w:rPr>
            </w:pPr>
            <w:proofErr w:type="gramStart"/>
            <w:r w:rsidRPr="00104689">
              <w:rPr>
                <w:rFonts w:cstheme="minorHAnsi"/>
                <w:sz w:val="19"/>
                <w:szCs w:val="19"/>
              </w:rPr>
              <w:t>In order to</w:t>
            </w:r>
            <w:proofErr w:type="gramEnd"/>
            <w:r w:rsidRPr="00104689">
              <w:rPr>
                <w:rFonts w:cstheme="minorHAnsi"/>
                <w:sz w:val="19"/>
                <w:szCs w:val="19"/>
              </w:rPr>
              <w:t xml:space="preserve"> be eligible for funding for services through the state pool of funds, a youth, or family with a child, shall meet one or more of the criteria specified in </w:t>
            </w:r>
            <w:r w:rsidRPr="00104689">
              <w:rPr>
                <w:rFonts w:cstheme="minorHAnsi"/>
                <w:color w:val="0000FF"/>
                <w:sz w:val="19"/>
                <w:szCs w:val="19"/>
              </w:rPr>
              <w:t>subdivisions 1 through 4</w:t>
            </w:r>
            <w:r w:rsidRPr="00104689">
              <w:rPr>
                <w:rFonts w:cstheme="minorHAnsi"/>
                <w:sz w:val="19"/>
                <w:szCs w:val="19"/>
              </w:rPr>
              <w:t xml:space="preserve"> and shall be determined through the use of a uniform assessment instrument and process and by policies of the CPMT to have access to these funds.</w:t>
            </w:r>
          </w:p>
        </w:tc>
        <w:tc>
          <w:tcPr>
            <w:tcW w:w="2251" w:type="dxa"/>
            <w:gridSpan w:val="6"/>
            <w:shd w:val="thinDiagCross" w:color="auto" w:fill="auto"/>
          </w:tcPr>
          <w:p w14:paraId="07195EE3" w14:textId="77777777" w:rsidR="002F659E" w:rsidRPr="00104689" w:rsidRDefault="002F659E" w:rsidP="009D2520">
            <w:pPr>
              <w:jc w:val="center"/>
              <w:rPr>
                <w:rFonts w:cstheme="minorHAnsi"/>
                <w:sz w:val="19"/>
                <w:szCs w:val="19"/>
              </w:rPr>
            </w:pPr>
          </w:p>
        </w:tc>
      </w:tr>
      <w:tr w:rsidR="00544976" w:rsidRPr="00843AEE" w14:paraId="3849B099" w14:textId="77777777" w:rsidTr="00104689">
        <w:trPr>
          <w:trHeight w:val="42"/>
          <w:jc w:val="center"/>
        </w:trPr>
        <w:tc>
          <w:tcPr>
            <w:tcW w:w="1255" w:type="dxa"/>
            <w:vMerge/>
          </w:tcPr>
          <w:p w14:paraId="5A8D0DBF" w14:textId="77777777" w:rsidR="00544976" w:rsidRPr="00843AEE" w:rsidRDefault="00544976" w:rsidP="00544976">
            <w:pPr>
              <w:rPr>
                <w:rFonts w:cstheme="minorHAnsi"/>
                <w:b/>
                <w:color w:val="333333"/>
                <w:sz w:val="21"/>
                <w:szCs w:val="21"/>
              </w:rPr>
            </w:pPr>
          </w:p>
        </w:tc>
        <w:tc>
          <w:tcPr>
            <w:tcW w:w="7019" w:type="dxa"/>
          </w:tcPr>
          <w:p w14:paraId="70553D50" w14:textId="77777777" w:rsidR="00544976" w:rsidRPr="00104689" w:rsidRDefault="00544976" w:rsidP="005246F5">
            <w:pPr>
              <w:pStyle w:val="ListParagraph"/>
              <w:numPr>
                <w:ilvl w:val="0"/>
                <w:numId w:val="55"/>
              </w:numPr>
              <w:shd w:val="clear" w:color="auto" w:fill="FFFFFF"/>
              <w:ind w:left="245" w:hanging="245"/>
              <w:contextualSpacing w:val="0"/>
              <w:rPr>
                <w:rFonts w:cstheme="minorHAnsi"/>
                <w:sz w:val="19"/>
                <w:szCs w:val="19"/>
              </w:rPr>
            </w:pPr>
            <w:r w:rsidRPr="00104689">
              <w:rPr>
                <w:rFonts w:cstheme="minorHAnsi"/>
                <w:sz w:val="19"/>
                <w:szCs w:val="19"/>
              </w:rPr>
              <w:t>The child or youth has emotional or behavioral problems that:</w:t>
            </w:r>
          </w:p>
          <w:p w14:paraId="111E199B" w14:textId="77777777" w:rsidR="00544976" w:rsidRPr="00104689" w:rsidRDefault="00544976" w:rsidP="005246F5">
            <w:pPr>
              <w:pStyle w:val="ListParagraph"/>
              <w:numPr>
                <w:ilvl w:val="1"/>
                <w:numId w:val="55"/>
              </w:numPr>
              <w:ind w:left="515" w:hanging="270"/>
              <w:rPr>
                <w:rFonts w:eastAsia="Times New Roman" w:cstheme="minorHAnsi"/>
                <w:sz w:val="19"/>
                <w:szCs w:val="19"/>
              </w:rPr>
            </w:pPr>
            <w:r w:rsidRPr="00104689">
              <w:rPr>
                <w:rFonts w:eastAsia="Times New Roman" w:cstheme="minorHAnsi"/>
                <w:sz w:val="19"/>
                <w:szCs w:val="19"/>
              </w:rPr>
              <w:t xml:space="preserve">Have persisted over a significant period of time or, though only in evidence for a short period of time, are of such a critical nature that intervention is </w:t>
            </w:r>
            <w:proofErr w:type="gramStart"/>
            <w:r w:rsidRPr="00104689">
              <w:rPr>
                <w:rFonts w:eastAsia="Times New Roman" w:cstheme="minorHAnsi"/>
                <w:sz w:val="19"/>
                <w:szCs w:val="19"/>
              </w:rPr>
              <w:t>warranted;</w:t>
            </w:r>
            <w:proofErr w:type="gramEnd"/>
          </w:p>
          <w:p w14:paraId="4AC90661" w14:textId="77777777" w:rsidR="00544976" w:rsidRPr="00104689" w:rsidRDefault="00544976" w:rsidP="005246F5">
            <w:pPr>
              <w:pStyle w:val="ListParagraph"/>
              <w:numPr>
                <w:ilvl w:val="1"/>
                <w:numId w:val="55"/>
              </w:numPr>
              <w:ind w:left="515" w:hanging="270"/>
              <w:rPr>
                <w:rFonts w:eastAsia="Times New Roman" w:cstheme="minorHAnsi"/>
                <w:sz w:val="19"/>
                <w:szCs w:val="19"/>
              </w:rPr>
            </w:pPr>
            <w:r w:rsidRPr="00104689">
              <w:rPr>
                <w:rFonts w:eastAsia="Times New Roman" w:cstheme="minorHAnsi"/>
                <w:sz w:val="19"/>
                <w:szCs w:val="19"/>
              </w:rPr>
              <w:t xml:space="preserve"> Are significantly disabling and are present in several community settings, such as at home, in school or with peers; and</w:t>
            </w:r>
          </w:p>
          <w:p w14:paraId="1D06A47C" w14:textId="77777777" w:rsidR="00544976" w:rsidRPr="00104689" w:rsidRDefault="00544976" w:rsidP="005246F5">
            <w:pPr>
              <w:pStyle w:val="ListParagraph"/>
              <w:numPr>
                <w:ilvl w:val="1"/>
                <w:numId w:val="55"/>
              </w:numPr>
              <w:ind w:left="515" w:hanging="270"/>
              <w:rPr>
                <w:rFonts w:cstheme="minorHAnsi"/>
                <w:sz w:val="19"/>
                <w:szCs w:val="19"/>
              </w:rPr>
            </w:pPr>
            <w:r w:rsidRPr="00104689">
              <w:rPr>
                <w:rFonts w:eastAsia="Times New Roman" w:cstheme="minorHAnsi"/>
                <w:sz w:val="19"/>
                <w:szCs w:val="19"/>
              </w:rPr>
              <w:t>Require services or resources that are unavailable or inaccessible, or that are beyond the normal agency services or routine collaborative processes across agencies, or require coordinated interventions by at least two agencies.</w:t>
            </w:r>
          </w:p>
        </w:tc>
        <w:tc>
          <w:tcPr>
            <w:tcW w:w="703" w:type="dxa"/>
            <w:gridSpan w:val="2"/>
          </w:tcPr>
          <w:p w14:paraId="22E0FC72" w14:textId="5319356A"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2" w:type="dxa"/>
            <w:gridSpan w:val="2"/>
          </w:tcPr>
          <w:p w14:paraId="2C415B43" w14:textId="1D0240A8"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6" w:type="dxa"/>
            <w:gridSpan w:val="2"/>
          </w:tcPr>
          <w:p w14:paraId="6256D581" w14:textId="4712CDCE"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r>
      <w:tr w:rsidR="00544976" w:rsidRPr="00843AEE" w14:paraId="18E39460" w14:textId="77777777" w:rsidTr="00104689">
        <w:trPr>
          <w:trHeight w:val="42"/>
          <w:jc w:val="center"/>
        </w:trPr>
        <w:tc>
          <w:tcPr>
            <w:tcW w:w="1255" w:type="dxa"/>
            <w:vMerge/>
          </w:tcPr>
          <w:p w14:paraId="7E08A549" w14:textId="77777777" w:rsidR="00544976" w:rsidRPr="00843AEE" w:rsidRDefault="00544976" w:rsidP="00544976">
            <w:pPr>
              <w:rPr>
                <w:rFonts w:cstheme="minorHAnsi"/>
                <w:b/>
                <w:color w:val="333333"/>
                <w:sz w:val="21"/>
                <w:szCs w:val="21"/>
              </w:rPr>
            </w:pPr>
          </w:p>
        </w:tc>
        <w:tc>
          <w:tcPr>
            <w:tcW w:w="7019" w:type="dxa"/>
          </w:tcPr>
          <w:p w14:paraId="2CB9DB34" w14:textId="77777777" w:rsidR="00544976" w:rsidRPr="00104689" w:rsidRDefault="00544976" w:rsidP="005246F5">
            <w:pPr>
              <w:pStyle w:val="ListParagraph"/>
              <w:numPr>
                <w:ilvl w:val="0"/>
                <w:numId w:val="55"/>
              </w:numPr>
              <w:shd w:val="clear" w:color="auto" w:fill="FFFFFF"/>
              <w:ind w:left="245" w:hanging="245"/>
              <w:contextualSpacing w:val="0"/>
              <w:rPr>
                <w:rFonts w:cstheme="minorHAnsi"/>
                <w:sz w:val="19"/>
                <w:szCs w:val="19"/>
              </w:rPr>
            </w:pPr>
            <w:r w:rsidRPr="00104689">
              <w:rPr>
                <w:rFonts w:cstheme="minorHAnsi"/>
                <w:sz w:val="19"/>
                <w:szCs w:val="19"/>
              </w:rPr>
              <w:t>The child or youth has emotional or behavior problems, or both, and currently is in, or is at imminent risk of entering, purchased residential care. In addition, the child or youth requires services or resources that are beyond normal agency services or routine collaborative processes across agencies, and requires coordinated services by at least two agencies.</w:t>
            </w:r>
          </w:p>
        </w:tc>
        <w:tc>
          <w:tcPr>
            <w:tcW w:w="703" w:type="dxa"/>
            <w:gridSpan w:val="2"/>
          </w:tcPr>
          <w:p w14:paraId="711B3321" w14:textId="17F91C98"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2" w:type="dxa"/>
            <w:gridSpan w:val="2"/>
          </w:tcPr>
          <w:p w14:paraId="3B855FA4" w14:textId="5C610136"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6" w:type="dxa"/>
            <w:gridSpan w:val="2"/>
          </w:tcPr>
          <w:p w14:paraId="06B2EABA" w14:textId="76B67E83"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r>
      <w:tr w:rsidR="00544976" w:rsidRPr="00843AEE" w14:paraId="1CEDFEEC" w14:textId="77777777" w:rsidTr="00104689">
        <w:trPr>
          <w:trHeight w:val="42"/>
          <w:jc w:val="center"/>
        </w:trPr>
        <w:tc>
          <w:tcPr>
            <w:tcW w:w="1255" w:type="dxa"/>
            <w:vMerge/>
          </w:tcPr>
          <w:p w14:paraId="6DBFE031" w14:textId="77777777" w:rsidR="00544976" w:rsidRPr="00843AEE" w:rsidRDefault="00544976" w:rsidP="00544976">
            <w:pPr>
              <w:rPr>
                <w:rFonts w:cstheme="minorHAnsi"/>
                <w:b/>
                <w:color w:val="333333"/>
                <w:sz w:val="21"/>
                <w:szCs w:val="21"/>
              </w:rPr>
            </w:pPr>
          </w:p>
        </w:tc>
        <w:tc>
          <w:tcPr>
            <w:tcW w:w="7019" w:type="dxa"/>
          </w:tcPr>
          <w:p w14:paraId="7508B647" w14:textId="7007540B" w:rsidR="00544976" w:rsidRPr="00104689" w:rsidRDefault="00544976" w:rsidP="005246F5">
            <w:pPr>
              <w:pStyle w:val="ListParagraph"/>
              <w:numPr>
                <w:ilvl w:val="0"/>
                <w:numId w:val="55"/>
              </w:numPr>
              <w:shd w:val="clear" w:color="auto" w:fill="FFFFFF"/>
              <w:ind w:left="245" w:hanging="245"/>
              <w:contextualSpacing w:val="0"/>
              <w:rPr>
                <w:rFonts w:cstheme="minorHAnsi"/>
                <w:sz w:val="19"/>
                <w:szCs w:val="19"/>
              </w:rPr>
            </w:pPr>
            <w:r w:rsidRPr="00104689">
              <w:rPr>
                <w:rFonts w:cstheme="minorHAnsi"/>
                <w:sz w:val="19"/>
                <w:szCs w:val="19"/>
              </w:rPr>
              <w:t xml:space="preserve">The child or youth requires placement for purposes of special education in approved private school educational programs or for transitional services as set forth in </w:t>
            </w:r>
            <w:r w:rsidRPr="00104689">
              <w:rPr>
                <w:rFonts w:cstheme="minorHAnsi"/>
                <w:color w:val="0000FF"/>
                <w:sz w:val="19"/>
                <w:szCs w:val="19"/>
              </w:rPr>
              <w:t>subdivision B 6</w:t>
            </w:r>
            <w:r w:rsidRPr="00104689">
              <w:rPr>
                <w:rFonts w:cstheme="minorHAnsi"/>
                <w:color w:val="444444"/>
                <w:sz w:val="19"/>
                <w:szCs w:val="19"/>
              </w:rPr>
              <w:t xml:space="preserve"> </w:t>
            </w:r>
            <w:r w:rsidRPr="00104689">
              <w:rPr>
                <w:rFonts w:cstheme="minorHAnsi"/>
                <w:sz w:val="19"/>
                <w:szCs w:val="19"/>
              </w:rPr>
              <w:t>of</w:t>
            </w:r>
            <w:r w:rsidRPr="00104689">
              <w:rPr>
                <w:rFonts w:cstheme="minorHAnsi"/>
                <w:color w:val="444444"/>
                <w:sz w:val="19"/>
                <w:szCs w:val="19"/>
              </w:rPr>
              <w:t xml:space="preserve"> </w:t>
            </w:r>
            <w:r w:rsidRPr="00104689">
              <w:rPr>
                <w:rFonts w:cstheme="minorHAnsi"/>
                <w:color w:val="0000FF"/>
                <w:sz w:val="19"/>
                <w:szCs w:val="19"/>
                <w:u w:val="single"/>
              </w:rPr>
              <w:t>§ </w:t>
            </w:r>
            <w:hyperlink r:id="rId166" w:history="1">
              <w:r w:rsidRPr="00104689">
                <w:rPr>
                  <w:rStyle w:val="Hyperlink"/>
                  <w:rFonts w:cstheme="minorHAnsi"/>
                  <w:color w:val="0000FF"/>
                  <w:sz w:val="19"/>
                  <w:szCs w:val="19"/>
                  <w:bdr w:val="none" w:sz="0" w:space="0" w:color="auto" w:frame="1"/>
                </w:rPr>
                <w:t>2.2-5211</w:t>
              </w:r>
            </w:hyperlink>
            <w:r w:rsidRPr="00104689">
              <w:rPr>
                <w:rFonts w:cstheme="minorHAnsi"/>
                <w:color w:val="444444"/>
                <w:sz w:val="19"/>
                <w:szCs w:val="19"/>
              </w:rPr>
              <w:t>.</w:t>
            </w:r>
          </w:p>
        </w:tc>
        <w:tc>
          <w:tcPr>
            <w:tcW w:w="703" w:type="dxa"/>
            <w:gridSpan w:val="2"/>
          </w:tcPr>
          <w:p w14:paraId="6A45B302" w14:textId="3EB979D3"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2" w:type="dxa"/>
            <w:gridSpan w:val="2"/>
          </w:tcPr>
          <w:p w14:paraId="0EF13F41" w14:textId="068B494A"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6" w:type="dxa"/>
            <w:gridSpan w:val="2"/>
          </w:tcPr>
          <w:p w14:paraId="581446D3" w14:textId="69ABD1B6"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r>
      <w:tr w:rsidR="00544976" w:rsidRPr="00843AEE" w14:paraId="3183ED1B" w14:textId="77777777" w:rsidTr="00104689">
        <w:trPr>
          <w:trHeight w:val="42"/>
          <w:jc w:val="center"/>
        </w:trPr>
        <w:tc>
          <w:tcPr>
            <w:tcW w:w="1255" w:type="dxa"/>
            <w:vMerge/>
          </w:tcPr>
          <w:p w14:paraId="71595748" w14:textId="77777777" w:rsidR="00544976" w:rsidRPr="00843AEE" w:rsidRDefault="00544976" w:rsidP="00544976">
            <w:pPr>
              <w:rPr>
                <w:rFonts w:cstheme="minorHAnsi"/>
                <w:b/>
                <w:color w:val="333333"/>
                <w:sz w:val="21"/>
                <w:szCs w:val="21"/>
              </w:rPr>
            </w:pPr>
          </w:p>
        </w:tc>
        <w:tc>
          <w:tcPr>
            <w:tcW w:w="7019" w:type="dxa"/>
          </w:tcPr>
          <w:p w14:paraId="0B76642A" w14:textId="77777777" w:rsidR="00544976" w:rsidRPr="00104689" w:rsidRDefault="00544976" w:rsidP="005246F5">
            <w:pPr>
              <w:pStyle w:val="ListParagraph"/>
              <w:numPr>
                <w:ilvl w:val="0"/>
                <w:numId w:val="55"/>
              </w:numPr>
              <w:shd w:val="clear" w:color="auto" w:fill="FFFFFF"/>
              <w:ind w:left="245" w:hanging="245"/>
              <w:contextualSpacing w:val="0"/>
              <w:rPr>
                <w:rFonts w:cstheme="minorHAnsi"/>
                <w:sz w:val="19"/>
                <w:szCs w:val="19"/>
              </w:rPr>
            </w:pPr>
            <w:r w:rsidRPr="00104689">
              <w:rPr>
                <w:rFonts w:cstheme="minorHAnsi"/>
                <w:sz w:val="19"/>
                <w:szCs w:val="19"/>
              </w:rPr>
              <w:t xml:space="preserve">The child or youth requires foster care services as defined in </w:t>
            </w:r>
            <w:r w:rsidRPr="00104689">
              <w:rPr>
                <w:rFonts w:cstheme="minorHAnsi"/>
                <w:color w:val="0000FF"/>
                <w:sz w:val="19"/>
                <w:szCs w:val="19"/>
                <w:u w:val="single"/>
              </w:rPr>
              <w:t xml:space="preserve">§ </w:t>
            </w:r>
            <w:hyperlink r:id="rId167" w:history="1">
              <w:r w:rsidRPr="00104689">
                <w:rPr>
                  <w:rStyle w:val="Hyperlink"/>
                  <w:rFonts w:cstheme="minorHAnsi"/>
                  <w:color w:val="0000FF"/>
                  <w:sz w:val="19"/>
                  <w:szCs w:val="19"/>
                </w:rPr>
                <w:t>63.2-905</w:t>
              </w:r>
            </w:hyperlink>
            <w:r w:rsidRPr="00104689">
              <w:rPr>
                <w:rFonts w:cstheme="minorHAnsi"/>
                <w:color w:val="444444"/>
                <w:sz w:val="19"/>
                <w:szCs w:val="19"/>
              </w:rPr>
              <w:t>.</w:t>
            </w:r>
          </w:p>
        </w:tc>
        <w:tc>
          <w:tcPr>
            <w:tcW w:w="703" w:type="dxa"/>
            <w:gridSpan w:val="2"/>
          </w:tcPr>
          <w:p w14:paraId="57ED4E3D" w14:textId="334CE2B8"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2" w:type="dxa"/>
            <w:gridSpan w:val="2"/>
          </w:tcPr>
          <w:p w14:paraId="45DF4FBA" w14:textId="2240ABCC"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6" w:type="dxa"/>
            <w:gridSpan w:val="2"/>
          </w:tcPr>
          <w:p w14:paraId="23027D0C" w14:textId="22D02A1C"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r>
      <w:tr w:rsidR="00544976" w:rsidRPr="00843AEE" w14:paraId="15AF6DF3" w14:textId="77777777" w:rsidTr="00104689">
        <w:trPr>
          <w:trHeight w:val="42"/>
          <w:jc w:val="center"/>
        </w:trPr>
        <w:tc>
          <w:tcPr>
            <w:tcW w:w="1255" w:type="dxa"/>
            <w:vMerge/>
          </w:tcPr>
          <w:p w14:paraId="2D2C040B" w14:textId="77777777" w:rsidR="00544976" w:rsidRPr="00843AEE" w:rsidRDefault="00544976" w:rsidP="00544976">
            <w:pPr>
              <w:rPr>
                <w:rFonts w:cstheme="minorHAnsi"/>
                <w:b/>
                <w:color w:val="333333"/>
                <w:sz w:val="21"/>
                <w:szCs w:val="21"/>
              </w:rPr>
            </w:pPr>
          </w:p>
        </w:tc>
        <w:tc>
          <w:tcPr>
            <w:tcW w:w="7019" w:type="dxa"/>
          </w:tcPr>
          <w:p w14:paraId="0CA3EEAB" w14:textId="77777777" w:rsidR="00544976" w:rsidRPr="00104689" w:rsidRDefault="00544976" w:rsidP="005246F5">
            <w:pPr>
              <w:pStyle w:val="ListParagraph"/>
              <w:numPr>
                <w:ilvl w:val="0"/>
                <w:numId w:val="55"/>
              </w:numPr>
              <w:shd w:val="clear" w:color="auto" w:fill="FFFFFF"/>
              <w:ind w:left="245" w:hanging="245"/>
              <w:rPr>
                <w:rFonts w:cstheme="minorHAnsi"/>
                <w:sz w:val="19"/>
                <w:szCs w:val="19"/>
              </w:rPr>
            </w:pPr>
            <w:r w:rsidRPr="00104689">
              <w:rPr>
                <w:rFonts w:cstheme="minorHAnsi"/>
                <w:sz w:val="19"/>
                <w:szCs w:val="19"/>
              </w:rPr>
              <w:t>For purposes of determining eligibility for the state pool of funds, "child" or "youth" means (i) a person younger than 18 years of age or (ii) any individual through 21 years of age who is otherwise eligible for mandated services of the participating state agencies including special education and foster care services.</w:t>
            </w:r>
          </w:p>
        </w:tc>
        <w:tc>
          <w:tcPr>
            <w:tcW w:w="703" w:type="dxa"/>
            <w:gridSpan w:val="2"/>
          </w:tcPr>
          <w:p w14:paraId="0807D357" w14:textId="4D385749"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2" w:type="dxa"/>
            <w:gridSpan w:val="2"/>
          </w:tcPr>
          <w:p w14:paraId="2F437371" w14:textId="1EB37AC4"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6" w:type="dxa"/>
            <w:gridSpan w:val="2"/>
          </w:tcPr>
          <w:p w14:paraId="49B090CA" w14:textId="5D821191"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r>
      <w:tr w:rsidR="008A52D1" w:rsidRPr="00843AEE" w14:paraId="4DFE722E" w14:textId="77777777" w:rsidTr="00104689">
        <w:tblPrEx>
          <w:tblCellMar>
            <w:top w:w="29" w:type="dxa"/>
            <w:left w:w="86" w:type="dxa"/>
            <w:bottom w:w="29" w:type="dxa"/>
            <w:right w:w="86" w:type="dxa"/>
          </w:tblCellMar>
        </w:tblPrEx>
        <w:trPr>
          <w:trHeight w:val="42"/>
          <w:jc w:val="center"/>
        </w:trPr>
        <w:tc>
          <w:tcPr>
            <w:tcW w:w="1255" w:type="dxa"/>
            <w:vMerge w:val="restart"/>
          </w:tcPr>
          <w:p w14:paraId="61D0559F" w14:textId="49FE6CA2" w:rsidR="008A52D1" w:rsidRPr="001003E8" w:rsidRDefault="008A52D1" w:rsidP="009D2520">
            <w:pPr>
              <w:rPr>
                <w:rFonts w:cstheme="minorHAnsi"/>
                <w:b/>
                <w:sz w:val="20"/>
                <w:szCs w:val="20"/>
              </w:rPr>
            </w:pPr>
            <w:r w:rsidRPr="00DB5D8E">
              <w:rPr>
                <w:rFonts w:cstheme="minorHAnsi"/>
                <w:b/>
                <w:sz w:val="20"/>
                <w:szCs w:val="20"/>
              </w:rPr>
              <w:t>COV</w:t>
            </w:r>
            <w:r w:rsidRPr="001003E8">
              <w:rPr>
                <w:rFonts w:cstheme="minorHAnsi"/>
                <w:b/>
                <w:color w:val="333333"/>
                <w:sz w:val="20"/>
                <w:szCs w:val="20"/>
              </w:rPr>
              <w:t xml:space="preserve"> </w:t>
            </w:r>
            <w:hyperlink r:id="rId168" w:history="1">
              <w:r w:rsidRPr="001003E8">
                <w:rPr>
                  <w:rStyle w:val="Hyperlink"/>
                  <w:rFonts w:cstheme="minorHAnsi"/>
                  <w:b/>
                  <w:sz w:val="20"/>
                  <w:szCs w:val="20"/>
                </w:rPr>
                <w:t>§ 2.2-5211</w:t>
              </w:r>
            </w:hyperlink>
            <w:r w:rsidR="00DB5D8E" w:rsidRPr="00DB5D8E">
              <w:rPr>
                <w:rStyle w:val="Hyperlink"/>
                <w:rFonts w:cstheme="minorHAnsi"/>
                <w:b/>
                <w:color w:val="0000FF"/>
                <w:sz w:val="20"/>
                <w:szCs w:val="20"/>
              </w:rPr>
              <w:t>(</w:t>
            </w:r>
            <w:r w:rsidRPr="00DB5D8E">
              <w:rPr>
                <w:rFonts w:cstheme="minorHAnsi"/>
                <w:b/>
                <w:color w:val="0000FF"/>
                <w:sz w:val="20"/>
                <w:szCs w:val="20"/>
                <w:u w:val="single"/>
                <w:lang w:val="en"/>
              </w:rPr>
              <w:t>B</w:t>
            </w:r>
            <w:r w:rsidR="00DB5D8E" w:rsidRPr="00DB5D8E">
              <w:rPr>
                <w:rFonts w:cstheme="minorHAnsi"/>
                <w:b/>
                <w:color w:val="0000FF"/>
                <w:sz w:val="20"/>
                <w:szCs w:val="20"/>
                <w:u w:val="single"/>
                <w:lang w:val="en"/>
              </w:rPr>
              <w:t>)</w:t>
            </w:r>
          </w:p>
        </w:tc>
        <w:tc>
          <w:tcPr>
            <w:tcW w:w="7019" w:type="dxa"/>
          </w:tcPr>
          <w:p w14:paraId="1071B1F8" w14:textId="42EFACF7" w:rsidR="008A52D1" w:rsidRPr="00104689" w:rsidRDefault="008A52D1" w:rsidP="009D2520">
            <w:pPr>
              <w:rPr>
                <w:rFonts w:cstheme="minorHAnsi"/>
                <w:b/>
                <w:sz w:val="19"/>
                <w:szCs w:val="19"/>
              </w:rPr>
            </w:pPr>
            <w:r w:rsidRPr="00104689">
              <w:rPr>
                <w:rFonts w:cstheme="minorHAnsi"/>
                <w:sz w:val="19"/>
                <w:szCs w:val="19"/>
              </w:rPr>
              <w:t xml:space="preserve">The state pool shall consist of funds that serve the target populations identified in </w:t>
            </w:r>
            <w:r w:rsidRPr="00104689">
              <w:rPr>
                <w:rFonts w:cstheme="minorHAnsi"/>
                <w:color w:val="0000FF"/>
                <w:sz w:val="19"/>
                <w:szCs w:val="19"/>
              </w:rPr>
              <w:t>subdivisions 1 through 6</w:t>
            </w:r>
            <w:r w:rsidRPr="00104689">
              <w:rPr>
                <w:rFonts w:cstheme="minorHAnsi"/>
                <w:sz w:val="19"/>
                <w:szCs w:val="19"/>
              </w:rPr>
              <w:t xml:space="preserve"> in the purchase of residential and nonresidential services for children and youth. References to funding sources and current placement authority for the targeted populations of children and youth are for the purpose of accounting for the funds in the pool. It is not intended that children and youth be categorized by individual funding streams </w:t>
            </w:r>
            <w:proofErr w:type="gramStart"/>
            <w:r w:rsidRPr="00104689">
              <w:rPr>
                <w:rFonts w:cstheme="minorHAnsi"/>
                <w:sz w:val="19"/>
                <w:szCs w:val="19"/>
              </w:rPr>
              <w:t>in order to</w:t>
            </w:r>
            <w:proofErr w:type="gramEnd"/>
            <w:r w:rsidRPr="00104689">
              <w:rPr>
                <w:rFonts w:cstheme="minorHAnsi"/>
                <w:sz w:val="19"/>
                <w:szCs w:val="19"/>
              </w:rPr>
              <w:t xml:space="preserve"> access services. The target population shall be the following:</w:t>
            </w:r>
          </w:p>
        </w:tc>
        <w:tc>
          <w:tcPr>
            <w:tcW w:w="2251" w:type="dxa"/>
            <w:gridSpan w:val="6"/>
            <w:tcBorders>
              <w:bottom w:val="single" w:sz="4" w:space="0" w:color="auto"/>
            </w:tcBorders>
            <w:shd w:val="thinDiagCross" w:color="auto" w:fill="auto"/>
          </w:tcPr>
          <w:p w14:paraId="74C53E93" w14:textId="77777777" w:rsidR="008A52D1" w:rsidRPr="00843AEE" w:rsidRDefault="008A52D1" w:rsidP="009D2520">
            <w:pPr>
              <w:rPr>
                <w:rFonts w:cstheme="minorHAnsi"/>
                <w:b/>
              </w:rPr>
            </w:pPr>
          </w:p>
        </w:tc>
      </w:tr>
      <w:tr w:rsidR="00544976" w:rsidRPr="00843AEE" w14:paraId="03051681" w14:textId="77777777" w:rsidTr="00104689">
        <w:tblPrEx>
          <w:tblCellMar>
            <w:top w:w="29" w:type="dxa"/>
            <w:left w:w="86" w:type="dxa"/>
            <w:bottom w:w="29" w:type="dxa"/>
            <w:right w:w="86" w:type="dxa"/>
          </w:tblCellMar>
        </w:tblPrEx>
        <w:trPr>
          <w:trHeight w:val="42"/>
          <w:jc w:val="center"/>
        </w:trPr>
        <w:tc>
          <w:tcPr>
            <w:tcW w:w="1255" w:type="dxa"/>
            <w:vMerge/>
          </w:tcPr>
          <w:p w14:paraId="356F3464" w14:textId="77777777" w:rsidR="00544976" w:rsidRPr="00843AEE" w:rsidRDefault="00544976" w:rsidP="00544976">
            <w:pPr>
              <w:rPr>
                <w:rFonts w:cstheme="minorHAnsi"/>
              </w:rPr>
            </w:pPr>
          </w:p>
        </w:tc>
        <w:tc>
          <w:tcPr>
            <w:tcW w:w="7019" w:type="dxa"/>
          </w:tcPr>
          <w:p w14:paraId="0639A677" w14:textId="77777777" w:rsidR="00544976" w:rsidRPr="00104689" w:rsidRDefault="00544976" w:rsidP="005246F5">
            <w:pPr>
              <w:pStyle w:val="ListParagraph"/>
              <w:numPr>
                <w:ilvl w:val="0"/>
                <w:numId w:val="55"/>
              </w:numPr>
              <w:shd w:val="clear" w:color="auto" w:fill="FFFFFF"/>
              <w:rPr>
                <w:rFonts w:cstheme="minorHAnsi"/>
                <w:sz w:val="19"/>
                <w:szCs w:val="19"/>
              </w:rPr>
            </w:pPr>
            <w:r w:rsidRPr="00104689">
              <w:rPr>
                <w:rFonts w:cstheme="minorHAnsi"/>
                <w:sz w:val="19"/>
                <w:szCs w:val="19"/>
              </w:rPr>
              <w:t>Children and youth placed for purposes of special education in approved private school educational programs, previously funded by the Department of Education through private tuition assistance;</w:t>
            </w:r>
          </w:p>
        </w:tc>
        <w:tc>
          <w:tcPr>
            <w:tcW w:w="703" w:type="dxa"/>
            <w:gridSpan w:val="2"/>
          </w:tcPr>
          <w:p w14:paraId="6CB3D74E" w14:textId="568242E7"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2" w:type="dxa"/>
            <w:gridSpan w:val="2"/>
          </w:tcPr>
          <w:p w14:paraId="4A57AE64" w14:textId="5E98B40C"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6" w:type="dxa"/>
            <w:gridSpan w:val="2"/>
          </w:tcPr>
          <w:p w14:paraId="20CA1144" w14:textId="6F888202"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r>
      <w:tr w:rsidR="00544976" w:rsidRPr="00843AEE" w14:paraId="44BEDF28" w14:textId="77777777" w:rsidTr="00104689">
        <w:tblPrEx>
          <w:tblCellMar>
            <w:top w:w="29" w:type="dxa"/>
            <w:left w:w="86" w:type="dxa"/>
            <w:bottom w:w="29" w:type="dxa"/>
            <w:right w:w="86" w:type="dxa"/>
          </w:tblCellMar>
        </w:tblPrEx>
        <w:trPr>
          <w:trHeight w:val="42"/>
          <w:jc w:val="center"/>
        </w:trPr>
        <w:tc>
          <w:tcPr>
            <w:tcW w:w="1255" w:type="dxa"/>
            <w:vMerge/>
          </w:tcPr>
          <w:p w14:paraId="753CFA33" w14:textId="77777777" w:rsidR="00544976" w:rsidRPr="00843AEE" w:rsidRDefault="00544976" w:rsidP="00544976">
            <w:pPr>
              <w:rPr>
                <w:rFonts w:cstheme="minorHAnsi"/>
                <w:color w:val="333333"/>
                <w:sz w:val="18"/>
                <w:szCs w:val="18"/>
              </w:rPr>
            </w:pPr>
          </w:p>
        </w:tc>
        <w:tc>
          <w:tcPr>
            <w:tcW w:w="7019" w:type="dxa"/>
          </w:tcPr>
          <w:p w14:paraId="3F575E3B" w14:textId="77777777" w:rsidR="00544976" w:rsidRPr="00104689" w:rsidRDefault="00544976" w:rsidP="005246F5">
            <w:pPr>
              <w:pStyle w:val="ListParagraph"/>
              <w:numPr>
                <w:ilvl w:val="0"/>
                <w:numId w:val="46"/>
              </w:numPr>
              <w:shd w:val="clear" w:color="auto" w:fill="FFFFFF"/>
              <w:rPr>
                <w:rFonts w:cstheme="minorHAnsi"/>
                <w:sz w:val="19"/>
                <w:szCs w:val="19"/>
              </w:rPr>
            </w:pPr>
            <w:r w:rsidRPr="00104689">
              <w:rPr>
                <w:rFonts w:cstheme="minorHAnsi"/>
                <w:sz w:val="19"/>
                <w:szCs w:val="19"/>
              </w:rPr>
              <w:t>Children and youth with disabilities placed by local social services agencies or the Department of Juvenile Justice in private residential facilities or across jurisdictional lines in private, special education day schools, if the individualized education program indicates such school is the appropriate placement while living in foster homes or child-caring facilities, previously funded by the Department of Education through the Interagency Assistance Fund for Noneducational Placements of Handicapped Children;</w:t>
            </w:r>
          </w:p>
        </w:tc>
        <w:tc>
          <w:tcPr>
            <w:tcW w:w="703" w:type="dxa"/>
            <w:gridSpan w:val="2"/>
          </w:tcPr>
          <w:p w14:paraId="15C6D6FA" w14:textId="40558B8E"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2" w:type="dxa"/>
            <w:gridSpan w:val="2"/>
          </w:tcPr>
          <w:p w14:paraId="0831EA9F" w14:textId="682C5C04"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6" w:type="dxa"/>
            <w:gridSpan w:val="2"/>
          </w:tcPr>
          <w:p w14:paraId="7E029945" w14:textId="207EC75F"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r>
      <w:tr w:rsidR="00104689" w:rsidRPr="00843AEE" w14:paraId="4643A45A" w14:textId="77777777" w:rsidTr="00104689">
        <w:tblPrEx>
          <w:tblCellMar>
            <w:top w:w="29" w:type="dxa"/>
            <w:left w:w="86" w:type="dxa"/>
            <w:bottom w:w="29" w:type="dxa"/>
            <w:right w:w="86" w:type="dxa"/>
          </w:tblCellMar>
        </w:tblPrEx>
        <w:trPr>
          <w:trHeight w:val="42"/>
          <w:jc w:val="center"/>
        </w:trPr>
        <w:tc>
          <w:tcPr>
            <w:tcW w:w="10525" w:type="dxa"/>
            <w:gridSpan w:val="8"/>
            <w:tcBorders>
              <w:bottom w:val="single" w:sz="4" w:space="0" w:color="auto"/>
            </w:tcBorders>
          </w:tcPr>
          <w:p w14:paraId="340AA532" w14:textId="77777777" w:rsidR="00104689" w:rsidRPr="00843AEE" w:rsidRDefault="00104689" w:rsidP="000A09FB">
            <w:pPr>
              <w:jc w:val="center"/>
              <w:rPr>
                <w:rFonts w:cstheme="minorHAnsi"/>
                <w:b/>
                <w:sz w:val="24"/>
                <w:szCs w:val="24"/>
              </w:rPr>
            </w:pPr>
            <w:r w:rsidRPr="00843AEE">
              <w:rPr>
                <w:rFonts w:cstheme="minorHAnsi"/>
                <w:b/>
                <w:sz w:val="24"/>
                <w:szCs w:val="24"/>
              </w:rPr>
              <w:lastRenderedPageBreak/>
              <w:t xml:space="preserve">Compliance Supplemental Worksheets – Fiscal Activities </w:t>
            </w:r>
          </w:p>
          <w:p w14:paraId="1770323A" w14:textId="77777777" w:rsidR="00104689" w:rsidRPr="00843AEE" w:rsidRDefault="00104689" w:rsidP="000A09FB">
            <w:pPr>
              <w:jc w:val="center"/>
              <w:rPr>
                <w:rFonts w:cstheme="minorHAnsi"/>
                <w:b/>
                <w:sz w:val="24"/>
                <w:szCs w:val="24"/>
              </w:rPr>
            </w:pPr>
            <w:r w:rsidRPr="00843AEE">
              <w:rPr>
                <w:rFonts w:cstheme="minorHAnsi"/>
                <w:b/>
                <w:sz w:val="24"/>
                <w:szCs w:val="24"/>
              </w:rPr>
              <w:t>POOL FUND CLIENT ELIGIBILITY</w:t>
            </w:r>
          </w:p>
        </w:tc>
      </w:tr>
      <w:tr w:rsidR="00104689" w:rsidRPr="00843AEE" w14:paraId="6C2AD35F" w14:textId="77777777" w:rsidTr="00104689">
        <w:tblPrEx>
          <w:tblCellMar>
            <w:top w:w="29" w:type="dxa"/>
            <w:left w:w="86" w:type="dxa"/>
            <w:bottom w:w="29" w:type="dxa"/>
            <w:right w:w="86" w:type="dxa"/>
          </w:tblCellMar>
        </w:tblPrEx>
        <w:trPr>
          <w:trHeight w:val="135"/>
          <w:jc w:val="center"/>
        </w:trPr>
        <w:tc>
          <w:tcPr>
            <w:tcW w:w="1255" w:type="dxa"/>
            <w:vMerge w:val="restart"/>
          </w:tcPr>
          <w:p w14:paraId="2C04DCE6" w14:textId="77777777" w:rsidR="00104689" w:rsidRPr="00843AEE" w:rsidRDefault="00104689" w:rsidP="000A09FB">
            <w:pPr>
              <w:rPr>
                <w:rFonts w:cstheme="minorHAnsi"/>
                <w:b/>
                <w:sz w:val="20"/>
                <w:szCs w:val="20"/>
              </w:rPr>
            </w:pPr>
            <w:r w:rsidRPr="00843AEE">
              <w:rPr>
                <w:rFonts w:cstheme="minorHAnsi"/>
                <w:b/>
                <w:sz w:val="20"/>
                <w:szCs w:val="20"/>
              </w:rPr>
              <w:t>Reference</w:t>
            </w:r>
          </w:p>
        </w:tc>
        <w:tc>
          <w:tcPr>
            <w:tcW w:w="7019" w:type="dxa"/>
            <w:vMerge w:val="restart"/>
          </w:tcPr>
          <w:p w14:paraId="519B32FA" w14:textId="77777777" w:rsidR="00104689" w:rsidRPr="00843AEE" w:rsidRDefault="00104689" w:rsidP="000A09FB">
            <w:pPr>
              <w:rPr>
                <w:rFonts w:cstheme="minorHAnsi"/>
                <w:b/>
                <w:sz w:val="20"/>
                <w:szCs w:val="20"/>
              </w:rPr>
            </w:pPr>
            <w:r w:rsidRPr="00843AEE">
              <w:rPr>
                <w:rFonts w:cstheme="minorHAnsi"/>
                <w:b/>
                <w:sz w:val="20"/>
                <w:szCs w:val="20"/>
              </w:rPr>
              <w:t>Description</w:t>
            </w:r>
          </w:p>
        </w:tc>
        <w:tc>
          <w:tcPr>
            <w:tcW w:w="2251" w:type="dxa"/>
            <w:gridSpan w:val="6"/>
          </w:tcPr>
          <w:p w14:paraId="49FF8F57" w14:textId="77777777" w:rsidR="00104689" w:rsidRPr="00843AEE" w:rsidRDefault="00104689" w:rsidP="000A09FB">
            <w:pPr>
              <w:jc w:val="center"/>
              <w:rPr>
                <w:rFonts w:cstheme="minorHAnsi"/>
                <w:b/>
                <w:sz w:val="20"/>
                <w:szCs w:val="20"/>
              </w:rPr>
            </w:pPr>
            <w:r w:rsidRPr="00843AEE">
              <w:rPr>
                <w:rFonts w:cstheme="minorHAnsi"/>
                <w:b/>
                <w:sz w:val="20"/>
                <w:szCs w:val="20"/>
              </w:rPr>
              <w:t>Compliance Status</w:t>
            </w:r>
          </w:p>
        </w:tc>
      </w:tr>
      <w:tr w:rsidR="00104689" w:rsidRPr="00843AEE" w14:paraId="1BC98A4A" w14:textId="77777777" w:rsidTr="00104689">
        <w:tblPrEx>
          <w:tblCellMar>
            <w:top w:w="29" w:type="dxa"/>
            <w:left w:w="86" w:type="dxa"/>
            <w:bottom w:w="29" w:type="dxa"/>
            <w:right w:w="86" w:type="dxa"/>
          </w:tblCellMar>
        </w:tblPrEx>
        <w:trPr>
          <w:trHeight w:val="42"/>
          <w:jc w:val="center"/>
        </w:trPr>
        <w:tc>
          <w:tcPr>
            <w:tcW w:w="1255" w:type="dxa"/>
            <w:vMerge/>
          </w:tcPr>
          <w:p w14:paraId="41FBCA63" w14:textId="77777777" w:rsidR="00104689" w:rsidRPr="00843AEE" w:rsidRDefault="00104689" w:rsidP="000A09FB">
            <w:pPr>
              <w:rPr>
                <w:rFonts w:cstheme="minorHAnsi"/>
                <w:b/>
                <w:sz w:val="20"/>
                <w:szCs w:val="20"/>
              </w:rPr>
            </w:pPr>
          </w:p>
        </w:tc>
        <w:tc>
          <w:tcPr>
            <w:tcW w:w="7019" w:type="dxa"/>
            <w:vMerge/>
          </w:tcPr>
          <w:p w14:paraId="739020F0" w14:textId="77777777" w:rsidR="00104689" w:rsidRPr="00843AEE" w:rsidRDefault="00104689" w:rsidP="000A09FB">
            <w:pPr>
              <w:rPr>
                <w:rFonts w:cstheme="minorHAnsi"/>
                <w:b/>
                <w:sz w:val="20"/>
                <w:szCs w:val="20"/>
              </w:rPr>
            </w:pPr>
          </w:p>
        </w:tc>
        <w:tc>
          <w:tcPr>
            <w:tcW w:w="703" w:type="dxa"/>
            <w:gridSpan w:val="2"/>
            <w:tcBorders>
              <w:bottom w:val="single" w:sz="4" w:space="0" w:color="auto"/>
            </w:tcBorders>
          </w:tcPr>
          <w:p w14:paraId="7B4C8361" w14:textId="77777777" w:rsidR="00104689" w:rsidRPr="00843AEE" w:rsidRDefault="00104689" w:rsidP="000A09FB">
            <w:pPr>
              <w:jc w:val="center"/>
              <w:rPr>
                <w:rFonts w:cstheme="minorHAnsi"/>
                <w:b/>
                <w:sz w:val="20"/>
                <w:szCs w:val="20"/>
              </w:rPr>
            </w:pPr>
            <w:r w:rsidRPr="00843AEE">
              <w:rPr>
                <w:rFonts w:cstheme="minorHAnsi"/>
                <w:b/>
                <w:sz w:val="20"/>
                <w:szCs w:val="20"/>
              </w:rPr>
              <w:t>Full</w:t>
            </w:r>
          </w:p>
        </w:tc>
        <w:tc>
          <w:tcPr>
            <w:tcW w:w="772" w:type="dxa"/>
            <w:gridSpan w:val="2"/>
            <w:tcBorders>
              <w:bottom w:val="single" w:sz="4" w:space="0" w:color="auto"/>
            </w:tcBorders>
          </w:tcPr>
          <w:p w14:paraId="41592B88" w14:textId="77777777" w:rsidR="00104689" w:rsidRPr="00843AEE" w:rsidRDefault="00104689" w:rsidP="000A09FB">
            <w:pPr>
              <w:jc w:val="center"/>
              <w:rPr>
                <w:rFonts w:cstheme="minorHAnsi"/>
                <w:b/>
                <w:sz w:val="20"/>
                <w:szCs w:val="20"/>
              </w:rPr>
            </w:pPr>
            <w:r w:rsidRPr="00843AEE">
              <w:rPr>
                <w:rFonts w:cstheme="minorHAnsi"/>
                <w:b/>
                <w:sz w:val="20"/>
                <w:szCs w:val="20"/>
              </w:rPr>
              <w:t>Partial</w:t>
            </w:r>
          </w:p>
        </w:tc>
        <w:tc>
          <w:tcPr>
            <w:tcW w:w="776" w:type="dxa"/>
            <w:gridSpan w:val="2"/>
            <w:tcBorders>
              <w:bottom w:val="single" w:sz="4" w:space="0" w:color="auto"/>
            </w:tcBorders>
          </w:tcPr>
          <w:p w14:paraId="14E7CDA9" w14:textId="77777777" w:rsidR="00104689" w:rsidRPr="00843AEE" w:rsidRDefault="00104689" w:rsidP="000A09FB">
            <w:pPr>
              <w:jc w:val="center"/>
              <w:rPr>
                <w:rFonts w:cstheme="minorHAnsi"/>
                <w:b/>
                <w:sz w:val="20"/>
                <w:szCs w:val="20"/>
              </w:rPr>
            </w:pPr>
            <w:r w:rsidRPr="00843AEE">
              <w:rPr>
                <w:rFonts w:cstheme="minorHAnsi"/>
                <w:b/>
                <w:sz w:val="20"/>
                <w:szCs w:val="20"/>
              </w:rPr>
              <w:t>Non</w:t>
            </w:r>
          </w:p>
        </w:tc>
      </w:tr>
      <w:tr w:rsidR="00544976" w:rsidRPr="00843AEE" w14:paraId="1E8C4841" w14:textId="77777777" w:rsidTr="00104689">
        <w:tblPrEx>
          <w:tblCellMar>
            <w:top w:w="29" w:type="dxa"/>
            <w:left w:w="86" w:type="dxa"/>
            <w:bottom w:w="29" w:type="dxa"/>
            <w:right w:w="86" w:type="dxa"/>
          </w:tblCellMar>
        </w:tblPrEx>
        <w:trPr>
          <w:trHeight w:val="42"/>
          <w:jc w:val="center"/>
        </w:trPr>
        <w:tc>
          <w:tcPr>
            <w:tcW w:w="1255" w:type="dxa"/>
            <w:vMerge w:val="restart"/>
          </w:tcPr>
          <w:p w14:paraId="6983DB5E" w14:textId="1D5CCAB0" w:rsidR="00544976" w:rsidRPr="00843AEE" w:rsidRDefault="00104689" w:rsidP="00544976">
            <w:pPr>
              <w:contextualSpacing/>
              <w:rPr>
                <w:rFonts w:cstheme="minorHAnsi"/>
                <w:color w:val="333333"/>
                <w:sz w:val="18"/>
                <w:szCs w:val="18"/>
              </w:rPr>
            </w:pPr>
            <w:r w:rsidRPr="00DB5D8E">
              <w:rPr>
                <w:rFonts w:cstheme="minorHAnsi"/>
                <w:b/>
                <w:sz w:val="20"/>
                <w:szCs w:val="20"/>
              </w:rPr>
              <w:t>COV</w:t>
            </w:r>
            <w:r w:rsidRPr="001003E8">
              <w:rPr>
                <w:rFonts w:cstheme="minorHAnsi"/>
                <w:b/>
                <w:color w:val="333333"/>
                <w:sz w:val="20"/>
                <w:szCs w:val="20"/>
              </w:rPr>
              <w:t xml:space="preserve"> </w:t>
            </w:r>
            <w:hyperlink r:id="rId169" w:history="1">
              <w:r w:rsidRPr="001003E8">
                <w:rPr>
                  <w:rStyle w:val="Hyperlink"/>
                  <w:rFonts w:cstheme="minorHAnsi"/>
                  <w:b/>
                  <w:sz w:val="20"/>
                  <w:szCs w:val="20"/>
                </w:rPr>
                <w:t>§ 2.2-5211</w:t>
              </w:r>
            </w:hyperlink>
            <w:r w:rsidRPr="00DB5D8E">
              <w:rPr>
                <w:rStyle w:val="Hyperlink"/>
                <w:rFonts w:cstheme="minorHAnsi"/>
                <w:b/>
                <w:color w:val="0000FF"/>
                <w:sz w:val="20"/>
                <w:szCs w:val="20"/>
              </w:rPr>
              <w:t>(</w:t>
            </w:r>
            <w:r w:rsidRPr="00DB5D8E">
              <w:rPr>
                <w:rFonts w:cstheme="minorHAnsi"/>
                <w:b/>
                <w:color w:val="0000FF"/>
                <w:sz w:val="20"/>
                <w:szCs w:val="20"/>
                <w:u w:val="single"/>
                <w:lang w:val="en"/>
              </w:rPr>
              <w:t>B)</w:t>
            </w:r>
          </w:p>
        </w:tc>
        <w:tc>
          <w:tcPr>
            <w:tcW w:w="7019" w:type="dxa"/>
          </w:tcPr>
          <w:p w14:paraId="02839D30" w14:textId="77777777" w:rsidR="00544976" w:rsidRPr="00104689" w:rsidRDefault="00544976" w:rsidP="005246F5">
            <w:pPr>
              <w:pStyle w:val="ListParagraph"/>
              <w:numPr>
                <w:ilvl w:val="0"/>
                <w:numId w:val="46"/>
              </w:numPr>
              <w:shd w:val="clear" w:color="auto" w:fill="FFFFFF"/>
              <w:rPr>
                <w:rFonts w:cstheme="minorHAnsi"/>
                <w:sz w:val="19"/>
                <w:szCs w:val="19"/>
              </w:rPr>
            </w:pPr>
            <w:r w:rsidRPr="00104689">
              <w:rPr>
                <w:rFonts w:cstheme="minorHAnsi"/>
                <w:sz w:val="19"/>
                <w:szCs w:val="19"/>
              </w:rPr>
              <w:t xml:space="preserve">Children and youth for whom foster care services, as defined by </w:t>
            </w:r>
            <w:r w:rsidRPr="00104689">
              <w:rPr>
                <w:rFonts w:cstheme="minorHAnsi"/>
                <w:color w:val="0000FF"/>
                <w:sz w:val="19"/>
                <w:szCs w:val="19"/>
                <w:u w:val="single"/>
              </w:rPr>
              <w:t xml:space="preserve">§ </w:t>
            </w:r>
            <w:hyperlink r:id="rId170" w:history="1">
              <w:r w:rsidRPr="00104689">
                <w:rPr>
                  <w:rStyle w:val="Hyperlink"/>
                  <w:rFonts w:cstheme="minorHAnsi"/>
                  <w:color w:val="0000FF"/>
                  <w:sz w:val="19"/>
                  <w:szCs w:val="19"/>
                </w:rPr>
                <w:t>63.2-905</w:t>
              </w:r>
            </w:hyperlink>
            <w:r w:rsidRPr="00104689">
              <w:rPr>
                <w:rFonts w:cstheme="minorHAnsi"/>
                <w:sz w:val="19"/>
                <w:szCs w:val="19"/>
              </w:rPr>
              <w:t>, are being provided;</w:t>
            </w:r>
          </w:p>
        </w:tc>
        <w:tc>
          <w:tcPr>
            <w:tcW w:w="703" w:type="dxa"/>
            <w:gridSpan w:val="2"/>
          </w:tcPr>
          <w:p w14:paraId="0E31ED78" w14:textId="0CA242C7"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2" w:type="dxa"/>
            <w:gridSpan w:val="2"/>
          </w:tcPr>
          <w:p w14:paraId="2C6FBC76" w14:textId="3FF5BDA8"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76" w:type="dxa"/>
            <w:gridSpan w:val="2"/>
          </w:tcPr>
          <w:p w14:paraId="559DB742" w14:textId="45C9DF42"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30F6047A" w14:textId="77777777" w:rsidTr="00104689">
        <w:tblPrEx>
          <w:tblCellMar>
            <w:top w:w="29" w:type="dxa"/>
            <w:left w:w="86" w:type="dxa"/>
            <w:bottom w:w="29" w:type="dxa"/>
            <w:right w:w="86" w:type="dxa"/>
          </w:tblCellMar>
        </w:tblPrEx>
        <w:trPr>
          <w:trHeight w:val="42"/>
          <w:jc w:val="center"/>
        </w:trPr>
        <w:tc>
          <w:tcPr>
            <w:tcW w:w="1255" w:type="dxa"/>
            <w:vMerge/>
          </w:tcPr>
          <w:p w14:paraId="06BCA0F6" w14:textId="77777777" w:rsidR="00544976" w:rsidRPr="00843AEE" w:rsidRDefault="00544976" w:rsidP="00544976">
            <w:pPr>
              <w:contextualSpacing/>
              <w:rPr>
                <w:rFonts w:cstheme="minorHAnsi"/>
                <w:color w:val="333333"/>
                <w:sz w:val="18"/>
                <w:szCs w:val="18"/>
              </w:rPr>
            </w:pPr>
          </w:p>
        </w:tc>
        <w:tc>
          <w:tcPr>
            <w:tcW w:w="7019" w:type="dxa"/>
          </w:tcPr>
          <w:p w14:paraId="0D77AB74" w14:textId="409A7245" w:rsidR="00544976" w:rsidRPr="00104689" w:rsidRDefault="00544976" w:rsidP="005246F5">
            <w:pPr>
              <w:pStyle w:val="ListParagraph"/>
              <w:numPr>
                <w:ilvl w:val="0"/>
                <w:numId w:val="46"/>
              </w:numPr>
              <w:shd w:val="clear" w:color="auto" w:fill="FFFFFF"/>
              <w:rPr>
                <w:rFonts w:cstheme="minorHAnsi"/>
                <w:sz w:val="19"/>
                <w:szCs w:val="19"/>
              </w:rPr>
            </w:pPr>
            <w:r w:rsidRPr="00104689">
              <w:rPr>
                <w:rFonts w:cstheme="minorHAnsi"/>
                <w:sz w:val="19"/>
                <w:szCs w:val="19"/>
              </w:rPr>
              <w:t xml:space="preserve">Children and youth placed by a juvenile and domestic relations district court, in accordance with the provisions of </w:t>
            </w:r>
            <w:r w:rsidRPr="00104689">
              <w:rPr>
                <w:rFonts w:cstheme="minorHAnsi"/>
                <w:color w:val="0000FF"/>
                <w:sz w:val="19"/>
                <w:szCs w:val="19"/>
                <w:u w:val="single"/>
              </w:rPr>
              <w:t xml:space="preserve">§ </w:t>
            </w:r>
            <w:hyperlink r:id="rId171" w:history="1">
              <w:r w:rsidRPr="00104689">
                <w:rPr>
                  <w:rStyle w:val="Hyperlink"/>
                  <w:rFonts w:cstheme="minorHAnsi"/>
                  <w:color w:val="0000FF"/>
                  <w:sz w:val="19"/>
                  <w:szCs w:val="19"/>
                </w:rPr>
                <w:t>16.1-286</w:t>
              </w:r>
            </w:hyperlink>
            <w:r w:rsidRPr="00104689">
              <w:rPr>
                <w:rFonts w:cstheme="minorHAnsi"/>
                <w:sz w:val="19"/>
                <w:szCs w:val="19"/>
              </w:rPr>
              <w:t xml:space="preserve">, in a private or locally operated public facility or nonresidential program, or in a community or facility-based treatment program in accordance with the provisions of </w:t>
            </w:r>
            <w:r w:rsidRPr="00104689">
              <w:rPr>
                <w:rFonts w:cstheme="minorHAnsi"/>
                <w:color w:val="0000FF"/>
                <w:sz w:val="19"/>
                <w:szCs w:val="19"/>
              </w:rPr>
              <w:t xml:space="preserve">subsections B or C </w:t>
            </w:r>
            <w:r w:rsidRPr="00104689">
              <w:rPr>
                <w:rFonts w:cstheme="minorHAnsi"/>
                <w:sz w:val="19"/>
                <w:szCs w:val="19"/>
              </w:rPr>
              <w:t xml:space="preserve">of </w:t>
            </w:r>
            <w:r w:rsidRPr="00104689">
              <w:rPr>
                <w:rFonts w:cstheme="minorHAnsi"/>
                <w:color w:val="0000FF"/>
                <w:sz w:val="19"/>
                <w:szCs w:val="19"/>
                <w:u w:val="single"/>
              </w:rPr>
              <w:t xml:space="preserve">§ </w:t>
            </w:r>
            <w:hyperlink r:id="rId172" w:history="1">
              <w:r w:rsidRPr="00104689">
                <w:rPr>
                  <w:rStyle w:val="Hyperlink"/>
                  <w:rFonts w:cstheme="minorHAnsi"/>
                  <w:color w:val="0000FF"/>
                  <w:sz w:val="19"/>
                  <w:szCs w:val="19"/>
                </w:rPr>
                <w:t>16.1-284.1</w:t>
              </w:r>
            </w:hyperlink>
            <w:r w:rsidRPr="00104689">
              <w:rPr>
                <w:rFonts w:cstheme="minorHAnsi"/>
                <w:sz w:val="19"/>
                <w:szCs w:val="19"/>
              </w:rPr>
              <w:t xml:space="preserve">; </w:t>
            </w:r>
          </w:p>
        </w:tc>
        <w:tc>
          <w:tcPr>
            <w:tcW w:w="703" w:type="dxa"/>
            <w:gridSpan w:val="2"/>
          </w:tcPr>
          <w:p w14:paraId="42F92974" w14:textId="0A9CACB6"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2" w:type="dxa"/>
            <w:gridSpan w:val="2"/>
          </w:tcPr>
          <w:p w14:paraId="6BB81656" w14:textId="3B7B9B71"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76" w:type="dxa"/>
            <w:gridSpan w:val="2"/>
          </w:tcPr>
          <w:p w14:paraId="103DE139" w14:textId="7CC48522"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6166D2FD" w14:textId="77777777" w:rsidTr="00104689">
        <w:tblPrEx>
          <w:tblCellMar>
            <w:top w:w="29" w:type="dxa"/>
            <w:left w:w="86" w:type="dxa"/>
            <w:bottom w:w="29" w:type="dxa"/>
            <w:right w:w="86" w:type="dxa"/>
          </w:tblCellMar>
        </w:tblPrEx>
        <w:trPr>
          <w:trHeight w:val="42"/>
          <w:jc w:val="center"/>
        </w:trPr>
        <w:tc>
          <w:tcPr>
            <w:tcW w:w="1255" w:type="dxa"/>
            <w:vMerge/>
          </w:tcPr>
          <w:p w14:paraId="69167BB5" w14:textId="77777777" w:rsidR="00544976" w:rsidRPr="00843AEE" w:rsidRDefault="00544976" w:rsidP="00544976">
            <w:pPr>
              <w:contextualSpacing/>
              <w:rPr>
                <w:rFonts w:cstheme="minorHAnsi"/>
                <w:color w:val="333333"/>
                <w:sz w:val="18"/>
                <w:szCs w:val="18"/>
              </w:rPr>
            </w:pPr>
          </w:p>
        </w:tc>
        <w:tc>
          <w:tcPr>
            <w:tcW w:w="7019" w:type="dxa"/>
          </w:tcPr>
          <w:p w14:paraId="1E94C239" w14:textId="001E9EBB" w:rsidR="00544976" w:rsidRPr="00104689" w:rsidRDefault="00544976" w:rsidP="005246F5">
            <w:pPr>
              <w:pStyle w:val="ListParagraph"/>
              <w:numPr>
                <w:ilvl w:val="0"/>
                <w:numId w:val="46"/>
              </w:numPr>
              <w:shd w:val="clear" w:color="auto" w:fill="FFFFFF"/>
              <w:rPr>
                <w:rFonts w:cstheme="minorHAnsi"/>
                <w:sz w:val="19"/>
                <w:szCs w:val="19"/>
              </w:rPr>
            </w:pPr>
            <w:r w:rsidRPr="00104689">
              <w:rPr>
                <w:rFonts w:cstheme="minorHAnsi"/>
                <w:sz w:val="19"/>
                <w:szCs w:val="19"/>
              </w:rPr>
              <w:t xml:space="preserve">Children and youth committed to the Department of Juvenile Justice and placed by it in a private home or in a public or private facility in accordance with </w:t>
            </w:r>
            <w:r w:rsidRPr="00104689">
              <w:rPr>
                <w:rFonts w:cstheme="minorHAnsi"/>
                <w:color w:val="0000FF"/>
                <w:sz w:val="19"/>
                <w:szCs w:val="19"/>
                <w:u w:val="single"/>
              </w:rPr>
              <w:t xml:space="preserve">§ </w:t>
            </w:r>
            <w:hyperlink r:id="rId173" w:history="1">
              <w:r w:rsidRPr="00104689">
                <w:rPr>
                  <w:rStyle w:val="Hyperlink"/>
                  <w:rFonts w:cstheme="minorHAnsi"/>
                  <w:color w:val="0000FF"/>
                  <w:sz w:val="19"/>
                  <w:szCs w:val="19"/>
                </w:rPr>
                <w:t>66-14</w:t>
              </w:r>
            </w:hyperlink>
            <w:r w:rsidR="00DB5D8E" w:rsidRPr="00104689">
              <w:rPr>
                <w:rFonts w:cstheme="minorHAnsi"/>
                <w:sz w:val="19"/>
                <w:szCs w:val="19"/>
              </w:rPr>
              <w:t>; and</w:t>
            </w:r>
          </w:p>
        </w:tc>
        <w:tc>
          <w:tcPr>
            <w:tcW w:w="703" w:type="dxa"/>
            <w:gridSpan w:val="2"/>
          </w:tcPr>
          <w:p w14:paraId="4BEBB4A9" w14:textId="663B4FEB"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2" w:type="dxa"/>
            <w:gridSpan w:val="2"/>
          </w:tcPr>
          <w:p w14:paraId="2C7E9AD3" w14:textId="217009B1"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76" w:type="dxa"/>
            <w:gridSpan w:val="2"/>
          </w:tcPr>
          <w:p w14:paraId="10066BEB" w14:textId="7A37418E"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1A063358" w14:textId="77777777" w:rsidTr="00104689">
        <w:tblPrEx>
          <w:tblCellMar>
            <w:top w:w="29" w:type="dxa"/>
            <w:left w:w="86" w:type="dxa"/>
            <w:bottom w:w="29" w:type="dxa"/>
            <w:right w:w="86" w:type="dxa"/>
          </w:tblCellMar>
        </w:tblPrEx>
        <w:trPr>
          <w:trHeight w:val="42"/>
          <w:jc w:val="center"/>
        </w:trPr>
        <w:tc>
          <w:tcPr>
            <w:tcW w:w="1255" w:type="dxa"/>
            <w:vMerge/>
          </w:tcPr>
          <w:p w14:paraId="252B62FF" w14:textId="77777777" w:rsidR="00544976" w:rsidRPr="00843AEE" w:rsidRDefault="00544976" w:rsidP="00544976">
            <w:pPr>
              <w:contextualSpacing/>
              <w:rPr>
                <w:rFonts w:cstheme="minorHAnsi"/>
                <w:color w:val="333333"/>
                <w:sz w:val="18"/>
                <w:szCs w:val="18"/>
              </w:rPr>
            </w:pPr>
          </w:p>
        </w:tc>
        <w:tc>
          <w:tcPr>
            <w:tcW w:w="7019" w:type="dxa"/>
          </w:tcPr>
          <w:p w14:paraId="0C818DDB" w14:textId="5C0302C1" w:rsidR="00544976" w:rsidRPr="00104689" w:rsidRDefault="00544976" w:rsidP="005246F5">
            <w:pPr>
              <w:pStyle w:val="ListParagraph"/>
              <w:numPr>
                <w:ilvl w:val="0"/>
                <w:numId w:val="46"/>
              </w:numPr>
              <w:shd w:val="clear" w:color="auto" w:fill="FFFFFF"/>
              <w:rPr>
                <w:rFonts w:cstheme="minorHAnsi"/>
                <w:sz w:val="19"/>
                <w:szCs w:val="19"/>
              </w:rPr>
            </w:pPr>
            <w:r w:rsidRPr="00104689">
              <w:rPr>
                <w:rFonts w:cstheme="minorHAnsi"/>
                <w:sz w:val="19"/>
                <w:szCs w:val="19"/>
              </w:rPr>
              <w:t xml:space="preserve">Children and youth previously placed pursuant to </w:t>
            </w:r>
            <w:r w:rsidRPr="00104689">
              <w:rPr>
                <w:rFonts w:cstheme="minorHAnsi"/>
                <w:color w:val="0000FF"/>
                <w:sz w:val="19"/>
                <w:szCs w:val="19"/>
              </w:rPr>
              <w:t>subdivision 1</w:t>
            </w:r>
            <w:r w:rsidRPr="00104689">
              <w:rPr>
                <w:rFonts w:cstheme="minorHAnsi"/>
                <w:sz w:val="19"/>
                <w:szCs w:val="19"/>
              </w:rPr>
              <w:t xml:space="preserve"> in approved private school educational programs for at least six months who will receive transitional services in a </w:t>
            </w:r>
            <w:proofErr w:type="gramStart"/>
            <w:r w:rsidR="00104689">
              <w:rPr>
                <w:rFonts w:cstheme="minorHAnsi"/>
                <w:sz w:val="19"/>
                <w:szCs w:val="19"/>
              </w:rPr>
              <w:t>public school</w:t>
            </w:r>
            <w:proofErr w:type="gramEnd"/>
            <w:r w:rsidRPr="00104689">
              <w:rPr>
                <w:rFonts w:cstheme="minorHAnsi"/>
                <w:sz w:val="19"/>
                <w:szCs w:val="19"/>
              </w:rPr>
              <w:t xml:space="preserve"> setting. State pool funds shall be allocated for no longer than 12 months for transitional services. Local agencies may contract with a private school education program provider to provide transition services in the public school.</w:t>
            </w:r>
          </w:p>
        </w:tc>
        <w:tc>
          <w:tcPr>
            <w:tcW w:w="703" w:type="dxa"/>
            <w:gridSpan w:val="2"/>
          </w:tcPr>
          <w:p w14:paraId="612BCD65" w14:textId="4C908AD1" w:rsidR="00544976" w:rsidRPr="00104689" w:rsidRDefault="00544976" w:rsidP="00544976">
            <w:pPr>
              <w:jc w:val="center"/>
              <w:rPr>
                <w:rFonts w:cstheme="minorHAnsi"/>
                <w:sz w:val="19"/>
                <w:szCs w:val="19"/>
              </w:rPr>
            </w:pPr>
            <w:r w:rsidRPr="00104689">
              <w:rPr>
                <w:rFonts w:cstheme="minorHAnsi"/>
                <w:sz w:val="19"/>
                <w:szCs w:val="19"/>
              </w:rPr>
              <w:fldChar w:fldCharType="begin">
                <w:ffData>
                  <w:name w:val="Check1"/>
                  <w:enabled/>
                  <w:calcOnExit w:val="0"/>
                  <w:checkBox>
                    <w:sizeAuto/>
                    <w:default w:val="0"/>
                  </w:checkBox>
                </w:ffData>
              </w:fldChar>
            </w:r>
            <w:r w:rsidRPr="00104689">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104689">
              <w:rPr>
                <w:rFonts w:cstheme="minorHAnsi"/>
                <w:sz w:val="19"/>
                <w:szCs w:val="19"/>
              </w:rPr>
              <w:fldChar w:fldCharType="end"/>
            </w:r>
          </w:p>
        </w:tc>
        <w:tc>
          <w:tcPr>
            <w:tcW w:w="772" w:type="dxa"/>
            <w:gridSpan w:val="2"/>
          </w:tcPr>
          <w:p w14:paraId="6873766D" w14:textId="522147EF"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76" w:type="dxa"/>
            <w:gridSpan w:val="2"/>
          </w:tcPr>
          <w:p w14:paraId="30933287" w14:textId="3DC69378"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99327A" w:rsidRPr="00843AEE" w14:paraId="6FA40B72" w14:textId="77777777" w:rsidTr="00104689">
        <w:tblPrEx>
          <w:tblCellMar>
            <w:top w:w="29" w:type="dxa"/>
            <w:left w:w="86" w:type="dxa"/>
            <w:bottom w:w="29" w:type="dxa"/>
            <w:right w:w="86" w:type="dxa"/>
          </w:tblCellMar>
        </w:tblPrEx>
        <w:trPr>
          <w:trHeight w:val="865"/>
          <w:jc w:val="center"/>
        </w:trPr>
        <w:tc>
          <w:tcPr>
            <w:tcW w:w="1255" w:type="dxa"/>
            <w:vMerge w:val="restart"/>
          </w:tcPr>
          <w:p w14:paraId="524225EF" w14:textId="77777777" w:rsidR="0099327A" w:rsidRPr="001003E8" w:rsidRDefault="00DA0CF8" w:rsidP="009D2520">
            <w:pPr>
              <w:rPr>
                <w:rFonts w:cstheme="minorHAnsi"/>
                <w:b/>
                <w:bCs/>
                <w:sz w:val="20"/>
                <w:szCs w:val="20"/>
              </w:rPr>
            </w:pPr>
            <w:hyperlink r:id="rId174" w:history="1">
              <w:r w:rsidR="0099327A" w:rsidRPr="001003E8">
                <w:rPr>
                  <w:rStyle w:val="Hyperlink"/>
                  <w:rFonts w:cstheme="minorHAnsi"/>
                  <w:b/>
                  <w:bCs/>
                  <w:sz w:val="20"/>
                  <w:szCs w:val="20"/>
                </w:rPr>
                <w:t>SEC Policy Manual and CSA User Guide</w:t>
              </w:r>
            </w:hyperlink>
          </w:p>
          <w:p w14:paraId="4ED1FE96" w14:textId="77777777" w:rsidR="00B962C6" w:rsidRDefault="0099327A" w:rsidP="009D2520">
            <w:pPr>
              <w:rPr>
                <w:rFonts w:cstheme="minorHAnsi"/>
                <w:b/>
                <w:bCs/>
                <w:sz w:val="20"/>
                <w:szCs w:val="20"/>
              </w:rPr>
            </w:pPr>
            <w:r w:rsidRPr="001003E8">
              <w:rPr>
                <w:rFonts w:cstheme="minorHAnsi"/>
                <w:b/>
                <w:bCs/>
                <w:sz w:val="20"/>
                <w:szCs w:val="20"/>
              </w:rPr>
              <w:t xml:space="preserve">Policy Manual, </w:t>
            </w:r>
          </w:p>
          <w:p w14:paraId="3EE7F10C" w14:textId="47F9A23E" w:rsidR="0099327A" w:rsidRPr="00EF7A20" w:rsidRDefault="0099327A" w:rsidP="009D2520">
            <w:pPr>
              <w:rPr>
                <w:rFonts w:cstheme="minorHAnsi"/>
                <w:b/>
                <w:bCs/>
                <w:sz w:val="20"/>
                <w:szCs w:val="20"/>
              </w:rPr>
            </w:pPr>
            <w:r w:rsidRPr="001003E8">
              <w:rPr>
                <w:rFonts w:cstheme="minorHAnsi"/>
                <w:b/>
                <w:bCs/>
                <w:sz w:val="20"/>
                <w:szCs w:val="20"/>
              </w:rPr>
              <w:t>Section 4.1.1</w:t>
            </w:r>
          </w:p>
        </w:tc>
        <w:tc>
          <w:tcPr>
            <w:tcW w:w="7028" w:type="dxa"/>
            <w:gridSpan w:val="2"/>
          </w:tcPr>
          <w:p w14:paraId="628E1F81" w14:textId="79561E93" w:rsidR="00500C81" w:rsidRPr="00104689" w:rsidRDefault="008428E9" w:rsidP="009D2520">
            <w:pPr>
              <w:pStyle w:val="Default"/>
              <w:rPr>
                <w:rFonts w:asciiTheme="minorHAnsi" w:hAnsiTheme="minorHAnsi" w:cstheme="minorHAnsi"/>
                <w:bCs/>
                <w:color w:val="auto"/>
                <w:sz w:val="19"/>
                <w:szCs w:val="19"/>
              </w:rPr>
            </w:pPr>
            <w:r w:rsidRPr="00104689">
              <w:rPr>
                <w:rFonts w:asciiTheme="minorHAnsi" w:hAnsiTheme="minorHAnsi" w:cstheme="minorHAnsi"/>
                <w:bCs/>
                <w:color w:val="auto"/>
                <w:sz w:val="19"/>
                <w:szCs w:val="19"/>
                <w:u w:val="single"/>
              </w:rPr>
              <w:t>Continued</w:t>
            </w:r>
            <w:r w:rsidRPr="00104689">
              <w:rPr>
                <w:rFonts w:asciiTheme="minorHAnsi" w:hAnsiTheme="minorHAnsi" w:cstheme="minorHAnsi"/>
                <w:bCs/>
                <w:color w:val="auto"/>
                <w:sz w:val="19"/>
                <w:szCs w:val="19"/>
              </w:rPr>
              <w:t>:</w:t>
            </w:r>
          </w:p>
          <w:p w14:paraId="6317245C" w14:textId="6B1D6A91" w:rsidR="0099327A" w:rsidRPr="00104689" w:rsidRDefault="0099327A" w:rsidP="009D2520">
            <w:pPr>
              <w:pStyle w:val="Default"/>
              <w:rPr>
                <w:rFonts w:asciiTheme="minorHAnsi" w:hAnsiTheme="minorHAnsi" w:cstheme="minorHAnsi"/>
                <w:b/>
                <w:color w:val="auto"/>
                <w:sz w:val="19"/>
                <w:szCs w:val="19"/>
                <w:u w:val="single"/>
              </w:rPr>
            </w:pPr>
            <w:r w:rsidRPr="00104689">
              <w:rPr>
                <w:rFonts w:asciiTheme="minorHAnsi" w:hAnsiTheme="minorHAnsi" w:cstheme="minorHAnsi"/>
                <w:b/>
                <w:color w:val="auto"/>
                <w:sz w:val="19"/>
                <w:szCs w:val="19"/>
                <w:u w:val="single"/>
              </w:rPr>
              <w:t>Child in Need of Services (CHINS)</w:t>
            </w:r>
          </w:p>
          <w:p w14:paraId="09DAD6CF" w14:textId="19588D75" w:rsidR="00D20BAB" w:rsidRPr="00104689" w:rsidRDefault="0099327A" w:rsidP="00D20BAB">
            <w:pPr>
              <w:pStyle w:val="Default"/>
              <w:rPr>
                <w:rFonts w:asciiTheme="minorHAnsi" w:hAnsiTheme="minorHAnsi" w:cstheme="minorHAnsi"/>
                <w:color w:val="auto"/>
                <w:sz w:val="19"/>
                <w:szCs w:val="19"/>
              </w:rPr>
            </w:pPr>
            <w:r w:rsidRPr="00104689">
              <w:rPr>
                <w:rFonts w:asciiTheme="minorHAnsi" w:hAnsiTheme="minorHAnsi" w:cstheme="minorHAnsi"/>
                <w:color w:val="auto"/>
                <w:sz w:val="19"/>
                <w:szCs w:val="19"/>
              </w:rPr>
              <w:t>The FAPT or approved alternative MDT, in accordance with the policies of the CPMT, shall determine that a child is eligible for CSA funding as a “child in need of services” when the FAPT or MDT determines and documents that there are sufficient facts that a child meets all four of the following criteria:</w:t>
            </w:r>
          </w:p>
        </w:tc>
        <w:tc>
          <w:tcPr>
            <w:tcW w:w="2242" w:type="dxa"/>
            <w:gridSpan w:val="5"/>
            <w:shd w:val="thinDiagCross" w:color="auto" w:fill="auto"/>
          </w:tcPr>
          <w:p w14:paraId="2B6F8091" w14:textId="77777777" w:rsidR="0099327A" w:rsidRPr="00843AEE" w:rsidRDefault="0099327A" w:rsidP="009D2520">
            <w:pPr>
              <w:jc w:val="center"/>
              <w:rPr>
                <w:rFonts w:cstheme="minorHAnsi"/>
              </w:rPr>
            </w:pPr>
          </w:p>
        </w:tc>
      </w:tr>
      <w:tr w:rsidR="00544976" w:rsidRPr="00843AEE" w14:paraId="2A9E0DEE" w14:textId="77777777" w:rsidTr="00104689">
        <w:tblPrEx>
          <w:tblCellMar>
            <w:top w:w="29" w:type="dxa"/>
            <w:left w:w="86" w:type="dxa"/>
            <w:bottom w:w="29" w:type="dxa"/>
            <w:right w:w="86" w:type="dxa"/>
          </w:tblCellMar>
        </w:tblPrEx>
        <w:trPr>
          <w:trHeight w:val="235"/>
          <w:jc w:val="center"/>
        </w:trPr>
        <w:tc>
          <w:tcPr>
            <w:tcW w:w="1255" w:type="dxa"/>
            <w:vMerge/>
          </w:tcPr>
          <w:p w14:paraId="03580D47" w14:textId="77777777" w:rsidR="00544976" w:rsidRPr="00843AEE" w:rsidRDefault="00544976" w:rsidP="00544976">
            <w:pPr>
              <w:rPr>
                <w:rFonts w:cstheme="minorHAnsi"/>
                <w:b/>
                <w:sz w:val="21"/>
                <w:szCs w:val="21"/>
              </w:rPr>
            </w:pPr>
          </w:p>
        </w:tc>
        <w:tc>
          <w:tcPr>
            <w:tcW w:w="7028" w:type="dxa"/>
            <w:gridSpan w:val="2"/>
          </w:tcPr>
          <w:p w14:paraId="64020FD1" w14:textId="6ED6ED17" w:rsidR="00544976" w:rsidRPr="00104689" w:rsidRDefault="00544976" w:rsidP="005246F5">
            <w:pPr>
              <w:pStyle w:val="Default"/>
              <w:numPr>
                <w:ilvl w:val="0"/>
                <w:numId w:val="46"/>
              </w:numPr>
              <w:rPr>
                <w:rFonts w:asciiTheme="minorHAnsi" w:hAnsiTheme="minorHAnsi" w:cstheme="minorHAnsi"/>
                <w:color w:val="auto"/>
                <w:sz w:val="19"/>
                <w:szCs w:val="19"/>
              </w:rPr>
            </w:pPr>
            <w:r w:rsidRPr="00104689">
              <w:rPr>
                <w:rFonts w:asciiTheme="minorHAnsi" w:hAnsiTheme="minorHAnsi" w:cstheme="minorHAnsi"/>
                <w:color w:val="auto"/>
                <w:sz w:val="19"/>
                <w:szCs w:val="19"/>
              </w:rPr>
              <w:t xml:space="preserve">The child meets the statutory definition of a “child in need of services” </w:t>
            </w:r>
            <w:r w:rsidRPr="00104689">
              <w:rPr>
                <w:rFonts w:asciiTheme="minorHAnsi" w:hAnsiTheme="minorHAnsi" w:cstheme="minorHAnsi"/>
                <w:bCs/>
                <w:iCs/>
                <w:color w:val="auto"/>
                <w:sz w:val="19"/>
                <w:szCs w:val="19"/>
              </w:rPr>
              <w:t>(</w:t>
            </w:r>
            <w:proofErr w:type="gramStart"/>
            <w:r w:rsidRPr="00104689">
              <w:rPr>
                <w:rFonts w:asciiTheme="minorHAnsi" w:hAnsiTheme="minorHAnsi" w:cstheme="minorHAnsi"/>
                <w:bCs/>
                <w:iCs/>
                <w:color w:val="auto"/>
                <w:sz w:val="19"/>
                <w:szCs w:val="19"/>
              </w:rPr>
              <w:t>COV )</w:t>
            </w:r>
            <w:proofErr w:type="gramEnd"/>
            <w:r w:rsidRPr="00104689">
              <w:rPr>
                <w:rFonts w:asciiTheme="minorHAnsi" w:hAnsiTheme="minorHAnsi" w:cstheme="minorHAnsi"/>
                <w:bCs/>
                <w:iCs/>
                <w:color w:val="auto"/>
                <w:sz w:val="19"/>
                <w:szCs w:val="19"/>
              </w:rPr>
              <w:t>. Specifically, “the child’s behavior, conduct or condition presents or results in a serious threat to the well-being and physical safety of the child or the well-being and physical safety of another person if the child is under the age of 14.” This determination of facts shall be made in one of two ways:</w:t>
            </w:r>
          </w:p>
          <w:p w14:paraId="3E25B984" w14:textId="46527D2C" w:rsidR="00544976" w:rsidRPr="00104689" w:rsidRDefault="00544976" w:rsidP="005246F5">
            <w:pPr>
              <w:pStyle w:val="Default"/>
              <w:numPr>
                <w:ilvl w:val="2"/>
                <w:numId w:val="46"/>
              </w:numPr>
              <w:ind w:left="728" w:hanging="281"/>
              <w:rPr>
                <w:rFonts w:asciiTheme="minorHAnsi" w:hAnsiTheme="minorHAnsi" w:cstheme="minorHAnsi"/>
                <w:color w:val="auto"/>
                <w:sz w:val="19"/>
                <w:szCs w:val="19"/>
              </w:rPr>
            </w:pPr>
            <w:r w:rsidRPr="00104689">
              <w:rPr>
                <w:rFonts w:asciiTheme="minorHAnsi" w:hAnsiTheme="minorHAnsi" w:cstheme="minorHAnsi"/>
                <w:bCs/>
                <w:iCs/>
                <w:color w:val="auto"/>
                <w:sz w:val="19"/>
                <w:szCs w:val="19"/>
              </w:rPr>
              <w:t xml:space="preserve">The FAPT and/or approved MDT shall determine that </w:t>
            </w:r>
            <w:r w:rsidR="00A43910" w:rsidRPr="00104689">
              <w:rPr>
                <w:rFonts w:asciiTheme="minorHAnsi" w:hAnsiTheme="minorHAnsi" w:cstheme="minorHAnsi"/>
                <w:bCs/>
                <w:iCs/>
                <w:color w:val="auto"/>
                <w:sz w:val="19"/>
                <w:szCs w:val="19"/>
              </w:rPr>
              <w:t xml:space="preserve">the </w:t>
            </w:r>
            <w:r w:rsidRPr="00104689">
              <w:rPr>
                <w:rFonts w:asciiTheme="minorHAnsi" w:hAnsiTheme="minorHAnsi" w:cstheme="minorHAnsi"/>
                <w:bCs/>
                <w:iCs/>
                <w:color w:val="auto"/>
                <w:sz w:val="19"/>
                <w:szCs w:val="19"/>
              </w:rPr>
              <w:t>child’s behavior, conduct, or condition meets this specific statutory definition as is of sufficient duration, severity, disabling and/or self-destructive nature that the child requires services.</w:t>
            </w:r>
          </w:p>
          <w:p w14:paraId="484AC8B5" w14:textId="1606A7C7" w:rsidR="00544976" w:rsidRPr="00104689" w:rsidRDefault="00544976" w:rsidP="005246F5">
            <w:pPr>
              <w:pStyle w:val="Default"/>
              <w:numPr>
                <w:ilvl w:val="2"/>
                <w:numId w:val="46"/>
              </w:numPr>
              <w:ind w:left="728" w:hanging="281"/>
              <w:rPr>
                <w:rFonts w:asciiTheme="minorHAnsi" w:hAnsiTheme="minorHAnsi" w:cstheme="minorHAnsi"/>
                <w:color w:val="auto"/>
                <w:sz w:val="19"/>
                <w:szCs w:val="19"/>
              </w:rPr>
            </w:pPr>
            <w:r w:rsidRPr="00104689">
              <w:rPr>
                <w:rFonts w:asciiTheme="minorHAnsi" w:hAnsiTheme="minorHAnsi" w:cstheme="minorHAnsi"/>
                <w:bCs/>
                <w:iCs/>
                <w:color w:val="auto"/>
                <w:sz w:val="19"/>
                <w:szCs w:val="19"/>
              </w:rPr>
              <w:t xml:space="preserve">A court finds that a child falls within these provisions, based on “(i) the conduct complained of must present a clear and substantial danger to the child’s life or health or to the life or health of another person, (ii) the child or his family is in need of treatment, rehabilitation, or services not presently being received, and (iii) the intervention of the court is essential to provide the treatment, rehabilitation,  services needed by the child or his family.” (COV </w:t>
            </w:r>
            <w:hyperlink r:id="rId175" w:history="1">
              <w:r w:rsidRPr="00104689">
                <w:rPr>
                  <w:rStyle w:val="Hyperlink"/>
                  <w:rFonts w:asciiTheme="minorHAnsi" w:hAnsiTheme="minorHAnsi" w:cstheme="minorHAnsi"/>
                  <w:bCs/>
                  <w:iCs/>
                  <w:color w:val="0000FF"/>
                  <w:sz w:val="19"/>
                  <w:szCs w:val="19"/>
                </w:rPr>
                <w:t>§ 16.1-228</w:t>
              </w:r>
            </w:hyperlink>
            <w:r w:rsidRPr="00104689">
              <w:rPr>
                <w:rFonts w:asciiTheme="minorHAnsi" w:hAnsiTheme="minorHAnsi" w:cstheme="minorHAnsi"/>
                <w:bCs/>
                <w:iCs/>
                <w:color w:val="auto"/>
                <w:sz w:val="19"/>
                <w:szCs w:val="19"/>
              </w:rPr>
              <w:t>)</w:t>
            </w:r>
          </w:p>
        </w:tc>
        <w:tc>
          <w:tcPr>
            <w:tcW w:w="712" w:type="dxa"/>
            <w:gridSpan w:val="2"/>
          </w:tcPr>
          <w:p w14:paraId="780293BA" w14:textId="576C53A3"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gridSpan w:val="2"/>
          </w:tcPr>
          <w:p w14:paraId="15EA4DD2" w14:textId="0E8E31B0"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58B81F85" w14:textId="3B511B6C"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532EBF19" w14:textId="77777777" w:rsidTr="00104689">
        <w:tblPrEx>
          <w:tblCellMar>
            <w:top w:w="29" w:type="dxa"/>
            <w:left w:w="86" w:type="dxa"/>
            <w:bottom w:w="29" w:type="dxa"/>
            <w:right w:w="86" w:type="dxa"/>
          </w:tblCellMar>
        </w:tblPrEx>
        <w:trPr>
          <w:trHeight w:val="42"/>
          <w:jc w:val="center"/>
        </w:trPr>
        <w:tc>
          <w:tcPr>
            <w:tcW w:w="1255" w:type="dxa"/>
            <w:vMerge/>
          </w:tcPr>
          <w:p w14:paraId="0C892A6C" w14:textId="77777777" w:rsidR="00544976" w:rsidRPr="00843AEE" w:rsidRDefault="00544976" w:rsidP="00544976">
            <w:pPr>
              <w:rPr>
                <w:rFonts w:cstheme="minorHAnsi"/>
                <w:b/>
                <w:sz w:val="21"/>
                <w:szCs w:val="21"/>
              </w:rPr>
            </w:pPr>
          </w:p>
        </w:tc>
        <w:tc>
          <w:tcPr>
            <w:tcW w:w="7028" w:type="dxa"/>
            <w:gridSpan w:val="2"/>
          </w:tcPr>
          <w:p w14:paraId="052D253D" w14:textId="77777777" w:rsidR="00544976" w:rsidRPr="00104689" w:rsidRDefault="00544976" w:rsidP="00104689">
            <w:pPr>
              <w:pStyle w:val="ListParagraph"/>
              <w:numPr>
                <w:ilvl w:val="0"/>
                <w:numId w:val="118"/>
              </w:numPr>
              <w:jc w:val="both"/>
              <w:rPr>
                <w:rFonts w:cstheme="minorHAnsi"/>
                <w:b/>
                <w:sz w:val="19"/>
                <w:szCs w:val="19"/>
              </w:rPr>
            </w:pPr>
            <w:r w:rsidRPr="00104689">
              <w:rPr>
                <w:rFonts w:cstheme="minorHAnsi"/>
                <w:sz w:val="19"/>
                <w:szCs w:val="19"/>
              </w:rPr>
              <w:t>The child has emotional and/or behavior problems where either:</w:t>
            </w:r>
          </w:p>
          <w:p w14:paraId="2FFA4AE3" w14:textId="77777777" w:rsidR="00544976" w:rsidRPr="00104689" w:rsidRDefault="00544976" w:rsidP="00104689">
            <w:pPr>
              <w:pStyle w:val="ListParagraph"/>
              <w:numPr>
                <w:ilvl w:val="0"/>
                <w:numId w:val="57"/>
              </w:numPr>
              <w:jc w:val="both"/>
              <w:rPr>
                <w:rFonts w:cstheme="minorHAnsi"/>
                <w:b/>
                <w:sz w:val="19"/>
                <w:szCs w:val="19"/>
              </w:rPr>
            </w:pPr>
            <w:r w:rsidRPr="00104689">
              <w:rPr>
                <w:rFonts w:cstheme="minorHAnsi"/>
                <w:sz w:val="19"/>
                <w:szCs w:val="19"/>
              </w:rPr>
              <w:t>the child’s problems:</w:t>
            </w:r>
          </w:p>
          <w:p w14:paraId="01EDB4ED" w14:textId="77777777" w:rsidR="00544976" w:rsidRPr="00104689" w:rsidRDefault="00544976" w:rsidP="00104689">
            <w:pPr>
              <w:pStyle w:val="ListParagraph"/>
              <w:numPr>
                <w:ilvl w:val="2"/>
                <w:numId w:val="57"/>
              </w:numPr>
              <w:ind w:left="1087"/>
              <w:rPr>
                <w:rFonts w:cstheme="minorHAnsi"/>
                <w:sz w:val="19"/>
                <w:szCs w:val="19"/>
              </w:rPr>
            </w:pPr>
            <w:r w:rsidRPr="00104689">
              <w:rPr>
                <w:rFonts w:cstheme="minorHAnsi"/>
                <w:sz w:val="19"/>
                <w:szCs w:val="19"/>
              </w:rPr>
              <w:t xml:space="preserve">have persisted over a significant </w:t>
            </w:r>
            <w:proofErr w:type="gramStart"/>
            <w:r w:rsidRPr="00104689">
              <w:rPr>
                <w:rFonts w:cstheme="minorHAnsi"/>
                <w:sz w:val="19"/>
                <w:szCs w:val="19"/>
              </w:rPr>
              <w:t>period of time</w:t>
            </w:r>
            <w:proofErr w:type="gramEnd"/>
            <w:r w:rsidRPr="00104689">
              <w:rPr>
                <w:rFonts w:cstheme="minorHAnsi"/>
                <w:sz w:val="19"/>
                <w:szCs w:val="19"/>
              </w:rPr>
              <w:t xml:space="preserve"> or, though only in evidence for a short period of time, are of such a critical nature that intervention is warranted; </w:t>
            </w:r>
            <w:r w:rsidRPr="00104689">
              <w:rPr>
                <w:rFonts w:cstheme="minorHAnsi"/>
                <w:sz w:val="19"/>
                <w:szCs w:val="19"/>
                <w:u w:val="single"/>
              </w:rPr>
              <w:t>and</w:t>
            </w:r>
            <w:r w:rsidRPr="00104689">
              <w:rPr>
                <w:rFonts w:cstheme="minorHAnsi"/>
                <w:sz w:val="19"/>
                <w:szCs w:val="19"/>
              </w:rPr>
              <w:t xml:space="preserve"> </w:t>
            </w:r>
          </w:p>
          <w:p w14:paraId="1742A697" w14:textId="77777777" w:rsidR="00104689" w:rsidRPr="00104689" w:rsidRDefault="00104689" w:rsidP="00104689">
            <w:pPr>
              <w:pStyle w:val="ListParagraph"/>
              <w:numPr>
                <w:ilvl w:val="2"/>
                <w:numId w:val="57"/>
              </w:numPr>
              <w:ind w:left="1087"/>
              <w:rPr>
                <w:rFonts w:cstheme="minorHAnsi"/>
                <w:b/>
                <w:sz w:val="19"/>
                <w:szCs w:val="19"/>
              </w:rPr>
            </w:pPr>
            <w:r w:rsidRPr="00104689">
              <w:rPr>
                <w:rFonts w:cstheme="minorHAnsi"/>
                <w:sz w:val="19"/>
                <w:szCs w:val="19"/>
              </w:rPr>
              <w:t xml:space="preserve">are significantly disabling and are present in several community settings, such as at home, in school or with peers; </w:t>
            </w:r>
            <w:r w:rsidRPr="00104689">
              <w:rPr>
                <w:rFonts w:cstheme="minorHAnsi"/>
                <w:sz w:val="19"/>
                <w:szCs w:val="19"/>
                <w:u w:val="single"/>
              </w:rPr>
              <w:t>and</w:t>
            </w:r>
          </w:p>
          <w:p w14:paraId="3017A302" w14:textId="45DEAEC6" w:rsidR="00104689" w:rsidRPr="00104689" w:rsidRDefault="00104689" w:rsidP="00104689">
            <w:pPr>
              <w:pStyle w:val="ListParagraph"/>
              <w:numPr>
                <w:ilvl w:val="2"/>
                <w:numId w:val="57"/>
              </w:numPr>
              <w:ind w:left="1087"/>
              <w:rPr>
                <w:rFonts w:cstheme="minorHAnsi"/>
                <w:sz w:val="19"/>
                <w:szCs w:val="19"/>
              </w:rPr>
            </w:pPr>
            <w:r w:rsidRPr="00104689">
              <w:rPr>
                <w:rFonts w:cstheme="minorHAnsi"/>
                <w:sz w:val="19"/>
                <w:szCs w:val="19"/>
              </w:rPr>
              <w:t>require services or resources that are unavailable or inaccessible, or that are beyond the normal agency services or routine collaborative processes across agencies, or require coordinated interventions by at least two agencies.</w:t>
            </w:r>
          </w:p>
        </w:tc>
        <w:tc>
          <w:tcPr>
            <w:tcW w:w="712" w:type="dxa"/>
            <w:gridSpan w:val="2"/>
            <w:tcBorders>
              <w:bottom w:val="single" w:sz="4" w:space="0" w:color="auto"/>
            </w:tcBorders>
          </w:tcPr>
          <w:p w14:paraId="15D55494" w14:textId="5C94EFF3"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gridSpan w:val="2"/>
            <w:tcBorders>
              <w:bottom w:val="single" w:sz="4" w:space="0" w:color="auto"/>
            </w:tcBorders>
          </w:tcPr>
          <w:p w14:paraId="341A64DE" w14:textId="473A347A"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Borders>
              <w:bottom w:val="single" w:sz="4" w:space="0" w:color="auto"/>
            </w:tcBorders>
          </w:tcPr>
          <w:p w14:paraId="739C6DD7" w14:textId="46D29591"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0801ED72" w14:textId="3951BDEE" w:rsidR="005923D7" w:rsidRDefault="005923D7" w:rsidP="009D2520">
      <w:pPr>
        <w:spacing w:after="0" w:line="240" w:lineRule="auto"/>
        <w:rPr>
          <w:rFonts w:cstheme="minorHAnsi"/>
          <w:sz w:val="16"/>
          <w:szCs w:val="16"/>
        </w:rPr>
      </w:pPr>
    </w:p>
    <w:p w14:paraId="0954D3B0" w14:textId="77777777" w:rsidR="00104689" w:rsidRDefault="00104689" w:rsidP="009D2520">
      <w:pPr>
        <w:spacing w:after="0" w:line="240" w:lineRule="auto"/>
        <w:rPr>
          <w:rFonts w:cstheme="minorHAnsi"/>
          <w:sz w:val="16"/>
          <w:szCs w:val="16"/>
        </w:rPr>
      </w:pPr>
    </w:p>
    <w:p w14:paraId="242E1571" w14:textId="77777777" w:rsidR="00104689" w:rsidRDefault="00104689" w:rsidP="009D2520">
      <w:pPr>
        <w:spacing w:after="0" w:line="240" w:lineRule="auto"/>
        <w:rPr>
          <w:rFonts w:cstheme="minorHAnsi"/>
          <w:sz w:val="16"/>
          <w:szCs w:val="16"/>
        </w:rPr>
      </w:pPr>
    </w:p>
    <w:p w14:paraId="7771B7BE" w14:textId="77777777" w:rsidR="00104689" w:rsidRDefault="00104689" w:rsidP="009D2520">
      <w:pPr>
        <w:spacing w:after="0" w:line="240" w:lineRule="auto"/>
        <w:rPr>
          <w:rFonts w:cstheme="minorHAnsi"/>
          <w:sz w:val="16"/>
          <w:szCs w:val="16"/>
        </w:rPr>
      </w:pPr>
    </w:p>
    <w:p w14:paraId="636C8A40" w14:textId="77777777" w:rsidR="00104689" w:rsidRPr="00843AEE" w:rsidRDefault="00104689" w:rsidP="009D2520">
      <w:pPr>
        <w:spacing w:after="0" w:line="240" w:lineRule="auto"/>
        <w:rPr>
          <w:rFonts w:cstheme="minorHAnsi"/>
          <w:sz w:val="16"/>
          <w:szCs w:val="16"/>
        </w:rPr>
      </w:pPr>
    </w:p>
    <w:tbl>
      <w:tblPr>
        <w:tblStyle w:val="TableGrid"/>
        <w:tblW w:w="10080" w:type="dxa"/>
        <w:jc w:val="center"/>
        <w:tblCellMar>
          <w:top w:w="29" w:type="dxa"/>
          <w:left w:w="86" w:type="dxa"/>
          <w:bottom w:w="29" w:type="dxa"/>
          <w:right w:w="86" w:type="dxa"/>
        </w:tblCellMar>
        <w:tblLook w:val="04A0" w:firstRow="1" w:lastRow="0" w:firstColumn="1" w:lastColumn="0" w:noHBand="0" w:noVBand="1"/>
      </w:tblPr>
      <w:tblGrid>
        <w:gridCol w:w="1014"/>
        <w:gridCol w:w="6909"/>
        <w:gridCol w:w="719"/>
        <w:gridCol w:w="809"/>
        <w:gridCol w:w="629"/>
      </w:tblGrid>
      <w:tr w:rsidR="0099327A" w:rsidRPr="00843AEE" w14:paraId="3E38B378" w14:textId="77777777" w:rsidTr="00104689">
        <w:trPr>
          <w:jc w:val="center"/>
        </w:trPr>
        <w:tc>
          <w:tcPr>
            <w:tcW w:w="10080" w:type="dxa"/>
            <w:gridSpan w:val="5"/>
            <w:tcBorders>
              <w:bottom w:val="single" w:sz="4" w:space="0" w:color="auto"/>
            </w:tcBorders>
          </w:tcPr>
          <w:p w14:paraId="06B3EF4E" w14:textId="0622D258" w:rsidR="00F929FE" w:rsidRPr="00843AEE" w:rsidRDefault="0099327A" w:rsidP="009D2520">
            <w:pPr>
              <w:jc w:val="center"/>
              <w:rPr>
                <w:rFonts w:cstheme="minorHAnsi"/>
                <w:b/>
                <w:sz w:val="24"/>
                <w:szCs w:val="24"/>
              </w:rPr>
            </w:pPr>
            <w:r w:rsidRPr="00843AEE">
              <w:rPr>
                <w:rFonts w:cstheme="minorHAnsi"/>
                <w:b/>
                <w:sz w:val="24"/>
                <w:szCs w:val="24"/>
              </w:rPr>
              <w:lastRenderedPageBreak/>
              <w:t>Compliance Supplemental Worksheets – Fiscal Activities:</w:t>
            </w:r>
            <w:r w:rsidR="006D482A" w:rsidRPr="00843AEE">
              <w:rPr>
                <w:rFonts w:cstheme="minorHAnsi"/>
                <w:b/>
                <w:sz w:val="24"/>
                <w:szCs w:val="24"/>
              </w:rPr>
              <w:t xml:space="preserve"> </w:t>
            </w:r>
          </w:p>
          <w:p w14:paraId="436614CC" w14:textId="14687743" w:rsidR="0099327A" w:rsidRPr="00843AEE" w:rsidRDefault="0099327A" w:rsidP="009D2520">
            <w:pPr>
              <w:jc w:val="center"/>
              <w:rPr>
                <w:rFonts w:cstheme="minorHAnsi"/>
                <w:b/>
                <w:sz w:val="24"/>
                <w:szCs w:val="24"/>
              </w:rPr>
            </w:pPr>
            <w:r w:rsidRPr="00843AEE">
              <w:rPr>
                <w:rFonts w:cstheme="minorHAnsi"/>
                <w:b/>
                <w:sz w:val="24"/>
                <w:szCs w:val="24"/>
              </w:rPr>
              <w:t>POOL FUND CLIENT ELIGIBILITY</w:t>
            </w:r>
          </w:p>
        </w:tc>
      </w:tr>
      <w:tr w:rsidR="0099327A" w:rsidRPr="00843AEE" w14:paraId="60B1D867" w14:textId="77777777" w:rsidTr="00104689">
        <w:trPr>
          <w:trHeight w:val="135"/>
          <w:jc w:val="center"/>
        </w:trPr>
        <w:tc>
          <w:tcPr>
            <w:tcW w:w="985" w:type="dxa"/>
            <w:vMerge w:val="restart"/>
          </w:tcPr>
          <w:p w14:paraId="75AFA4D2" w14:textId="77777777" w:rsidR="0099327A" w:rsidRPr="00843AEE" w:rsidRDefault="0099327A" w:rsidP="009D2520">
            <w:pPr>
              <w:rPr>
                <w:rFonts w:cstheme="minorHAnsi"/>
                <w:b/>
                <w:sz w:val="20"/>
                <w:szCs w:val="20"/>
              </w:rPr>
            </w:pPr>
            <w:r w:rsidRPr="00843AEE">
              <w:rPr>
                <w:rFonts w:cstheme="minorHAnsi"/>
                <w:b/>
                <w:sz w:val="20"/>
                <w:szCs w:val="20"/>
              </w:rPr>
              <w:t>Reference</w:t>
            </w:r>
          </w:p>
        </w:tc>
        <w:tc>
          <w:tcPr>
            <w:tcW w:w="6935" w:type="dxa"/>
            <w:vMerge w:val="restart"/>
          </w:tcPr>
          <w:p w14:paraId="6E52F08A" w14:textId="77777777" w:rsidR="0099327A" w:rsidRPr="00843AEE" w:rsidRDefault="0099327A" w:rsidP="009D2520">
            <w:pPr>
              <w:rPr>
                <w:rFonts w:cstheme="minorHAnsi"/>
                <w:b/>
                <w:sz w:val="20"/>
                <w:szCs w:val="20"/>
              </w:rPr>
            </w:pPr>
            <w:r w:rsidRPr="00843AEE">
              <w:rPr>
                <w:rFonts w:cstheme="minorHAnsi"/>
                <w:b/>
                <w:sz w:val="20"/>
                <w:szCs w:val="20"/>
              </w:rPr>
              <w:t>Description</w:t>
            </w:r>
          </w:p>
        </w:tc>
        <w:tc>
          <w:tcPr>
            <w:tcW w:w="2160" w:type="dxa"/>
            <w:gridSpan w:val="3"/>
          </w:tcPr>
          <w:p w14:paraId="7EE2DFD5" w14:textId="77777777" w:rsidR="0099327A" w:rsidRPr="00843AEE" w:rsidRDefault="0099327A" w:rsidP="009D2520">
            <w:pPr>
              <w:jc w:val="center"/>
              <w:rPr>
                <w:rFonts w:cstheme="minorHAnsi"/>
                <w:b/>
                <w:sz w:val="20"/>
                <w:szCs w:val="20"/>
              </w:rPr>
            </w:pPr>
            <w:r w:rsidRPr="00843AEE">
              <w:rPr>
                <w:rFonts w:cstheme="minorHAnsi"/>
                <w:b/>
                <w:sz w:val="20"/>
                <w:szCs w:val="20"/>
              </w:rPr>
              <w:t>Compliance Status</w:t>
            </w:r>
          </w:p>
        </w:tc>
      </w:tr>
      <w:tr w:rsidR="0099327A" w:rsidRPr="00843AEE" w14:paraId="56DD79FB" w14:textId="77777777" w:rsidTr="00104689">
        <w:trPr>
          <w:trHeight w:val="53"/>
          <w:jc w:val="center"/>
        </w:trPr>
        <w:tc>
          <w:tcPr>
            <w:tcW w:w="985" w:type="dxa"/>
            <w:vMerge/>
          </w:tcPr>
          <w:p w14:paraId="21C7C229" w14:textId="77777777" w:rsidR="0099327A" w:rsidRPr="00843AEE" w:rsidRDefault="0099327A" w:rsidP="009D2520">
            <w:pPr>
              <w:rPr>
                <w:rFonts w:cstheme="minorHAnsi"/>
                <w:b/>
                <w:sz w:val="20"/>
                <w:szCs w:val="20"/>
              </w:rPr>
            </w:pPr>
          </w:p>
        </w:tc>
        <w:tc>
          <w:tcPr>
            <w:tcW w:w="6935" w:type="dxa"/>
            <w:vMerge/>
          </w:tcPr>
          <w:p w14:paraId="0770511A" w14:textId="77777777" w:rsidR="0099327A" w:rsidRPr="00843AEE" w:rsidRDefault="0099327A" w:rsidP="009D2520">
            <w:pPr>
              <w:rPr>
                <w:rFonts w:cstheme="minorHAnsi"/>
                <w:b/>
                <w:sz w:val="20"/>
                <w:szCs w:val="20"/>
              </w:rPr>
            </w:pPr>
          </w:p>
        </w:tc>
        <w:tc>
          <w:tcPr>
            <w:tcW w:w="720" w:type="dxa"/>
          </w:tcPr>
          <w:p w14:paraId="7AE3FA61" w14:textId="77777777" w:rsidR="0099327A" w:rsidRPr="00843AEE" w:rsidRDefault="0099327A" w:rsidP="009D2520">
            <w:pPr>
              <w:jc w:val="center"/>
              <w:rPr>
                <w:rFonts w:cstheme="minorHAnsi"/>
                <w:b/>
                <w:sz w:val="20"/>
                <w:szCs w:val="20"/>
              </w:rPr>
            </w:pPr>
            <w:r w:rsidRPr="00843AEE">
              <w:rPr>
                <w:rFonts w:cstheme="minorHAnsi"/>
                <w:b/>
                <w:sz w:val="20"/>
                <w:szCs w:val="20"/>
              </w:rPr>
              <w:t>Full</w:t>
            </w:r>
          </w:p>
        </w:tc>
        <w:tc>
          <w:tcPr>
            <w:tcW w:w="810" w:type="dxa"/>
          </w:tcPr>
          <w:p w14:paraId="17095453" w14:textId="77777777" w:rsidR="0099327A" w:rsidRPr="00843AEE" w:rsidRDefault="0099327A" w:rsidP="009D2520">
            <w:pPr>
              <w:jc w:val="center"/>
              <w:rPr>
                <w:rFonts w:cstheme="minorHAnsi"/>
                <w:b/>
                <w:sz w:val="20"/>
                <w:szCs w:val="20"/>
              </w:rPr>
            </w:pPr>
            <w:r w:rsidRPr="00843AEE">
              <w:rPr>
                <w:rFonts w:cstheme="minorHAnsi"/>
                <w:b/>
                <w:sz w:val="20"/>
                <w:szCs w:val="20"/>
              </w:rPr>
              <w:t>Partial</w:t>
            </w:r>
          </w:p>
        </w:tc>
        <w:tc>
          <w:tcPr>
            <w:tcW w:w="630" w:type="dxa"/>
          </w:tcPr>
          <w:p w14:paraId="5BF4BC02" w14:textId="77777777" w:rsidR="0099327A" w:rsidRPr="00843AEE" w:rsidRDefault="0099327A" w:rsidP="009D2520">
            <w:pPr>
              <w:jc w:val="center"/>
              <w:rPr>
                <w:rFonts w:cstheme="minorHAnsi"/>
                <w:b/>
                <w:sz w:val="20"/>
                <w:szCs w:val="20"/>
              </w:rPr>
            </w:pPr>
            <w:r w:rsidRPr="00843AEE">
              <w:rPr>
                <w:rFonts w:cstheme="minorHAnsi"/>
                <w:b/>
                <w:sz w:val="20"/>
                <w:szCs w:val="20"/>
              </w:rPr>
              <w:t>Non</w:t>
            </w:r>
          </w:p>
        </w:tc>
      </w:tr>
      <w:tr w:rsidR="00544976" w:rsidRPr="00843AEE" w14:paraId="410A0F06" w14:textId="77777777" w:rsidTr="00104689">
        <w:trPr>
          <w:trHeight w:val="1250"/>
          <w:jc w:val="center"/>
        </w:trPr>
        <w:tc>
          <w:tcPr>
            <w:tcW w:w="985" w:type="dxa"/>
            <w:vMerge w:val="restart"/>
          </w:tcPr>
          <w:p w14:paraId="099D898C" w14:textId="77777777" w:rsidR="00544976" w:rsidRPr="001003E8" w:rsidRDefault="00DA0CF8" w:rsidP="00544976">
            <w:pPr>
              <w:rPr>
                <w:rFonts w:cstheme="minorHAnsi"/>
                <w:b/>
                <w:bCs/>
                <w:sz w:val="20"/>
                <w:szCs w:val="20"/>
              </w:rPr>
            </w:pPr>
            <w:hyperlink r:id="rId176" w:history="1">
              <w:r w:rsidR="00544976" w:rsidRPr="001003E8">
                <w:rPr>
                  <w:rStyle w:val="Hyperlink"/>
                  <w:rFonts w:cstheme="minorHAnsi"/>
                  <w:b/>
                  <w:bCs/>
                  <w:sz w:val="20"/>
                  <w:szCs w:val="20"/>
                </w:rPr>
                <w:t>SEC Policy Manual and CSA User Guide</w:t>
              </w:r>
            </w:hyperlink>
          </w:p>
          <w:p w14:paraId="24B62A91" w14:textId="77777777" w:rsidR="00B962C6" w:rsidRDefault="00544976" w:rsidP="00544976">
            <w:pPr>
              <w:rPr>
                <w:rFonts w:cstheme="minorHAnsi"/>
                <w:b/>
                <w:bCs/>
                <w:sz w:val="20"/>
                <w:szCs w:val="20"/>
              </w:rPr>
            </w:pPr>
            <w:r w:rsidRPr="001003E8">
              <w:rPr>
                <w:rFonts w:cstheme="minorHAnsi"/>
                <w:b/>
                <w:bCs/>
                <w:sz w:val="20"/>
                <w:szCs w:val="20"/>
              </w:rPr>
              <w:t xml:space="preserve">Policy Manual, </w:t>
            </w:r>
          </w:p>
          <w:p w14:paraId="0A07C482" w14:textId="6920A711" w:rsidR="00544976" w:rsidRPr="001003E8" w:rsidRDefault="00544976" w:rsidP="00544976">
            <w:pPr>
              <w:rPr>
                <w:rFonts w:cstheme="minorHAnsi"/>
                <w:b/>
                <w:bCs/>
                <w:sz w:val="20"/>
                <w:szCs w:val="20"/>
              </w:rPr>
            </w:pPr>
            <w:r w:rsidRPr="001003E8">
              <w:rPr>
                <w:rFonts w:cstheme="minorHAnsi"/>
                <w:b/>
                <w:bCs/>
                <w:sz w:val="20"/>
                <w:szCs w:val="20"/>
              </w:rPr>
              <w:t>Section 4.1.1</w:t>
            </w:r>
          </w:p>
        </w:tc>
        <w:tc>
          <w:tcPr>
            <w:tcW w:w="6935" w:type="dxa"/>
          </w:tcPr>
          <w:p w14:paraId="3851C2B8" w14:textId="16272D0D" w:rsidR="00E10408" w:rsidRPr="00AD49C7" w:rsidRDefault="00E10408" w:rsidP="005246F5">
            <w:pPr>
              <w:pStyle w:val="ListParagraph"/>
              <w:numPr>
                <w:ilvl w:val="0"/>
                <w:numId w:val="94"/>
              </w:numPr>
              <w:ind w:left="365"/>
              <w:rPr>
                <w:rFonts w:cstheme="minorHAnsi"/>
                <w:bCs/>
                <w:sz w:val="20"/>
                <w:szCs w:val="20"/>
                <w:u w:val="single"/>
              </w:rPr>
            </w:pPr>
            <w:r w:rsidRPr="00AD49C7">
              <w:rPr>
                <w:rFonts w:cstheme="minorHAnsi"/>
                <w:bCs/>
                <w:sz w:val="20"/>
                <w:szCs w:val="20"/>
                <w:u w:val="single"/>
              </w:rPr>
              <w:t>Continued</w:t>
            </w:r>
            <w:r w:rsidRPr="00AD49C7">
              <w:rPr>
                <w:rFonts w:cstheme="minorHAnsi"/>
                <w:bCs/>
                <w:sz w:val="20"/>
                <w:szCs w:val="20"/>
              </w:rPr>
              <w:t>:</w:t>
            </w:r>
          </w:p>
          <w:p w14:paraId="1BDFA055" w14:textId="1F57813D" w:rsidR="00D20BAB" w:rsidRPr="00500C81" w:rsidRDefault="00D20BAB" w:rsidP="00D20BAB">
            <w:pPr>
              <w:pStyle w:val="ListParagraph"/>
              <w:ind w:left="1037"/>
              <w:jc w:val="center"/>
              <w:rPr>
                <w:rFonts w:cstheme="minorHAnsi"/>
                <w:bCs/>
                <w:sz w:val="20"/>
                <w:szCs w:val="20"/>
                <w:u w:val="single"/>
              </w:rPr>
            </w:pPr>
            <w:r w:rsidRPr="00500C81">
              <w:rPr>
                <w:rFonts w:cstheme="minorHAnsi"/>
                <w:bCs/>
                <w:sz w:val="20"/>
                <w:szCs w:val="20"/>
                <w:u w:val="single"/>
              </w:rPr>
              <w:t>or</w:t>
            </w:r>
          </w:p>
          <w:p w14:paraId="2D2AC197" w14:textId="77777777" w:rsidR="00544976" w:rsidRPr="00843AEE" w:rsidRDefault="00544976" w:rsidP="00104689">
            <w:pPr>
              <w:pStyle w:val="ListParagraph"/>
              <w:numPr>
                <w:ilvl w:val="0"/>
                <w:numId w:val="119"/>
              </w:numPr>
              <w:ind w:left="692" w:hanging="270"/>
              <w:rPr>
                <w:rFonts w:cstheme="minorHAnsi"/>
                <w:b/>
                <w:sz w:val="20"/>
                <w:szCs w:val="20"/>
              </w:rPr>
            </w:pPr>
            <w:r w:rsidRPr="00843AEE">
              <w:rPr>
                <w:rFonts w:cstheme="minorHAnsi"/>
                <w:sz w:val="20"/>
                <w:szCs w:val="20"/>
              </w:rPr>
              <w:t xml:space="preserve">the child: is currently in, or at imminent risk of entering, purchased residential care; </w:t>
            </w:r>
            <w:r w:rsidRPr="00843AEE">
              <w:rPr>
                <w:rFonts w:cstheme="minorHAnsi"/>
                <w:sz w:val="20"/>
                <w:szCs w:val="20"/>
                <w:u w:val="single"/>
              </w:rPr>
              <w:t>and</w:t>
            </w:r>
          </w:p>
          <w:p w14:paraId="5C5181E4" w14:textId="77777777" w:rsidR="00544976" w:rsidRPr="00843AEE" w:rsidRDefault="00544976" w:rsidP="005246F5">
            <w:pPr>
              <w:pStyle w:val="ListParagraph"/>
              <w:numPr>
                <w:ilvl w:val="2"/>
                <w:numId w:val="47"/>
              </w:numPr>
              <w:ind w:left="1037"/>
              <w:rPr>
                <w:rFonts w:cstheme="minorHAnsi"/>
                <w:b/>
                <w:sz w:val="20"/>
                <w:szCs w:val="20"/>
              </w:rPr>
            </w:pPr>
            <w:r w:rsidRPr="00843AEE">
              <w:rPr>
                <w:rFonts w:cstheme="minorHAnsi"/>
                <w:sz w:val="20"/>
                <w:szCs w:val="20"/>
              </w:rPr>
              <w:t xml:space="preserve">requires services or resources that are beyond normal agency services or routine collaborative processes across agencies; </w:t>
            </w:r>
            <w:r w:rsidRPr="00843AEE">
              <w:rPr>
                <w:rFonts w:cstheme="minorHAnsi"/>
                <w:sz w:val="20"/>
                <w:szCs w:val="20"/>
                <w:u w:val="single"/>
              </w:rPr>
              <w:t>and</w:t>
            </w:r>
          </w:p>
          <w:p w14:paraId="3DF0DEF8" w14:textId="77777777" w:rsidR="00544976" w:rsidRPr="00843AEE" w:rsidRDefault="00544976" w:rsidP="005246F5">
            <w:pPr>
              <w:pStyle w:val="ListParagraph"/>
              <w:numPr>
                <w:ilvl w:val="2"/>
                <w:numId w:val="47"/>
              </w:numPr>
              <w:ind w:left="1037"/>
              <w:rPr>
                <w:rFonts w:cstheme="minorHAnsi"/>
                <w:b/>
                <w:sz w:val="20"/>
                <w:szCs w:val="20"/>
              </w:rPr>
            </w:pPr>
            <w:r w:rsidRPr="00843AEE">
              <w:rPr>
                <w:rFonts w:cstheme="minorHAnsi"/>
                <w:sz w:val="20"/>
                <w:szCs w:val="20"/>
              </w:rPr>
              <w:t>requires coordinated services by at least two agencies.</w:t>
            </w:r>
          </w:p>
        </w:tc>
        <w:tc>
          <w:tcPr>
            <w:tcW w:w="720" w:type="dxa"/>
          </w:tcPr>
          <w:p w14:paraId="5CA6B372" w14:textId="7EA4399D"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023F1713" w14:textId="171A4588"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tcPr>
          <w:p w14:paraId="4964F4A4" w14:textId="63C494E0"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2CB77BC1" w14:textId="77777777" w:rsidTr="00104689">
        <w:trPr>
          <w:trHeight w:val="1403"/>
          <w:jc w:val="center"/>
        </w:trPr>
        <w:tc>
          <w:tcPr>
            <w:tcW w:w="985" w:type="dxa"/>
            <w:vMerge/>
          </w:tcPr>
          <w:p w14:paraId="39EF22AF" w14:textId="77777777" w:rsidR="00544976" w:rsidRPr="00843AEE" w:rsidRDefault="00544976" w:rsidP="00544976">
            <w:pPr>
              <w:rPr>
                <w:rFonts w:cstheme="minorHAnsi"/>
                <w:b/>
                <w:sz w:val="21"/>
                <w:szCs w:val="21"/>
              </w:rPr>
            </w:pPr>
          </w:p>
        </w:tc>
        <w:tc>
          <w:tcPr>
            <w:tcW w:w="6935" w:type="dxa"/>
          </w:tcPr>
          <w:p w14:paraId="261274AF" w14:textId="77777777" w:rsidR="00544976" w:rsidRPr="00843AEE" w:rsidRDefault="00544976" w:rsidP="005246F5">
            <w:pPr>
              <w:pStyle w:val="ListParagraph"/>
              <w:numPr>
                <w:ilvl w:val="0"/>
                <w:numId w:val="94"/>
              </w:numPr>
              <w:ind w:left="374" w:hanging="374"/>
              <w:rPr>
                <w:rFonts w:cstheme="minorHAnsi"/>
                <w:b/>
                <w:sz w:val="20"/>
                <w:szCs w:val="20"/>
              </w:rPr>
            </w:pPr>
            <w:r w:rsidRPr="00843AEE">
              <w:rPr>
                <w:rFonts w:cstheme="minorHAnsi"/>
                <w:sz w:val="20"/>
                <w:szCs w:val="20"/>
              </w:rPr>
              <w:t>The child requires services:</w:t>
            </w:r>
          </w:p>
          <w:p w14:paraId="2D1320A3" w14:textId="77777777" w:rsidR="00544976" w:rsidRPr="00843AEE" w:rsidRDefault="00544976" w:rsidP="005246F5">
            <w:pPr>
              <w:pStyle w:val="ListParagraph"/>
              <w:numPr>
                <w:ilvl w:val="0"/>
                <w:numId w:val="68"/>
              </w:numPr>
              <w:ind w:left="734"/>
              <w:rPr>
                <w:rFonts w:cstheme="minorHAnsi"/>
                <w:b/>
                <w:sz w:val="20"/>
                <w:szCs w:val="20"/>
              </w:rPr>
            </w:pPr>
            <w:r w:rsidRPr="00843AEE">
              <w:rPr>
                <w:rFonts w:cstheme="minorHAnsi"/>
                <w:sz w:val="20"/>
                <w:szCs w:val="20"/>
              </w:rPr>
              <w:t>to address and resolve the immediate crises that seriously threaten the well-being and physical safety of the child or another person; and</w:t>
            </w:r>
          </w:p>
          <w:p w14:paraId="51D7D67E" w14:textId="77777777" w:rsidR="00544976" w:rsidRPr="00843AEE" w:rsidRDefault="00544976" w:rsidP="005246F5">
            <w:pPr>
              <w:pStyle w:val="ListParagraph"/>
              <w:numPr>
                <w:ilvl w:val="0"/>
                <w:numId w:val="68"/>
              </w:numPr>
              <w:ind w:left="734"/>
              <w:rPr>
                <w:rFonts w:cstheme="minorHAnsi"/>
                <w:b/>
                <w:sz w:val="20"/>
                <w:szCs w:val="20"/>
              </w:rPr>
            </w:pPr>
            <w:r w:rsidRPr="00843AEE">
              <w:rPr>
                <w:rFonts w:cstheme="minorHAnsi"/>
                <w:sz w:val="20"/>
                <w:szCs w:val="20"/>
              </w:rPr>
              <w:t>to preserve and/or strengthen the family while ensuring the safety of the child and other persons; and</w:t>
            </w:r>
          </w:p>
          <w:p w14:paraId="604C9256" w14:textId="77777777" w:rsidR="00544976" w:rsidRPr="00843AEE" w:rsidRDefault="00544976" w:rsidP="005246F5">
            <w:pPr>
              <w:pStyle w:val="ListParagraph"/>
              <w:numPr>
                <w:ilvl w:val="0"/>
                <w:numId w:val="68"/>
              </w:numPr>
              <w:ind w:left="734"/>
              <w:rPr>
                <w:rFonts w:cstheme="minorHAnsi"/>
                <w:b/>
                <w:sz w:val="20"/>
                <w:szCs w:val="20"/>
              </w:rPr>
            </w:pPr>
            <w:r w:rsidRPr="00843AEE">
              <w:rPr>
                <w:rFonts w:cstheme="minorHAnsi"/>
                <w:sz w:val="20"/>
                <w:szCs w:val="20"/>
              </w:rPr>
              <w:t>the child has been identified by the Team as needing:</w:t>
            </w:r>
          </w:p>
          <w:p w14:paraId="63A8571A" w14:textId="77777777" w:rsidR="00B51783" w:rsidRPr="00843AEE" w:rsidRDefault="00544976" w:rsidP="005246F5">
            <w:pPr>
              <w:pStyle w:val="ListParagraph"/>
              <w:numPr>
                <w:ilvl w:val="0"/>
                <w:numId w:val="69"/>
              </w:numPr>
              <w:ind w:left="1037" w:hanging="180"/>
              <w:rPr>
                <w:rFonts w:cstheme="minorHAnsi"/>
                <w:b/>
                <w:sz w:val="20"/>
                <w:szCs w:val="20"/>
              </w:rPr>
            </w:pPr>
            <w:r w:rsidRPr="00843AEE">
              <w:rPr>
                <w:rFonts w:cstheme="minorHAnsi"/>
                <w:sz w:val="20"/>
                <w:szCs w:val="20"/>
              </w:rPr>
              <w:t xml:space="preserve">services to prevent or eliminate the need for foster care placement. Absent these prevention services, foster care is the planned arrangement for the </w:t>
            </w:r>
            <w:proofErr w:type="gramStart"/>
            <w:r w:rsidRPr="00843AEE">
              <w:rPr>
                <w:rFonts w:cstheme="minorHAnsi"/>
                <w:sz w:val="20"/>
                <w:szCs w:val="20"/>
              </w:rPr>
              <w:t>child;</w:t>
            </w:r>
            <w:proofErr w:type="gramEnd"/>
            <w:r w:rsidRPr="00843AEE">
              <w:rPr>
                <w:rFonts w:cstheme="minorHAnsi"/>
                <w:sz w:val="20"/>
                <w:szCs w:val="20"/>
              </w:rPr>
              <w:t xml:space="preserve"> </w:t>
            </w:r>
          </w:p>
          <w:p w14:paraId="7496E307" w14:textId="25EF2D44" w:rsidR="00544976" w:rsidRPr="00843AEE" w:rsidRDefault="00544976" w:rsidP="00B51783">
            <w:pPr>
              <w:pStyle w:val="ListParagraph"/>
              <w:ind w:left="1037"/>
              <w:jc w:val="center"/>
              <w:rPr>
                <w:rFonts w:cstheme="minorHAnsi"/>
                <w:b/>
                <w:sz w:val="20"/>
                <w:szCs w:val="20"/>
                <w:u w:val="single"/>
              </w:rPr>
            </w:pPr>
            <w:r w:rsidRPr="00843AEE">
              <w:rPr>
                <w:rFonts w:cstheme="minorHAnsi"/>
                <w:sz w:val="20"/>
                <w:szCs w:val="20"/>
                <w:u w:val="single"/>
              </w:rPr>
              <w:t>or</w:t>
            </w:r>
          </w:p>
          <w:p w14:paraId="5B907210" w14:textId="5A33E821" w:rsidR="00544976" w:rsidRPr="00843AEE" w:rsidRDefault="00544976" w:rsidP="005246F5">
            <w:pPr>
              <w:pStyle w:val="ListParagraph"/>
              <w:numPr>
                <w:ilvl w:val="0"/>
                <w:numId w:val="69"/>
              </w:numPr>
              <w:ind w:left="1037" w:hanging="180"/>
              <w:rPr>
                <w:rFonts w:cstheme="minorHAnsi"/>
                <w:sz w:val="20"/>
                <w:szCs w:val="20"/>
              </w:rPr>
            </w:pPr>
            <w:r w:rsidRPr="00843AEE">
              <w:rPr>
                <w:rFonts w:cstheme="minorHAnsi"/>
                <w:sz w:val="20"/>
                <w:szCs w:val="20"/>
              </w:rPr>
              <w:t>placement outside of the home through an agreement between the public agency designated by the CPMT and the parents or legal guardians who retain legal custody. A discharge plan for the child to return home shall be included.</w:t>
            </w:r>
          </w:p>
        </w:tc>
        <w:tc>
          <w:tcPr>
            <w:tcW w:w="720" w:type="dxa"/>
          </w:tcPr>
          <w:p w14:paraId="4F74A6A7" w14:textId="420B5BAB"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492A4283" w14:textId="514F0A9F"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tcPr>
          <w:p w14:paraId="7546805E" w14:textId="14782BE0"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492BCA18" w14:textId="77777777" w:rsidTr="00104689">
        <w:trPr>
          <w:trHeight w:val="77"/>
          <w:jc w:val="center"/>
        </w:trPr>
        <w:tc>
          <w:tcPr>
            <w:tcW w:w="985" w:type="dxa"/>
            <w:vMerge/>
          </w:tcPr>
          <w:p w14:paraId="16135A48" w14:textId="77777777" w:rsidR="00544976" w:rsidRPr="00843AEE" w:rsidRDefault="00544976" w:rsidP="00544976">
            <w:pPr>
              <w:rPr>
                <w:rFonts w:cstheme="minorHAnsi"/>
                <w:sz w:val="18"/>
                <w:szCs w:val="18"/>
              </w:rPr>
            </w:pPr>
          </w:p>
        </w:tc>
        <w:tc>
          <w:tcPr>
            <w:tcW w:w="6935" w:type="dxa"/>
          </w:tcPr>
          <w:p w14:paraId="7F7B3459" w14:textId="77777777" w:rsidR="00544976" w:rsidRPr="00843AEE" w:rsidRDefault="00544976" w:rsidP="005246F5">
            <w:pPr>
              <w:pStyle w:val="ListParagraph"/>
              <w:numPr>
                <w:ilvl w:val="0"/>
                <w:numId w:val="94"/>
              </w:numPr>
              <w:ind w:left="374" w:hanging="374"/>
              <w:rPr>
                <w:rFonts w:cstheme="minorHAnsi"/>
                <w:sz w:val="20"/>
                <w:szCs w:val="20"/>
              </w:rPr>
            </w:pPr>
            <w:r w:rsidRPr="00843AEE">
              <w:rPr>
                <w:rFonts w:cstheme="minorHAnsi"/>
                <w:sz w:val="20"/>
                <w:szCs w:val="20"/>
              </w:rPr>
              <w:t>The goal of the family is to maintain the child at home (for foster care prevention services) or return the child home as soon as appropriate (for parental agreements).</w:t>
            </w:r>
          </w:p>
        </w:tc>
        <w:tc>
          <w:tcPr>
            <w:tcW w:w="720" w:type="dxa"/>
          </w:tcPr>
          <w:p w14:paraId="34944360" w14:textId="37247FC4"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36E99C42" w14:textId="3B882C34"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tcPr>
          <w:p w14:paraId="3B1C5669" w14:textId="1CD9F26F"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66EDDEDD" w14:textId="5F94A34B" w:rsidR="005923D7" w:rsidRDefault="005923D7" w:rsidP="009D2520">
      <w:pPr>
        <w:spacing w:after="0" w:line="240" w:lineRule="auto"/>
        <w:rPr>
          <w:rFonts w:cstheme="minorHAnsi"/>
          <w:sz w:val="16"/>
          <w:szCs w:val="16"/>
        </w:rPr>
      </w:pPr>
    </w:p>
    <w:p w14:paraId="6BFD6B63" w14:textId="77777777" w:rsidR="00104689" w:rsidRDefault="00104689" w:rsidP="009D2520">
      <w:pPr>
        <w:spacing w:after="0" w:line="240" w:lineRule="auto"/>
        <w:rPr>
          <w:rFonts w:cstheme="minorHAnsi"/>
          <w:sz w:val="16"/>
          <w:szCs w:val="16"/>
        </w:rPr>
      </w:pPr>
    </w:p>
    <w:p w14:paraId="47D2FF15" w14:textId="77777777" w:rsidR="00104689" w:rsidRDefault="00104689" w:rsidP="009D2520">
      <w:pPr>
        <w:spacing w:after="0" w:line="240" w:lineRule="auto"/>
        <w:rPr>
          <w:rFonts w:cstheme="minorHAnsi"/>
          <w:sz w:val="16"/>
          <w:szCs w:val="16"/>
        </w:rPr>
      </w:pPr>
    </w:p>
    <w:p w14:paraId="11E4C1DD" w14:textId="77777777" w:rsidR="00104689" w:rsidRDefault="00104689" w:rsidP="009D2520">
      <w:pPr>
        <w:spacing w:after="0" w:line="240" w:lineRule="auto"/>
        <w:rPr>
          <w:rFonts w:cstheme="minorHAnsi"/>
          <w:sz w:val="16"/>
          <w:szCs w:val="16"/>
        </w:rPr>
      </w:pPr>
    </w:p>
    <w:p w14:paraId="3826A6E8" w14:textId="77777777" w:rsidR="00104689" w:rsidRDefault="00104689" w:rsidP="009D2520">
      <w:pPr>
        <w:spacing w:after="0" w:line="240" w:lineRule="auto"/>
        <w:rPr>
          <w:rFonts w:cstheme="minorHAnsi"/>
          <w:sz w:val="16"/>
          <w:szCs w:val="16"/>
        </w:rPr>
      </w:pPr>
    </w:p>
    <w:p w14:paraId="041A458F" w14:textId="77777777" w:rsidR="00104689" w:rsidRDefault="00104689" w:rsidP="009D2520">
      <w:pPr>
        <w:spacing w:after="0" w:line="240" w:lineRule="auto"/>
        <w:rPr>
          <w:rFonts w:cstheme="minorHAnsi"/>
          <w:sz w:val="16"/>
          <w:szCs w:val="16"/>
        </w:rPr>
      </w:pPr>
    </w:p>
    <w:p w14:paraId="229AF302" w14:textId="77777777" w:rsidR="00104689" w:rsidRDefault="00104689" w:rsidP="009D2520">
      <w:pPr>
        <w:spacing w:after="0" w:line="240" w:lineRule="auto"/>
        <w:rPr>
          <w:rFonts w:cstheme="minorHAnsi"/>
          <w:sz w:val="16"/>
          <w:szCs w:val="16"/>
        </w:rPr>
      </w:pPr>
    </w:p>
    <w:p w14:paraId="3FC2AF2D" w14:textId="77777777" w:rsidR="00104689" w:rsidRDefault="00104689" w:rsidP="009D2520">
      <w:pPr>
        <w:spacing w:after="0" w:line="240" w:lineRule="auto"/>
        <w:rPr>
          <w:rFonts w:cstheme="minorHAnsi"/>
          <w:sz w:val="16"/>
          <w:szCs w:val="16"/>
        </w:rPr>
      </w:pPr>
    </w:p>
    <w:p w14:paraId="36B0D806" w14:textId="77777777" w:rsidR="00104689" w:rsidRDefault="00104689" w:rsidP="009D2520">
      <w:pPr>
        <w:spacing w:after="0" w:line="240" w:lineRule="auto"/>
        <w:rPr>
          <w:rFonts w:cstheme="minorHAnsi"/>
          <w:sz w:val="16"/>
          <w:szCs w:val="16"/>
        </w:rPr>
      </w:pPr>
    </w:p>
    <w:p w14:paraId="1F9F035B" w14:textId="77777777" w:rsidR="00104689" w:rsidRDefault="00104689" w:rsidP="009D2520">
      <w:pPr>
        <w:spacing w:after="0" w:line="240" w:lineRule="auto"/>
        <w:rPr>
          <w:rFonts w:cstheme="minorHAnsi"/>
          <w:sz w:val="16"/>
          <w:szCs w:val="16"/>
        </w:rPr>
      </w:pPr>
    </w:p>
    <w:p w14:paraId="553E9325" w14:textId="77777777" w:rsidR="00104689" w:rsidRDefault="00104689" w:rsidP="009D2520">
      <w:pPr>
        <w:spacing w:after="0" w:line="240" w:lineRule="auto"/>
        <w:rPr>
          <w:rFonts w:cstheme="minorHAnsi"/>
          <w:sz w:val="16"/>
          <w:szCs w:val="16"/>
        </w:rPr>
      </w:pPr>
    </w:p>
    <w:p w14:paraId="79613858" w14:textId="77777777" w:rsidR="00104689" w:rsidRDefault="00104689" w:rsidP="009D2520">
      <w:pPr>
        <w:spacing w:after="0" w:line="240" w:lineRule="auto"/>
        <w:rPr>
          <w:rFonts w:cstheme="minorHAnsi"/>
          <w:sz w:val="16"/>
          <w:szCs w:val="16"/>
        </w:rPr>
      </w:pPr>
    </w:p>
    <w:p w14:paraId="2F0B3846" w14:textId="77777777" w:rsidR="00104689" w:rsidRDefault="00104689" w:rsidP="009D2520">
      <w:pPr>
        <w:spacing w:after="0" w:line="240" w:lineRule="auto"/>
        <w:rPr>
          <w:rFonts w:cstheme="minorHAnsi"/>
          <w:sz w:val="16"/>
          <w:szCs w:val="16"/>
        </w:rPr>
      </w:pPr>
    </w:p>
    <w:p w14:paraId="64EE51ED" w14:textId="77777777" w:rsidR="00104689" w:rsidRDefault="00104689" w:rsidP="009D2520">
      <w:pPr>
        <w:spacing w:after="0" w:line="240" w:lineRule="auto"/>
        <w:rPr>
          <w:rFonts w:cstheme="minorHAnsi"/>
          <w:sz w:val="16"/>
          <w:szCs w:val="16"/>
        </w:rPr>
      </w:pPr>
    </w:p>
    <w:p w14:paraId="49784AFD" w14:textId="77777777" w:rsidR="00104689" w:rsidRDefault="00104689" w:rsidP="009D2520">
      <w:pPr>
        <w:spacing w:after="0" w:line="240" w:lineRule="auto"/>
        <w:rPr>
          <w:rFonts w:cstheme="minorHAnsi"/>
          <w:sz w:val="16"/>
          <w:szCs w:val="16"/>
        </w:rPr>
      </w:pPr>
    </w:p>
    <w:p w14:paraId="3A2D6216" w14:textId="77777777" w:rsidR="00104689" w:rsidRDefault="00104689" w:rsidP="009D2520">
      <w:pPr>
        <w:spacing w:after="0" w:line="240" w:lineRule="auto"/>
        <w:rPr>
          <w:rFonts w:cstheme="minorHAnsi"/>
          <w:sz w:val="16"/>
          <w:szCs w:val="16"/>
        </w:rPr>
      </w:pPr>
    </w:p>
    <w:p w14:paraId="20EED24A" w14:textId="77777777" w:rsidR="00104689" w:rsidRDefault="00104689" w:rsidP="009D2520">
      <w:pPr>
        <w:spacing w:after="0" w:line="240" w:lineRule="auto"/>
        <w:rPr>
          <w:rFonts w:cstheme="minorHAnsi"/>
          <w:sz w:val="16"/>
          <w:szCs w:val="16"/>
        </w:rPr>
      </w:pPr>
    </w:p>
    <w:p w14:paraId="5611160A" w14:textId="77777777" w:rsidR="00104689" w:rsidRDefault="00104689" w:rsidP="009D2520">
      <w:pPr>
        <w:spacing w:after="0" w:line="240" w:lineRule="auto"/>
        <w:rPr>
          <w:rFonts w:cstheme="minorHAnsi"/>
          <w:sz w:val="16"/>
          <w:szCs w:val="16"/>
        </w:rPr>
      </w:pPr>
    </w:p>
    <w:p w14:paraId="2DE56F98" w14:textId="77777777" w:rsidR="00104689" w:rsidRDefault="00104689" w:rsidP="009D2520">
      <w:pPr>
        <w:spacing w:after="0" w:line="240" w:lineRule="auto"/>
        <w:rPr>
          <w:rFonts w:cstheme="minorHAnsi"/>
          <w:sz w:val="16"/>
          <w:szCs w:val="16"/>
        </w:rPr>
      </w:pPr>
    </w:p>
    <w:p w14:paraId="796EA9A0" w14:textId="77777777" w:rsidR="00104689" w:rsidRDefault="00104689" w:rsidP="009D2520">
      <w:pPr>
        <w:spacing w:after="0" w:line="240" w:lineRule="auto"/>
        <w:rPr>
          <w:rFonts w:cstheme="minorHAnsi"/>
          <w:sz w:val="16"/>
          <w:szCs w:val="16"/>
        </w:rPr>
      </w:pPr>
    </w:p>
    <w:p w14:paraId="140185A6" w14:textId="77777777" w:rsidR="00104689" w:rsidRDefault="00104689" w:rsidP="009D2520">
      <w:pPr>
        <w:spacing w:after="0" w:line="240" w:lineRule="auto"/>
        <w:rPr>
          <w:rFonts w:cstheme="minorHAnsi"/>
          <w:sz w:val="16"/>
          <w:szCs w:val="16"/>
        </w:rPr>
      </w:pPr>
    </w:p>
    <w:p w14:paraId="1B8138C5" w14:textId="77777777" w:rsidR="00104689" w:rsidRDefault="00104689" w:rsidP="009D2520">
      <w:pPr>
        <w:spacing w:after="0" w:line="240" w:lineRule="auto"/>
        <w:rPr>
          <w:rFonts w:cstheme="minorHAnsi"/>
          <w:sz w:val="16"/>
          <w:szCs w:val="16"/>
        </w:rPr>
      </w:pPr>
    </w:p>
    <w:p w14:paraId="06C76C3B" w14:textId="77777777" w:rsidR="00104689" w:rsidRDefault="00104689" w:rsidP="009D2520">
      <w:pPr>
        <w:spacing w:after="0" w:line="240" w:lineRule="auto"/>
        <w:rPr>
          <w:rFonts w:cstheme="minorHAnsi"/>
          <w:sz w:val="16"/>
          <w:szCs w:val="16"/>
        </w:rPr>
      </w:pPr>
    </w:p>
    <w:p w14:paraId="43FFDF23" w14:textId="77777777" w:rsidR="00104689" w:rsidRDefault="00104689" w:rsidP="009D2520">
      <w:pPr>
        <w:spacing w:after="0" w:line="240" w:lineRule="auto"/>
        <w:rPr>
          <w:rFonts w:cstheme="minorHAnsi"/>
          <w:sz w:val="16"/>
          <w:szCs w:val="16"/>
        </w:rPr>
      </w:pPr>
    </w:p>
    <w:p w14:paraId="4E6EB581" w14:textId="77777777" w:rsidR="00104689" w:rsidRDefault="00104689" w:rsidP="009D2520">
      <w:pPr>
        <w:spacing w:after="0" w:line="240" w:lineRule="auto"/>
        <w:rPr>
          <w:rFonts w:cstheme="minorHAnsi"/>
          <w:sz w:val="16"/>
          <w:szCs w:val="16"/>
        </w:rPr>
      </w:pPr>
    </w:p>
    <w:p w14:paraId="1A9822C7" w14:textId="77777777" w:rsidR="00104689" w:rsidRDefault="00104689" w:rsidP="009D2520">
      <w:pPr>
        <w:spacing w:after="0" w:line="240" w:lineRule="auto"/>
        <w:rPr>
          <w:rFonts w:cstheme="minorHAnsi"/>
          <w:sz w:val="16"/>
          <w:szCs w:val="16"/>
        </w:rPr>
      </w:pPr>
    </w:p>
    <w:p w14:paraId="5BC1A4E6" w14:textId="77777777" w:rsidR="00104689" w:rsidRDefault="00104689" w:rsidP="009D2520">
      <w:pPr>
        <w:spacing w:after="0" w:line="240" w:lineRule="auto"/>
        <w:rPr>
          <w:rFonts w:cstheme="minorHAnsi"/>
          <w:sz w:val="16"/>
          <w:szCs w:val="16"/>
        </w:rPr>
      </w:pPr>
    </w:p>
    <w:p w14:paraId="5FF433E7" w14:textId="77777777" w:rsidR="00104689" w:rsidRDefault="00104689" w:rsidP="009D2520">
      <w:pPr>
        <w:spacing w:after="0" w:line="240" w:lineRule="auto"/>
        <w:rPr>
          <w:rFonts w:cstheme="minorHAnsi"/>
          <w:sz w:val="16"/>
          <w:szCs w:val="16"/>
        </w:rPr>
      </w:pPr>
    </w:p>
    <w:p w14:paraId="3740E9F2" w14:textId="77777777" w:rsidR="00104689" w:rsidRDefault="00104689" w:rsidP="009D2520">
      <w:pPr>
        <w:spacing w:after="0" w:line="240" w:lineRule="auto"/>
        <w:rPr>
          <w:rFonts w:cstheme="minorHAnsi"/>
          <w:sz w:val="16"/>
          <w:szCs w:val="16"/>
        </w:rPr>
      </w:pPr>
    </w:p>
    <w:p w14:paraId="6CACC7E0" w14:textId="77777777" w:rsidR="00104689" w:rsidRPr="00843AEE" w:rsidRDefault="00104689" w:rsidP="009D2520">
      <w:pPr>
        <w:spacing w:after="0" w:line="240" w:lineRule="auto"/>
        <w:rPr>
          <w:rFonts w:cstheme="minorHAnsi"/>
          <w:sz w:val="16"/>
          <w:szCs w:val="16"/>
        </w:rPr>
      </w:pPr>
    </w:p>
    <w:tbl>
      <w:tblPr>
        <w:tblStyle w:val="TableGrid"/>
        <w:tblW w:w="10185" w:type="dxa"/>
        <w:jc w:val="center"/>
        <w:tblCellMar>
          <w:top w:w="29" w:type="dxa"/>
          <w:left w:w="86" w:type="dxa"/>
          <w:bottom w:w="29" w:type="dxa"/>
          <w:right w:w="86" w:type="dxa"/>
        </w:tblCellMar>
        <w:tblLook w:val="04A0" w:firstRow="1" w:lastRow="0" w:firstColumn="1" w:lastColumn="0" w:noHBand="0" w:noVBand="1"/>
      </w:tblPr>
      <w:tblGrid>
        <w:gridCol w:w="1197"/>
        <w:gridCol w:w="7258"/>
        <w:gridCol w:w="496"/>
        <w:gridCol w:w="715"/>
        <w:gridCol w:w="519"/>
      </w:tblGrid>
      <w:tr w:rsidR="004B2486" w:rsidRPr="00843AEE" w14:paraId="5D74702A" w14:textId="77777777" w:rsidTr="007702C2">
        <w:trPr>
          <w:trHeight w:val="34"/>
          <w:jc w:val="center"/>
        </w:trPr>
        <w:tc>
          <w:tcPr>
            <w:tcW w:w="10185" w:type="dxa"/>
            <w:gridSpan w:val="5"/>
            <w:tcBorders>
              <w:bottom w:val="single" w:sz="4" w:space="0" w:color="auto"/>
            </w:tcBorders>
          </w:tcPr>
          <w:p w14:paraId="7BD5ADDB" w14:textId="6598D786" w:rsidR="00F929FE" w:rsidRPr="00843AEE" w:rsidRDefault="004B2486" w:rsidP="009D2520">
            <w:pPr>
              <w:jc w:val="center"/>
              <w:rPr>
                <w:rFonts w:cstheme="minorHAnsi"/>
                <w:b/>
                <w:sz w:val="24"/>
                <w:szCs w:val="24"/>
              </w:rPr>
            </w:pPr>
            <w:r w:rsidRPr="00843AEE">
              <w:rPr>
                <w:rFonts w:cstheme="minorHAnsi"/>
                <w:b/>
                <w:sz w:val="24"/>
                <w:szCs w:val="24"/>
              </w:rPr>
              <w:lastRenderedPageBreak/>
              <w:t>Compliance Supplemental Worksheets – Fiscal Activities</w:t>
            </w:r>
            <w:r w:rsidR="006D482A" w:rsidRPr="00843AEE">
              <w:rPr>
                <w:rFonts w:cstheme="minorHAnsi"/>
                <w:b/>
                <w:sz w:val="24"/>
                <w:szCs w:val="24"/>
              </w:rPr>
              <w:t xml:space="preserve"> </w:t>
            </w:r>
          </w:p>
          <w:p w14:paraId="2FF4CD4B" w14:textId="3FF02C06" w:rsidR="004B2486" w:rsidRPr="00843AEE" w:rsidRDefault="004B2486" w:rsidP="009D2520">
            <w:pPr>
              <w:jc w:val="center"/>
              <w:rPr>
                <w:rFonts w:cstheme="minorHAnsi"/>
                <w:b/>
                <w:sz w:val="24"/>
                <w:szCs w:val="24"/>
              </w:rPr>
            </w:pPr>
            <w:r w:rsidRPr="00843AEE">
              <w:rPr>
                <w:rFonts w:cstheme="minorHAnsi"/>
                <w:b/>
                <w:sz w:val="24"/>
                <w:szCs w:val="24"/>
              </w:rPr>
              <w:t>EXPENDITURE</w:t>
            </w:r>
            <w:r w:rsidR="0099327A" w:rsidRPr="00843AEE">
              <w:rPr>
                <w:rFonts w:cstheme="minorHAnsi"/>
                <w:b/>
                <w:sz w:val="24"/>
                <w:szCs w:val="24"/>
              </w:rPr>
              <w:t xml:space="preserve"> ELIGIBILITY</w:t>
            </w:r>
          </w:p>
        </w:tc>
      </w:tr>
      <w:tr w:rsidR="004B2486" w:rsidRPr="00843AEE" w14:paraId="31F7B6BA" w14:textId="77777777" w:rsidTr="007702C2">
        <w:trPr>
          <w:jc w:val="center"/>
        </w:trPr>
        <w:tc>
          <w:tcPr>
            <w:tcW w:w="10185" w:type="dxa"/>
            <w:gridSpan w:val="5"/>
            <w:shd w:val="clear" w:color="auto" w:fill="F2F2F2" w:themeFill="background1" w:themeFillShade="F2"/>
          </w:tcPr>
          <w:p w14:paraId="56FFE4C1" w14:textId="7A64D5B8" w:rsidR="004B2486" w:rsidRPr="00843AEE" w:rsidRDefault="004B2486"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3B7EC7">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4B2486" w:rsidRPr="00843AEE" w14:paraId="06DE2B3B" w14:textId="77777777" w:rsidTr="00665929">
        <w:trPr>
          <w:trHeight w:val="48"/>
          <w:jc w:val="center"/>
        </w:trPr>
        <w:tc>
          <w:tcPr>
            <w:tcW w:w="1197" w:type="dxa"/>
            <w:tcBorders>
              <w:bottom w:val="single" w:sz="4" w:space="0" w:color="auto"/>
            </w:tcBorders>
          </w:tcPr>
          <w:p w14:paraId="0729C5A8" w14:textId="66CF1045" w:rsidR="004B2486" w:rsidRPr="00843AEE" w:rsidRDefault="004B2486" w:rsidP="009D2520">
            <w:pPr>
              <w:jc w:val="both"/>
              <w:rPr>
                <w:rFonts w:cstheme="minorHAnsi"/>
                <w:b/>
                <w:sz w:val="20"/>
                <w:szCs w:val="20"/>
              </w:rPr>
            </w:pPr>
            <w:r w:rsidRPr="00843AEE">
              <w:rPr>
                <w:rFonts w:cstheme="minorHAnsi"/>
                <w:b/>
                <w:sz w:val="20"/>
                <w:szCs w:val="20"/>
              </w:rPr>
              <w:t>PROCEDURE</w:t>
            </w:r>
            <w:r w:rsidR="00A43910">
              <w:rPr>
                <w:rFonts w:cstheme="minorHAnsi"/>
                <w:b/>
                <w:sz w:val="20"/>
                <w:szCs w:val="20"/>
              </w:rPr>
              <w:t xml:space="preserve"> </w:t>
            </w:r>
          </w:p>
        </w:tc>
        <w:tc>
          <w:tcPr>
            <w:tcW w:w="8988" w:type="dxa"/>
            <w:gridSpan w:val="4"/>
            <w:tcBorders>
              <w:bottom w:val="single" w:sz="4" w:space="0" w:color="auto"/>
            </w:tcBorders>
          </w:tcPr>
          <w:p w14:paraId="68906777" w14:textId="2DC4A644" w:rsidR="004B2486" w:rsidRPr="00500C81" w:rsidRDefault="00A43910" w:rsidP="009D2520">
            <w:pPr>
              <w:jc w:val="both"/>
              <w:rPr>
                <w:rFonts w:cstheme="minorHAnsi"/>
                <w:b/>
                <w:sz w:val="21"/>
                <w:szCs w:val="21"/>
              </w:rPr>
            </w:pPr>
            <w:r>
              <w:rPr>
                <w:rFonts w:cstheme="minorHAnsi"/>
                <w:sz w:val="21"/>
                <w:szCs w:val="21"/>
              </w:rPr>
              <w:t xml:space="preserve"> </w:t>
            </w:r>
            <w:r w:rsidRPr="00843AEE">
              <w:rPr>
                <w:rFonts w:cstheme="minorHAnsi"/>
              </w:rPr>
              <w:t xml:space="preserve">Review the </w:t>
            </w:r>
            <w:r>
              <w:rPr>
                <w:rFonts w:cstheme="minorHAnsi"/>
              </w:rPr>
              <w:t xml:space="preserve">individual client </w:t>
            </w:r>
            <w:r w:rsidRPr="00843AEE">
              <w:rPr>
                <w:rFonts w:cstheme="minorHAnsi"/>
              </w:rPr>
              <w:t>file documentation for evidence of compliance with CSA statutes, policies, and procedures as listed below</w:t>
            </w:r>
            <w:r>
              <w:rPr>
                <w:rFonts w:cstheme="minorHAnsi"/>
              </w:rPr>
              <w:t>.</w:t>
            </w:r>
            <w:r w:rsidRPr="00843AEE">
              <w:rPr>
                <w:rFonts w:cstheme="minorHAnsi"/>
              </w:rPr>
              <w:t xml:space="preserve"> Document an explanation for any observations of partial or non-compliance</w:t>
            </w:r>
            <w:r>
              <w:rPr>
                <w:rFonts w:cstheme="minorHAnsi"/>
              </w:rPr>
              <w:t xml:space="preserve"> </w:t>
            </w:r>
            <w:r w:rsidRPr="00843AEE">
              <w:rPr>
                <w:rFonts w:cstheme="minorHAnsi"/>
              </w:rPr>
              <w:t xml:space="preserve">and include </w:t>
            </w:r>
            <w:r>
              <w:rPr>
                <w:rFonts w:cstheme="minorHAnsi"/>
              </w:rPr>
              <w:t xml:space="preserve">it </w:t>
            </w:r>
            <w:r w:rsidRPr="00843AEE">
              <w:rPr>
                <w:rFonts w:cstheme="minorHAnsi"/>
              </w:rPr>
              <w:t>as an attachment to this document.</w:t>
            </w:r>
          </w:p>
        </w:tc>
      </w:tr>
      <w:tr w:rsidR="00474948" w:rsidRPr="00843AEE" w14:paraId="11F7BAD3" w14:textId="77777777" w:rsidTr="007702C2">
        <w:trPr>
          <w:trHeight w:val="135"/>
          <w:jc w:val="center"/>
        </w:trPr>
        <w:tc>
          <w:tcPr>
            <w:tcW w:w="10185" w:type="dxa"/>
            <w:gridSpan w:val="5"/>
            <w:shd w:val="clear" w:color="auto" w:fill="F2F2F2" w:themeFill="background1" w:themeFillShade="F2"/>
          </w:tcPr>
          <w:p w14:paraId="6324B319" w14:textId="77777777" w:rsidR="00474948" w:rsidRPr="00843AEE" w:rsidRDefault="00474948" w:rsidP="009D2520">
            <w:pPr>
              <w:jc w:val="center"/>
              <w:rPr>
                <w:rFonts w:cstheme="minorHAnsi"/>
                <w:b/>
                <w:sz w:val="12"/>
                <w:szCs w:val="12"/>
              </w:rPr>
            </w:pPr>
          </w:p>
        </w:tc>
      </w:tr>
      <w:tr w:rsidR="004B2486" w:rsidRPr="00843AEE" w14:paraId="499C1760" w14:textId="77777777" w:rsidTr="00665929">
        <w:trPr>
          <w:trHeight w:val="135"/>
          <w:jc w:val="center"/>
        </w:trPr>
        <w:tc>
          <w:tcPr>
            <w:tcW w:w="1197" w:type="dxa"/>
            <w:vMerge w:val="restart"/>
          </w:tcPr>
          <w:p w14:paraId="44FB8C63" w14:textId="77777777" w:rsidR="004B2486" w:rsidRPr="00843AEE" w:rsidRDefault="004B2486" w:rsidP="009D2520">
            <w:pPr>
              <w:rPr>
                <w:rFonts w:cstheme="minorHAnsi"/>
                <w:b/>
                <w:sz w:val="20"/>
                <w:szCs w:val="20"/>
              </w:rPr>
            </w:pPr>
            <w:r w:rsidRPr="00843AEE">
              <w:rPr>
                <w:rFonts w:cstheme="minorHAnsi"/>
                <w:b/>
                <w:sz w:val="20"/>
                <w:szCs w:val="20"/>
              </w:rPr>
              <w:t>Reference</w:t>
            </w:r>
          </w:p>
        </w:tc>
        <w:tc>
          <w:tcPr>
            <w:tcW w:w="7258" w:type="dxa"/>
            <w:vMerge w:val="restart"/>
          </w:tcPr>
          <w:p w14:paraId="01457CE6" w14:textId="77777777" w:rsidR="004B2486" w:rsidRPr="00843AEE" w:rsidRDefault="004B2486" w:rsidP="009D2520">
            <w:pPr>
              <w:rPr>
                <w:rFonts w:cstheme="minorHAnsi"/>
                <w:b/>
                <w:sz w:val="20"/>
                <w:szCs w:val="20"/>
              </w:rPr>
            </w:pPr>
            <w:r w:rsidRPr="00843AEE">
              <w:rPr>
                <w:rFonts w:cstheme="minorHAnsi"/>
                <w:b/>
                <w:sz w:val="20"/>
                <w:szCs w:val="20"/>
              </w:rPr>
              <w:t>Description</w:t>
            </w:r>
          </w:p>
        </w:tc>
        <w:tc>
          <w:tcPr>
            <w:tcW w:w="1730" w:type="dxa"/>
            <w:gridSpan w:val="3"/>
          </w:tcPr>
          <w:p w14:paraId="61D5293E" w14:textId="77777777" w:rsidR="004B2486" w:rsidRPr="00843AEE" w:rsidRDefault="004B2486" w:rsidP="009D2520">
            <w:pPr>
              <w:jc w:val="center"/>
              <w:rPr>
                <w:rFonts w:cstheme="minorHAnsi"/>
                <w:b/>
                <w:sz w:val="20"/>
                <w:szCs w:val="20"/>
              </w:rPr>
            </w:pPr>
            <w:r w:rsidRPr="00843AEE">
              <w:rPr>
                <w:rFonts w:cstheme="minorHAnsi"/>
                <w:b/>
                <w:sz w:val="20"/>
                <w:szCs w:val="20"/>
              </w:rPr>
              <w:t>Compliance Status</w:t>
            </w:r>
          </w:p>
        </w:tc>
      </w:tr>
      <w:tr w:rsidR="00CA1510" w:rsidRPr="00843AEE" w14:paraId="4A42DBE5" w14:textId="77777777" w:rsidTr="00665929">
        <w:trPr>
          <w:trHeight w:val="48"/>
          <w:jc w:val="center"/>
        </w:trPr>
        <w:tc>
          <w:tcPr>
            <w:tcW w:w="1197" w:type="dxa"/>
            <w:vMerge/>
          </w:tcPr>
          <w:p w14:paraId="043999BE" w14:textId="77777777" w:rsidR="004B2486" w:rsidRPr="00843AEE" w:rsidRDefault="004B2486" w:rsidP="009D2520">
            <w:pPr>
              <w:rPr>
                <w:rFonts w:cstheme="minorHAnsi"/>
                <w:b/>
                <w:sz w:val="20"/>
                <w:szCs w:val="20"/>
              </w:rPr>
            </w:pPr>
          </w:p>
        </w:tc>
        <w:tc>
          <w:tcPr>
            <w:tcW w:w="7258" w:type="dxa"/>
            <w:vMerge/>
          </w:tcPr>
          <w:p w14:paraId="30CBB5A9" w14:textId="77777777" w:rsidR="004B2486" w:rsidRPr="00843AEE" w:rsidRDefault="004B2486" w:rsidP="009D2520">
            <w:pPr>
              <w:rPr>
                <w:rFonts w:cstheme="minorHAnsi"/>
                <w:b/>
                <w:sz w:val="20"/>
                <w:szCs w:val="20"/>
              </w:rPr>
            </w:pPr>
          </w:p>
        </w:tc>
        <w:tc>
          <w:tcPr>
            <w:tcW w:w="496" w:type="dxa"/>
            <w:tcBorders>
              <w:bottom w:val="single" w:sz="4" w:space="0" w:color="auto"/>
            </w:tcBorders>
          </w:tcPr>
          <w:p w14:paraId="1204F19C" w14:textId="77777777" w:rsidR="004B2486" w:rsidRPr="00843AEE" w:rsidRDefault="004B2486" w:rsidP="009D2520">
            <w:pPr>
              <w:jc w:val="center"/>
              <w:rPr>
                <w:rFonts w:cstheme="minorHAnsi"/>
                <w:b/>
                <w:sz w:val="20"/>
                <w:szCs w:val="20"/>
              </w:rPr>
            </w:pPr>
            <w:r w:rsidRPr="00843AEE">
              <w:rPr>
                <w:rFonts w:cstheme="minorHAnsi"/>
                <w:b/>
                <w:sz w:val="20"/>
                <w:szCs w:val="20"/>
              </w:rPr>
              <w:t>Full</w:t>
            </w:r>
          </w:p>
        </w:tc>
        <w:tc>
          <w:tcPr>
            <w:tcW w:w="715" w:type="dxa"/>
            <w:tcBorders>
              <w:bottom w:val="single" w:sz="4" w:space="0" w:color="auto"/>
            </w:tcBorders>
          </w:tcPr>
          <w:p w14:paraId="62B59FA6" w14:textId="77777777" w:rsidR="004B2486" w:rsidRPr="00843AEE" w:rsidRDefault="004B2486" w:rsidP="009D2520">
            <w:pPr>
              <w:jc w:val="center"/>
              <w:rPr>
                <w:rFonts w:cstheme="minorHAnsi"/>
                <w:b/>
                <w:sz w:val="20"/>
                <w:szCs w:val="20"/>
              </w:rPr>
            </w:pPr>
            <w:r w:rsidRPr="00843AEE">
              <w:rPr>
                <w:rFonts w:cstheme="minorHAnsi"/>
                <w:b/>
                <w:sz w:val="20"/>
                <w:szCs w:val="20"/>
              </w:rPr>
              <w:t>Partial</w:t>
            </w:r>
          </w:p>
        </w:tc>
        <w:tc>
          <w:tcPr>
            <w:tcW w:w="519" w:type="dxa"/>
            <w:tcBorders>
              <w:bottom w:val="single" w:sz="4" w:space="0" w:color="auto"/>
            </w:tcBorders>
          </w:tcPr>
          <w:p w14:paraId="6CBA8310" w14:textId="77777777" w:rsidR="004B2486" w:rsidRPr="00843AEE" w:rsidRDefault="004B2486" w:rsidP="009D2520">
            <w:pPr>
              <w:jc w:val="center"/>
              <w:rPr>
                <w:rFonts w:cstheme="minorHAnsi"/>
                <w:b/>
                <w:sz w:val="20"/>
                <w:szCs w:val="20"/>
              </w:rPr>
            </w:pPr>
            <w:r w:rsidRPr="00843AEE">
              <w:rPr>
                <w:rFonts w:cstheme="minorHAnsi"/>
                <w:b/>
                <w:sz w:val="20"/>
                <w:szCs w:val="20"/>
              </w:rPr>
              <w:t>Non</w:t>
            </w:r>
          </w:p>
        </w:tc>
      </w:tr>
      <w:tr w:rsidR="00544976" w:rsidRPr="00843AEE" w14:paraId="1A0B8921" w14:textId="77777777" w:rsidTr="00665929">
        <w:trPr>
          <w:trHeight w:val="48"/>
          <w:jc w:val="center"/>
        </w:trPr>
        <w:tc>
          <w:tcPr>
            <w:tcW w:w="1197" w:type="dxa"/>
            <w:vMerge w:val="restart"/>
          </w:tcPr>
          <w:p w14:paraId="0DA53537" w14:textId="6367204B" w:rsidR="00544976" w:rsidRPr="001003E8" w:rsidRDefault="00544976" w:rsidP="00544976">
            <w:pPr>
              <w:rPr>
                <w:rFonts w:cstheme="minorHAnsi"/>
                <w:b/>
                <w:color w:val="000000"/>
                <w:sz w:val="20"/>
                <w:szCs w:val="20"/>
                <w:lang w:val="en"/>
              </w:rPr>
            </w:pPr>
            <w:r w:rsidRPr="001003E8">
              <w:rPr>
                <w:rFonts w:cstheme="minorHAnsi"/>
                <w:b/>
                <w:sz w:val="20"/>
                <w:szCs w:val="20"/>
              </w:rPr>
              <w:t xml:space="preserve">COV </w:t>
            </w:r>
            <w:hyperlink r:id="rId177" w:history="1">
              <w:r w:rsidRPr="001003E8">
                <w:rPr>
                  <w:rStyle w:val="Hyperlink"/>
                  <w:rFonts w:cstheme="minorHAnsi"/>
                  <w:b/>
                  <w:sz w:val="20"/>
                  <w:szCs w:val="20"/>
                </w:rPr>
                <w:t>§ 2.2-5209</w:t>
              </w:r>
            </w:hyperlink>
          </w:p>
        </w:tc>
        <w:tc>
          <w:tcPr>
            <w:tcW w:w="7258" w:type="dxa"/>
          </w:tcPr>
          <w:p w14:paraId="15F73CF4" w14:textId="77777777" w:rsidR="00544976" w:rsidRPr="00CE0935" w:rsidRDefault="00544976" w:rsidP="005246F5">
            <w:pPr>
              <w:pStyle w:val="ListParagraph"/>
              <w:numPr>
                <w:ilvl w:val="0"/>
                <w:numId w:val="64"/>
              </w:numPr>
              <w:tabs>
                <w:tab w:val="clear" w:pos="360"/>
                <w:tab w:val="num" w:pos="273"/>
              </w:tabs>
              <w:ind w:left="273" w:hanging="273"/>
              <w:rPr>
                <w:rFonts w:cstheme="minorHAnsi"/>
                <w:b/>
                <w:sz w:val="19"/>
                <w:szCs w:val="19"/>
              </w:rPr>
            </w:pPr>
            <w:r w:rsidRPr="00CE0935">
              <w:rPr>
                <w:rFonts w:cstheme="minorHAnsi"/>
                <w:sz w:val="19"/>
                <w:szCs w:val="19"/>
              </w:rPr>
              <w:t xml:space="preserve">All youth and families for which CSA-funded treatment services are requested are to be assessed by the family assessment and planning team or an approved collaborative, multidisciplinary team process and shall consider the criteria set out in </w:t>
            </w:r>
            <w:r w:rsidRPr="00CE0935">
              <w:rPr>
                <w:rFonts w:cstheme="minorHAnsi"/>
                <w:color w:val="0000FF"/>
                <w:sz w:val="19"/>
                <w:szCs w:val="19"/>
              </w:rPr>
              <w:t>subdivisions A 1 and A 2</w:t>
            </w:r>
            <w:r w:rsidRPr="00CE0935">
              <w:rPr>
                <w:rFonts w:cstheme="minorHAnsi"/>
                <w:sz w:val="19"/>
                <w:szCs w:val="19"/>
              </w:rPr>
              <w:t xml:space="preserve"> of </w:t>
            </w:r>
            <w:r w:rsidRPr="00CE0935">
              <w:rPr>
                <w:rFonts w:cstheme="minorHAnsi"/>
                <w:color w:val="0000FF"/>
                <w:sz w:val="19"/>
                <w:szCs w:val="19"/>
                <w:u w:val="single"/>
              </w:rPr>
              <w:t xml:space="preserve">§ </w:t>
            </w:r>
            <w:hyperlink r:id="rId178" w:history="1">
              <w:r w:rsidRPr="00CE0935">
                <w:rPr>
                  <w:rStyle w:val="Hyperlink"/>
                  <w:rFonts w:cstheme="minorHAnsi"/>
                  <w:color w:val="0000FF"/>
                  <w:sz w:val="19"/>
                  <w:szCs w:val="19"/>
                </w:rPr>
                <w:t>2.2-5212</w:t>
              </w:r>
            </w:hyperlink>
            <w:r w:rsidRPr="00CE0935">
              <w:rPr>
                <w:rFonts w:cstheme="minorHAnsi"/>
                <w:color w:val="444444"/>
                <w:sz w:val="19"/>
                <w:szCs w:val="19"/>
              </w:rPr>
              <w:t>.</w:t>
            </w:r>
            <w:r w:rsidRPr="00CE0935">
              <w:rPr>
                <w:rFonts w:cstheme="minorHAnsi"/>
                <w:sz w:val="19"/>
                <w:szCs w:val="19"/>
              </w:rPr>
              <w:t xml:space="preserve"> Except for cases involving only the payment of foster care maintenance that shall be at the discretion of the local community policy and management team, cases for which service plans are developed outside of this family assessment and planning team process or approved collaborative, multidisciplinary team process shall not be eligible for state pool funds.</w:t>
            </w:r>
          </w:p>
        </w:tc>
        <w:tc>
          <w:tcPr>
            <w:tcW w:w="496" w:type="dxa"/>
          </w:tcPr>
          <w:p w14:paraId="48EA0913" w14:textId="7A0EB5D7" w:rsidR="00544976" w:rsidRPr="00CE0935" w:rsidRDefault="00544976"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715" w:type="dxa"/>
          </w:tcPr>
          <w:p w14:paraId="556AECBA" w14:textId="6B009485" w:rsidR="00544976" w:rsidRPr="00CE0935" w:rsidRDefault="00544976"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519" w:type="dxa"/>
          </w:tcPr>
          <w:p w14:paraId="020878B6" w14:textId="31A2BE00" w:rsidR="00544976" w:rsidRPr="00CE0935" w:rsidRDefault="00544976"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r>
      <w:tr w:rsidR="00544976" w:rsidRPr="00843AEE" w14:paraId="7FF134EA" w14:textId="77777777" w:rsidTr="00665929">
        <w:trPr>
          <w:trHeight w:val="48"/>
          <w:jc w:val="center"/>
        </w:trPr>
        <w:tc>
          <w:tcPr>
            <w:tcW w:w="1197" w:type="dxa"/>
            <w:vMerge/>
          </w:tcPr>
          <w:p w14:paraId="47987482" w14:textId="77777777" w:rsidR="00544976" w:rsidRPr="001003E8" w:rsidRDefault="00544976" w:rsidP="00544976">
            <w:pPr>
              <w:rPr>
                <w:rFonts w:cstheme="minorHAnsi"/>
                <w:b/>
                <w:sz w:val="20"/>
                <w:szCs w:val="20"/>
              </w:rPr>
            </w:pPr>
          </w:p>
        </w:tc>
        <w:tc>
          <w:tcPr>
            <w:tcW w:w="7258" w:type="dxa"/>
          </w:tcPr>
          <w:p w14:paraId="3EBA6E93" w14:textId="77777777" w:rsidR="00544976" w:rsidRPr="00CE0935" w:rsidRDefault="00544976" w:rsidP="005246F5">
            <w:pPr>
              <w:pStyle w:val="ListParagraph"/>
              <w:numPr>
                <w:ilvl w:val="0"/>
                <w:numId w:val="64"/>
              </w:numPr>
              <w:tabs>
                <w:tab w:val="clear" w:pos="360"/>
                <w:tab w:val="num" w:pos="273"/>
              </w:tabs>
              <w:ind w:left="273" w:hanging="273"/>
              <w:rPr>
                <w:rFonts w:cstheme="minorHAnsi"/>
                <w:sz w:val="19"/>
                <w:szCs w:val="19"/>
              </w:rPr>
            </w:pPr>
            <w:r w:rsidRPr="00CE0935">
              <w:rPr>
                <w:rFonts w:cstheme="minorHAnsi"/>
                <w:sz w:val="19"/>
                <w:szCs w:val="19"/>
              </w:rPr>
              <w:t>Nothing in this section shall prohibit the use of state pool funds for emergency placements, provided the youth are subsequently assessed by the family assessment and planning team or an approved collaborative, multidisciplinary team process within 14 days of admission and the emergency placement is approved at the time of placement.</w:t>
            </w:r>
          </w:p>
        </w:tc>
        <w:tc>
          <w:tcPr>
            <w:tcW w:w="496" w:type="dxa"/>
          </w:tcPr>
          <w:p w14:paraId="1130E4F5" w14:textId="34D0D2AC" w:rsidR="00544976" w:rsidRPr="00CE0935" w:rsidRDefault="00544976"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715" w:type="dxa"/>
          </w:tcPr>
          <w:p w14:paraId="1BCC3F88" w14:textId="01C9C765" w:rsidR="00544976" w:rsidRPr="00CE0935" w:rsidRDefault="00544976"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519" w:type="dxa"/>
          </w:tcPr>
          <w:p w14:paraId="05AE048C" w14:textId="6B977F76" w:rsidR="00544976" w:rsidRPr="00CE0935" w:rsidRDefault="00544976"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r>
      <w:tr w:rsidR="00544976" w:rsidRPr="00843AEE" w14:paraId="1ADBEB79" w14:textId="77777777" w:rsidTr="00665929">
        <w:trPr>
          <w:trHeight w:val="465"/>
          <w:jc w:val="center"/>
        </w:trPr>
        <w:tc>
          <w:tcPr>
            <w:tcW w:w="1197" w:type="dxa"/>
            <w:vMerge w:val="restart"/>
          </w:tcPr>
          <w:p w14:paraId="6387EED7" w14:textId="6C2B3819" w:rsidR="00544976" w:rsidRPr="001003E8" w:rsidRDefault="00544976" w:rsidP="00544976">
            <w:pPr>
              <w:rPr>
                <w:rFonts w:cstheme="minorHAnsi"/>
                <w:b/>
                <w:sz w:val="20"/>
                <w:szCs w:val="20"/>
              </w:rPr>
            </w:pPr>
            <w:r w:rsidRPr="001003E8">
              <w:rPr>
                <w:rFonts w:cstheme="minorHAnsi"/>
                <w:b/>
                <w:sz w:val="20"/>
                <w:szCs w:val="20"/>
              </w:rPr>
              <w:t xml:space="preserve">COV </w:t>
            </w:r>
            <w:hyperlink r:id="rId179" w:history="1">
              <w:r w:rsidRPr="00CD05D2">
                <w:rPr>
                  <w:rStyle w:val="Hyperlink"/>
                  <w:rFonts w:cstheme="minorHAnsi"/>
                  <w:b/>
                  <w:color w:val="0000FF"/>
                  <w:sz w:val="20"/>
                  <w:szCs w:val="20"/>
                  <w:lang w:val="en"/>
                </w:rPr>
                <w:t>§ 2.2-5211</w:t>
              </w:r>
            </w:hyperlink>
            <w:r w:rsidR="00CD05D2" w:rsidRPr="00CD05D2">
              <w:rPr>
                <w:rStyle w:val="Hyperlink"/>
                <w:rFonts w:cstheme="minorHAnsi"/>
                <w:b/>
                <w:color w:val="0000FF"/>
                <w:sz w:val="20"/>
                <w:szCs w:val="20"/>
                <w:lang w:val="en"/>
              </w:rPr>
              <w:t>(</w:t>
            </w:r>
            <w:r w:rsidRPr="00CD05D2">
              <w:rPr>
                <w:rFonts w:cstheme="minorHAnsi"/>
                <w:b/>
                <w:color w:val="0000FF"/>
                <w:sz w:val="20"/>
                <w:szCs w:val="20"/>
                <w:u w:val="single"/>
                <w:lang w:val="en"/>
              </w:rPr>
              <w:t>D</w:t>
            </w:r>
            <w:r w:rsidR="00CD05D2" w:rsidRPr="00CD05D2">
              <w:rPr>
                <w:rFonts w:cstheme="minorHAnsi"/>
                <w:b/>
                <w:color w:val="0000FF"/>
                <w:sz w:val="20"/>
                <w:szCs w:val="20"/>
                <w:u w:val="single"/>
                <w:lang w:val="en"/>
              </w:rPr>
              <w:t>)</w:t>
            </w:r>
          </w:p>
        </w:tc>
        <w:tc>
          <w:tcPr>
            <w:tcW w:w="7258" w:type="dxa"/>
          </w:tcPr>
          <w:p w14:paraId="70E2956E" w14:textId="6B1FF116" w:rsidR="00693214" w:rsidRPr="00CE0935" w:rsidRDefault="00544976" w:rsidP="005246F5">
            <w:pPr>
              <w:pStyle w:val="ListParagraph"/>
              <w:numPr>
                <w:ilvl w:val="0"/>
                <w:numId w:val="73"/>
              </w:numPr>
              <w:tabs>
                <w:tab w:val="clear" w:pos="360"/>
                <w:tab w:val="num" w:pos="273"/>
              </w:tabs>
              <w:ind w:left="273" w:hanging="273"/>
              <w:rPr>
                <w:rFonts w:cstheme="minorHAnsi"/>
                <w:sz w:val="19"/>
                <w:szCs w:val="19"/>
              </w:rPr>
            </w:pPr>
            <w:r w:rsidRPr="00CE0935">
              <w:rPr>
                <w:rFonts w:cstheme="minorHAnsi"/>
                <w:sz w:val="19"/>
                <w:szCs w:val="19"/>
                <w:u w:val="single"/>
              </w:rPr>
              <w:t>Other Funding Sources.</w:t>
            </w:r>
            <w:r w:rsidRPr="00CE0935">
              <w:rPr>
                <w:rFonts w:cstheme="minorHAnsi"/>
                <w:sz w:val="19"/>
                <w:szCs w:val="19"/>
              </w:rPr>
              <w:t xml:space="preserve"> When a community services board established pursuant to </w:t>
            </w:r>
            <w:r w:rsidRPr="00CE0935">
              <w:rPr>
                <w:rFonts w:cstheme="minorHAnsi"/>
                <w:color w:val="0000FF"/>
                <w:sz w:val="19"/>
                <w:szCs w:val="19"/>
                <w:u w:val="single"/>
              </w:rPr>
              <w:t xml:space="preserve">§ </w:t>
            </w:r>
            <w:hyperlink r:id="rId180" w:history="1">
              <w:r w:rsidRPr="00CE0935">
                <w:rPr>
                  <w:rStyle w:val="Hyperlink"/>
                  <w:rFonts w:cstheme="minorHAnsi"/>
                  <w:color w:val="0000FF"/>
                  <w:sz w:val="19"/>
                  <w:szCs w:val="19"/>
                </w:rPr>
                <w:t>37.2-501</w:t>
              </w:r>
            </w:hyperlink>
            <w:r w:rsidRPr="00CE0935">
              <w:rPr>
                <w:rFonts w:cstheme="minorHAnsi"/>
                <w:sz w:val="19"/>
                <w:szCs w:val="19"/>
              </w:rPr>
              <w:t>, local school division, local social service agency, court service unit, or the Department of Juvenile Justice has referred a child and family to a family assessment and planning team and that team has recommended the proper level of treatment and services needed by that child and family and has determined the child's eligibility for funding for services through the state pool of funds, then the community services board, the local school division, local social services agency, court service unit or Department of Juvenile Justice has met its fiscal responsibility for that child for the services funded through the pool. However, the community services board, the local school division, local social services agency, court service unit or Department of Juvenile Justice shall continue to be responsible for providing services identified in individual family service plans that are within the agency's scope of responsibility and that are funded separately from the state pool.</w:t>
            </w:r>
          </w:p>
        </w:tc>
        <w:tc>
          <w:tcPr>
            <w:tcW w:w="496" w:type="dxa"/>
          </w:tcPr>
          <w:p w14:paraId="3F8B894F" w14:textId="13E270F3" w:rsidR="00544976" w:rsidRPr="00CE0935" w:rsidRDefault="00544976"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715" w:type="dxa"/>
          </w:tcPr>
          <w:p w14:paraId="671F6859" w14:textId="1F8CD981" w:rsidR="00544976" w:rsidRPr="00CE0935" w:rsidRDefault="00544976"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519" w:type="dxa"/>
          </w:tcPr>
          <w:p w14:paraId="3AF31791" w14:textId="612253FB" w:rsidR="00544976" w:rsidRPr="00CE0935" w:rsidRDefault="00544976"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r>
      <w:tr w:rsidR="00544976" w:rsidRPr="00843AEE" w14:paraId="25ABB605" w14:textId="77777777" w:rsidTr="00665929">
        <w:trPr>
          <w:trHeight w:val="48"/>
          <w:jc w:val="center"/>
        </w:trPr>
        <w:tc>
          <w:tcPr>
            <w:tcW w:w="1197" w:type="dxa"/>
            <w:vMerge/>
          </w:tcPr>
          <w:p w14:paraId="2F158027" w14:textId="77777777" w:rsidR="00544976" w:rsidRPr="00843AEE" w:rsidRDefault="00544976" w:rsidP="00544976">
            <w:pPr>
              <w:rPr>
                <w:rFonts w:cstheme="minorHAnsi"/>
                <w:b/>
                <w:color w:val="333333"/>
                <w:sz w:val="21"/>
                <w:szCs w:val="21"/>
              </w:rPr>
            </w:pPr>
          </w:p>
        </w:tc>
        <w:tc>
          <w:tcPr>
            <w:tcW w:w="7258" w:type="dxa"/>
          </w:tcPr>
          <w:p w14:paraId="4D846123" w14:textId="77777777" w:rsidR="00544976" w:rsidRPr="00CE0935" w:rsidRDefault="00544976" w:rsidP="00544976">
            <w:pPr>
              <w:rPr>
                <w:rFonts w:cstheme="minorHAnsi"/>
                <w:b/>
                <w:bCs/>
                <w:sz w:val="19"/>
                <w:szCs w:val="19"/>
                <w:u w:val="single"/>
              </w:rPr>
            </w:pPr>
            <w:r w:rsidRPr="00CE0935">
              <w:rPr>
                <w:rFonts w:cstheme="minorHAnsi"/>
                <w:b/>
                <w:bCs/>
                <w:sz w:val="19"/>
                <w:szCs w:val="19"/>
                <w:u w:val="single"/>
              </w:rPr>
              <w:t>Alternate Funding Sources – Policy/Guidance References</w:t>
            </w:r>
          </w:p>
          <w:p w14:paraId="6A8F4FB5" w14:textId="3C553D2F" w:rsidR="00544976" w:rsidRPr="00CE0935" w:rsidRDefault="00544976" w:rsidP="005246F5">
            <w:pPr>
              <w:pStyle w:val="ListParagraph"/>
              <w:numPr>
                <w:ilvl w:val="0"/>
                <w:numId w:val="105"/>
              </w:numPr>
              <w:rPr>
                <w:rFonts w:cstheme="minorHAnsi"/>
                <w:sz w:val="19"/>
                <w:szCs w:val="19"/>
              </w:rPr>
            </w:pPr>
            <w:r w:rsidRPr="00CE0935">
              <w:rPr>
                <w:rFonts w:cstheme="minorHAnsi"/>
                <w:sz w:val="19"/>
                <w:szCs w:val="19"/>
              </w:rPr>
              <w:t>VDSS Title IV-E, Family First Prevention Act Services (FFPSA) and Foster Care Policies</w:t>
            </w:r>
          </w:p>
          <w:p w14:paraId="16F1C459" w14:textId="77777777" w:rsidR="00544976" w:rsidRPr="00CE0935" w:rsidRDefault="00544976" w:rsidP="005246F5">
            <w:pPr>
              <w:pStyle w:val="ListParagraph"/>
              <w:numPr>
                <w:ilvl w:val="0"/>
                <w:numId w:val="105"/>
              </w:numPr>
              <w:rPr>
                <w:rFonts w:cstheme="minorHAnsi"/>
                <w:sz w:val="19"/>
                <w:szCs w:val="19"/>
              </w:rPr>
            </w:pPr>
            <w:r w:rsidRPr="00CE0935">
              <w:rPr>
                <w:rFonts w:cstheme="minorHAnsi"/>
                <w:sz w:val="19"/>
                <w:szCs w:val="19"/>
              </w:rPr>
              <w:t>DMAS Medicaid Funding Policies</w:t>
            </w:r>
          </w:p>
          <w:p w14:paraId="54064BE5" w14:textId="77777777" w:rsidR="00544976" w:rsidRPr="00CE0935" w:rsidRDefault="00544976" w:rsidP="005246F5">
            <w:pPr>
              <w:pStyle w:val="ListParagraph"/>
              <w:numPr>
                <w:ilvl w:val="0"/>
                <w:numId w:val="105"/>
              </w:numPr>
              <w:rPr>
                <w:rFonts w:cstheme="minorHAnsi"/>
                <w:sz w:val="19"/>
                <w:szCs w:val="19"/>
              </w:rPr>
            </w:pPr>
            <w:r w:rsidRPr="00CE0935">
              <w:rPr>
                <w:rFonts w:cstheme="minorHAnsi"/>
                <w:sz w:val="19"/>
                <w:szCs w:val="19"/>
              </w:rPr>
              <w:t>VDOE Special Education Policies and Regulations</w:t>
            </w:r>
          </w:p>
          <w:p w14:paraId="2DB28B9D" w14:textId="77777777" w:rsidR="00665929" w:rsidRPr="00CE0935" w:rsidRDefault="00665929" w:rsidP="00665929">
            <w:pPr>
              <w:rPr>
                <w:rFonts w:cstheme="minorHAnsi"/>
                <w:sz w:val="19"/>
                <w:szCs w:val="19"/>
              </w:rPr>
            </w:pPr>
          </w:p>
          <w:p w14:paraId="0E83AAD9" w14:textId="59AA7238" w:rsidR="00544976" w:rsidRPr="00CE0935" w:rsidRDefault="00544976" w:rsidP="00544976">
            <w:pPr>
              <w:rPr>
                <w:rFonts w:cstheme="minorHAnsi"/>
                <w:b/>
                <w:bCs/>
                <w:sz w:val="19"/>
                <w:szCs w:val="19"/>
                <w:u w:val="single"/>
              </w:rPr>
            </w:pPr>
            <w:r w:rsidRPr="00CE0935">
              <w:rPr>
                <w:rFonts w:cstheme="minorHAnsi"/>
                <w:b/>
                <w:bCs/>
                <w:sz w:val="19"/>
                <w:szCs w:val="19"/>
                <w:u w:val="single"/>
              </w:rPr>
              <w:t>OCS Website - Guidance:</w:t>
            </w:r>
          </w:p>
          <w:p w14:paraId="5AD91364" w14:textId="77777777" w:rsidR="00DD79DF" w:rsidRPr="00CE0935" w:rsidRDefault="00DA0CF8" w:rsidP="005246F5">
            <w:pPr>
              <w:numPr>
                <w:ilvl w:val="0"/>
                <w:numId w:val="105"/>
              </w:numPr>
              <w:tabs>
                <w:tab w:val="num" w:pos="720"/>
              </w:tabs>
              <w:rPr>
                <w:rFonts w:cstheme="minorHAnsi"/>
                <w:b/>
                <w:bCs/>
                <w:sz w:val="19"/>
                <w:szCs w:val="19"/>
                <w:u w:val="single"/>
              </w:rPr>
            </w:pPr>
            <w:hyperlink r:id="rId181" w:tgtFrame="_blank" w:history="1">
              <w:r w:rsidR="00DD79DF" w:rsidRPr="00CE0935">
                <w:rPr>
                  <w:rStyle w:val="Hyperlink"/>
                  <w:rFonts w:cstheme="minorHAnsi"/>
                  <w:b/>
                  <w:bCs/>
                  <w:sz w:val="19"/>
                  <w:szCs w:val="19"/>
                </w:rPr>
                <w:t>Funding Sources for Child Specific Services</w:t>
              </w:r>
            </w:hyperlink>
          </w:p>
          <w:p w14:paraId="4809FA75" w14:textId="77777777" w:rsidR="00DD79DF" w:rsidRPr="00CE0935" w:rsidRDefault="00DA0CF8" w:rsidP="005246F5">
            <w:pPr>
              <w:numPr>
                <w:ilvl w:val="0"/>
                <w:numId w:val="105"/>
              </w:numPr>
              <w:spacing w:before="100" w:beforeAutospacing="1" w:after="100" w:afterAutospacing="1"/>
              <w:rPr>
                <w:rFonts w:cstheme="minorHAnsi"/>
                <w:color w:val="333333"/>
                <w:sz w:val="19"/>
                <w:szCs w:val="19"/>
              </w:rPr>
            </w:pPr>
            <w:hyperlink r:id="rId182" w:tgtFrame="_blank" w:history="1">
              <w:r w:rsidR="00DD79DF" w:rsidRPr="00CE0935">
                <w:rPr>
                  <w:rStyle w:val="Hyperlink"/>
                  <w:rFonts w:cstheme="minorHAnsi"/>
                  <w:color w:val="2A6496"/>
                  <w:sz w:val="19"/>
                  <w:szCs w:val="19"/>
                </w:rPr>
                <w:t>Maximizing Medicaid Funding for Youth Served under the CSA</w:t>
              </w:r>
            </w:hyperlink>
          </w:p>
          <w:p w14:paraId="06284F2E" w14:textId="77777777" w:rsidR="00DD79DF" w:rsidRPr="00CE0935" w:rsidRDefault="00DA0CF8" w:rsidP="005246F5">
            <w:pPr>
              <w:numPr>
                <w:ilvl w:val="0"/>
                <w:numId w:val="105"/>
              </w:numPr>
              <w:spacing w:before="100" w:beforeAutospacing="1" w:after="100" w:afterAutospacing="1"/>
              <w:rPr>
                <w:rFonts w:cstheme="minorHAnsi"/>
                <w:color w:val="333333"/>
                <w:sz w:val="19"/>
                <w:szCs w:val="19"/>
              </w:rPr>
            </w:pPr>
            <w:hyperlink r:id="rId183" w:tgtFrame="_blank" w:history="1">
              <w:r w:rsidR="00DD79DF" w:rsidRPr="00CE0935">
                <w:rPr>
                  <w:rStyle w:val="Hyperlink"/>
                  <w:rFonts w:cstheme="minorHAnsi"/>
                  <w:color w:val="2A6496"/>
                  <w:sz w:val="19"/>
                  <w:szCs w:val="19"/>
                </w:rPr>
                <w:t>Guidance for CSA on Federal KinGap and the State Funded Kinship Subsidy</w:t>
              </w:r>
            </w:hyperlink>
          </w:p>
          <w:p w14:paraId="27B5CC75" w14:textId="77777777" w:rsidR="00DD79DF" w:rsidRPr="00CE0935" w:rsidRDefault="00DA0CF8" w:rsidP="005246F5">
            <w:pPr>
              <w:numPr>
                <w:ilvl w:val="0"/>
                <w:numId w:val="105"/>
              </w:numPr>
              <w:spacing w:before="100" w:beforeAutospacing="1" w:after="100" w:afterAutospacing="1"/>
              <w:rPr>
                <w:rFonts w:cstheme="minorHAnsi"/>
                <w:color w:val="333333"/>
                <w:sz w:val="19"/>
                <w:szCs w:val="19"/>
              </w:rPr>
            </w:pPr>
            <w:hyperlink r:id="rId184" w:tgtFrame="_blank" w:history="1">
              <w:r w:rsidR="00DD79DF" w:rsidRPr="00CE0935">
                <w:rPr>
                  <w:rStyle w:val="Hyperlink"/>
                  <w:rFonts w:cstheme="minorHAnsi"/>
                  <w:color w:val="2A6496"/>
                  <w:sz w:val="19"/>
                  <w:szCs w:val="19"/>
                </w:rPr>
                <w:t>CSA and Adoption Assistance</w:t>
              </w:r>
            </w:hyperlink>
          </w:p>
          <w:p w14:paraId="04717F9F" w14:textId="77777777" w:rsidR="00DD79DF" w:rsidRPr="00CE0935" w:rsidRDefault="00DA0CF8" w:rsidP="005246F5">
            <w:pPr>
              <w:numPr>
                <w:ilvl w:val="0"/>
                <w:numId w:val="105"/>
              </w:numPr>
              <w:spacing w:before="100" w:beforeAutospacing="1" w:after="100" w:afterAutospacing="1"/>
              <w:rPr>
                <w:rFonts w:cstheme="minorHAnsi"/>
                <w:color w:val="333333"/>
                <w:sz w:val="19"/>
                <w:szCs w:val="19"/>
              </w:rPr>
            </w:pPr>
            <w:hyperlink r:id="rId185" w:tgtFrame="_blank" w:history="1">
              <w:r w:rsidR="00DD79DF" w:rsidRPr="00CE0935">
                <w:rPr>
                  <w:rStyle w:val="Hyperlink"/>
                  <w:rFonts w:cstheme="minorHAnsi"/>
                  <w:sz w:val="19"/>
                  <w:szCs w:val="19"/>
                </w:rPr>
                <w:t>Updated CSA and Fostering Futures Guidance</w:t>
              </w:r>
            </w:hyperlink>
          </w:p>
          <w:p w14:paraId="66E216BB" w14:textId="1B9DF8CB" w:rsidR="00544976" w:rsidRPr="00CE0935" w:rsidRDefault="00DA0CF8" w:rsidP="005246F5">
            <w:pPr>
              <w:pStyle w:val="ListParagraph"/>
              <w:numPr>
                <w:ilvl w:val="0"/>
                <w:numId w:val="105"/>
              </w:numPr>
              <w:rPr>
                <w:rFonts w:cstheme="minorHAnsi"/>
                <w:sz w:val="19"/>
                <w:szCs w:val="19"/>
                <w:u w:val="single"/>
              </w:rPr>
            </w:pPr>
            <w:hyperlink r:id="rId186" w:history="1">
              <w:r w:rsidR="00544976" w:rsidRPr="00CE0935">
                <w:rPr>
                  <w:rStyle w:val="Hyperlink"/>
                  <w:rFonts w:cstheme="minorHAnsi"/>
                  <w:sz w:val="19"/>
                  <w:szCs w:val="19"/>
                </w:rPr>
                <w:t>https://csa.virginia.gov/Resources/AdminMemos</w:t>
              </w:r>
            </w:hyperlink>
          </w:p>
        </w:tc>
        <w:tc>
          <w:tcPr>
            <w:tcW w:w="1730" w:type="dxa"/>
            <w:gridSpan w:val="3"/>
            <w:shd w:val="thinDiagCross" w:color="auto" w:fill="auto"/>
          </w:tcPr>
          <w:p w14:paraId="2ECDBBD5" w14:textId="77777777" w:rsidR="00544976" w:rsidRPr="00CE0935" w:rsidRDefault="00544976" w:rsidP="00544976">
            <w:pPr>
              <w:jc w:val="center"/>
              <w:rPr>
                <w:rFonts w:cstheme="minorHAnsi"/>
                <w:sz w:val="19"/>
                <w:szCs w:val="19"/>
              </w:rPr>
            </w:pPr>
          </w:p>
        </w:tc>
      </w:tr>
    </w:tbl>
    <w:p w14:paraId="62262AC8" w14:textId="77777777" w:rsidR="005923D7" w:rsidRPr="00843AEE" w:rsidRDefault="005923D7" w:rsidP="009D2520">
      <w:pPr>
        <w:spacing w:after="0" w:line="240" w:lineRule="auto"/>
        <w:rPr>
          <w:rFonts w:cstheme="minorHAnsi"/>
          <w:sz w:val="12"/>
          <w:szCs w:val="12"/>
        </w:rPr>
      </w:pPr>
      <w:r w:rsidRPr="00843AEE">
        <w:rPr>
          <w:rFonts w:cstheme="minorHAnsi"/>
          <w:sz w:val="16"/>
          <w:szCs w:val="16"/>
        </w:rPr>
        <w:br w:type="page"/>
      </w:r>
    </w:p>
    <w:tbl>
      <w:tblPr>
        <w:tblStyle w:val="TableGrid"/>
        <w:tblW w:w="10435" w:type="dxa"/>
        <w:jc w:val="center"/>
        <w:tblLayout w:type="fixed"/>
        <w:tblCellMar>
          <w:top w:w="43" w:type="dxa"/>
          <w:bottom w:w="43" w:type="dxa"/>
        </w:tblCellMar>
        <w:tblLook w:val="04A0" w:firstRow="1" w:lastRow="0" w:firstColumn="1" w:lastColumn="0" w:noHBand="0" w:noVBand="1"/>
      </w:tblPr>
      <w:tblGrid>
        <w:gridCol w:w="1786"/>
        <w:gridCol w:w="6477"/>
        <w:gridCol w:w="732"/>
        <w:gridCol w:w="810"/>
        <w:gridCol w:w="630"/>
      </w:tblGrid>
      <w:tr w:rsidR="00CA1510" w:rsidRPr="00843AEE" w14:paraId="342083B4" w14:textId="77777777" w:rsidTr="00CE0935">
        <w:trPr>
          <w:trHeight w:val="34"/>
          <w:jc w:val="center"/>
        </w:trPr>
        <w:tc>
          <w:tcPr>
            <w:tcW w:w="10435" w:type="dxa"/>
            <w:gridSpan w:val="5"/>
            <w:tcBorders>
              <w:bottom w:val="single" w:sz="4" w:space="0" w:color="auto"/>
            </w:tcBorders>
          </w:tcPr>
          <w:p w14:paraId="6550343A" w14:textId="3AB2C663" w:rsidR="00CA1510" w:rsidRPr="00843AEE" w:rsidRDefault="00CA1510" w:rsidP="009D2520">
            <w:pPr>
              <w:jc w:val="center"/>
              <w:rPr>
                <w:rFonts w:cstheme="minorHAnsi"/>
                <w:b/>
                <w:sz w:val="24"/>
                <w:szCs w:val="24"/>
              </w:rPr>
            </w:pPr>
            <w:bookmarkStart w:id="22" w:name="_Hlk183004646"/>
            <w:r w:rsidRPr="00843AEE">
              <w:rPr>
                <w:rFonts w:cstheme="minorHAnsi"/>
                <w:b/>
                <w:sz w:val="24"/>
                <w:szCs w:val="24"/>
              </w:rPr>
              <w:lastRenderedPageBreak/>
              <w:t>Compliance Supplemental Worksheets – Fiscal Activities</w:t>
            </w:r>
          </w:p>
          <w:p w14:paraId="50F07760" w14:textId="77777777" w:rsidR="00CA1510" w:rsidRPr="00843AEE" w:rsidRDefault="00CA1510" w:rsidP="009D2520">
            <w:pPr>
              <w:jc w:val="center"/>
              <w:rPr>
                <w:rFonts w:cstheme="minorHAnsi"/>
                <w:b/>
                <w:sz w:val="24"/>
                <w:szCs w:val="24"/>
              </w:rPr>
            </w:pPr>
            <w:r w:rsidRPr="00843AEE">
              <w:rPr>
                <w:rFonts w:cstheme="minorHAnsi"/>
                <w:b/>
                <w:sz w:val="24"/>
                <w:szCs w:val="24"/>
              </w:rPr>
              <w:t>EXPENDITURE ELIGIBILITY</w:t>
            </w:r>
          </w:p>
        </w:tc>
      </w:tr>
      <w:tr w:rsidR="00CA1510" w:rsidRPr="00843AEE" w14:paraId="1B4C18A4" w14:textId="77777777" w:rsidTr="00CE0935">
        <w:trPr>
          <w:trHeight w:val="135"/>
          <w:jc w:val="center"/>
        </w:trPr>
        <w:tc>
          <w:tcPr>
            <w:tcW w:w="1786" w:type="dxa"/>
            <w:vMerge w:val="restart"/>
          </w:tcPr>
          <w:p w14:paraId="1D27162B" w14:textId="77777777" w:rsidR="00CA1510" w:rsidRPr="00843AEE" w:rsidRDefault="00CA1510" w:rsidP="009D2520">
            <w:pPr>
              <w:rPr>
                <w:rFonts w:cstheme="minorHAnsi"/>
                <w:b/>
                <w:sz w:val="20"/>
                <w:szCs w:val="20"/>
              </w:rPr>
            </w:pPr>
            <w:r w:rsidRPr="00843AEE">
              <w:rPr>
                <w:rFonts w:cstheme="minorHAnsi"/>
                <w:b/>
                <w:sz w:val="20"/>
                <w:szCs w:val="20"/>
              </w:rPr>
              <w:t>Reference</w:t>
            </w:r>
          </w:p>
        </w:tc>
        <w:tc>
          <w:tcPr>
            <w:tcW w:w="6477" w:type="dxa"/>
            <w:vMerge w:val="restart"/>
          </w:tcPr>
          <w:p w14:paraId="7F8A3D18" w14:textId="77777777" w:rsidR="00CA1510" w:rsidRPr="00843AEE" w:rsidRDefault="00CA1510" w:rsidP="009D2520">
            <w:pPr>
              <w:rPr>
                <w:rFonts w:cstheme="minorHAnsi"/>
                <w:b/>
                <w:sz w:val="20"/>
                <w:szCs w:val="20"/>
              </w:rPr>
            </w:pPr>
            <w:r w:rsidRPr="00843AEE">
              <w:rPr>
                <w:rFonts w:cstheme="minorHAnsi"/>
                <w:b/>
                <w:sz w:val="20"/>
                <w:szCs w:val="20"/>
              </w:rPr>
              <w:t>Description</w:t>
            </w:r>
          </w:p>
        </w:tc>
        <w:tc>
          <w:tcPr>
            <w:tcW w:w="2172" w:type="dxa"/>
            <w:gridSpan w:val="3"/>
          </w:tcPr>
          <w:p w14:paraId="7556BAE0" w14:textId="77777777" w:rsidR="00CA1510" w:rsidRPr="00843AEE" w:rsidRDefault="00CA1510" w:rsidP="009D2520">
            <w:pPr>
              <w:jc w:val="center"/>
              <w:rPr>
                <w:rFonts w:cstheme="minorHAnsi"/>
                <w:b/>
                <w:sz w:val="20"/>
                <w:szCs w:val="20"/>
              </w:rPr>
            </w:pPr>
            <w:r w:rsidRPr="00843AEE">
              <w:rPr>
                <w:rFonts w:cstheme="minorHAnsi"/>
                <w:b/>
                <w:sz w:val="20"/>
                <w:szCs w:val="20"/>
              </w:rPr>
              <w:t>Compliance Status</w:t>
            </w:r>
          </w:p>
        </w:tc>
      </w:tr>
      <w:tr w:rsidR="00CA1510" w:rsidRPr="00843AEE" w14:paraId="359F6E0E" w14:textId="77777777" w:rsidTr="00CE0935">
        <w:trPr>
          <w:trHeight w:val="34"/>
          <w:jc w:val="center"/>
        </w:trPr>
        <w:tc>
          <w:tcPr>
            <w:tcW w:w="1786" w:type="dxa"/>
            <w:vMerge/>
          </w:tcPr>
          <w:p w14:paraId="515A0965" w14:textId="77777777" w:rsidR="00CA1510" w:rsidRPr="00843AEE" w:rsidRDefault="00CA1510" w:rsidP="009D2520">
            <w:pPr>
              <w:rPr>
                <w:rFonts w:cstheme="minorHAnsi"/>
                <w:b/>
                <w:sz w:val="20"/>
                <w:szCs w:val="20"/>
              </w:rPr>
            </w:pPr>
          </w:p>
        </w:tc>
        <w:tc>
          <w:tcPr>
            <w:tcW w:w="6477" w:type="dxa"/>
            <w:vMerge/>
          </w:tcPr>
          <w:p w14:paraId="06273BEA" w14:textId="77777777" w:rsidR="00CA1510" w:rsidRPr="00843AEE" w:rsidRDefault="00CA1510" w:rsidP="009D2520">
            <w:pPr>
              <w:rPr>
                <w:rFonts w:cstheme="minorHAnsi"/>
                <w:b/>
                <w:sz w:val="20"/>
                <w:szCs w:val="20"/>
              </w:rPr>
            </w:pPr>
          </w:p>
        </w:tc>
        <w:tc>
          <w:tcPr>
            <w:tcW w:w="732" w:type="dxa"/>
            <w:tcBorders>
              <w:bottom w:val="single" w:sz="4" w:space="0" w:color="auto"/>
            </w:tcBorders>
          </w:tcPr>
          <w:p w14:paraId="2A3239C7" w14:textId="77777777" w:rsidR="00CA1510" w:rsidRPr="00843AEE" w:rsidRDefault="00CA1510" w:rsidP="009D2520">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63DF62DA" w14:textId="77777777" w:rsidR="00CA1510" w:rsidRPr="00843AEE" w:rsidRDefault="00CA1510" w:rsidP="009D2520">
            <w:pPr>
              <w:jc w:val="center"/>
              <w:rPr>
                <w:rFonts w:cstheme="minorHAnsi"/>
                <w:b/>
                <w:sz w:val="20"/>
                <w:szCs w:val="20"/>
              </w:rPr>
            </w:pPr>
            <w:r w:rsidRPr="00843AEE">
              <w:rPr>
                <w:rFonts w:cstheme="minorHAnsi"/>
                <w:b/>
                <w:sz w:val="20"/>
                <w:szCs w:val="20"/>
              </w:rPr>
              <w:t>Partial</w:t>
            </w:r>
          </w:p>
        </w:tc>
        <w:tc>
          <w:tcPr>
            <w:tcW w:w="630" w:type="dxa"/>
            <w:tcBorders>
              <w:bottom w:val="single" w:sz="4" w:space="0" w:color="auto"/>
            </w:tcBorders>
          </w:tcPr>
          <w:p w14:paraId="0BE0440D" w14:textId="77777777" w:rsidR="00CA1510" w:rsidRPr="00843AEE" w:rsidRDefault="00CA1510" w:rsidP="009D2520">
            <w:pPr>
              <w:jc w:val="center"/>
              <w:rPr>
                <w:rFonts w:cstheme="minorHAnsi"/>
                <w:b/>
                <w:sz w:val="20"/>
                <w:szCs w:val="20"/>
              </w:rPr>
            </w:pPr>
            <w:r w:rsidRPr="00843AEE">
              <w:rPr>
                <w:rFonts w:cstheme="minorHAnsi"/>
                <w:b/>
                <w:sz w:val="20"/>
                <w:szCs w:val="20"/>
              </w:rPr>
              <w:t>Non</w:t>
            </w:r>
          </w:p>
        </w:tc>
      </w:tr>
      <w:bookmarkEnd w:id="22"/>
      <w:tr w:rsidR="00544976" w:rsidRPr="00843AEE" w14:paraId="4AA63028" w14:textId="77777777" w:rsidTr="00CE0935">
        <w:trPr>
          <w:trHeight w:val="269"/>
          <w:jc w:val="center"/>
        </w:trPr>
        <w:tc>
          <w:tcPr>
            <w:tcW w:w="1786" w:type="dxa"/>
          </w:tcPr>
          <w:p w14:paraId="404DE5EE" w14:textId="5E522767" w:rsidR="00544976" w:rsidRPr="001003E8" w:rsidRDefault="00544976" w:rsidP="00544976">
            <w:pPr>
              <w:rPr>
                <w:rFonts w:cstheme="minorHAnsi"/>
                <w:b/>
                <w:sz w:val="20"/>
                <w:szCs w:val="20"/>
              </w:rPr>
            </w:pPr>
            <w:r w:rsidRPr="001003E8">
              <w:rPr>
                <w:rFonts w:cstheme="minorHAnsi"/>
                <w:b/>
                <w:sz w:val="20"/>
                <w:szCs w:val="20"/>
              </w:rPr>
              <w:t xml:space="preserve">COV </w:t>
            </w:r>
            <w:hyperlink r:id="rId187" w:history="1">
              <w:r w:rsidRPr="001003E8">
                <w:rPr>
                  <w:rStyle w:val="Hyperlink"/>
                  <w:rFonts w:cstheme="minorHAnsi"/>
                  <w:b/>
                  <w:sz w:val="20"/>
                  <w:szCs w:val="20"/>
                  <w:lang w:val="en"/>
                </w:rPr>
                <w:t>§ 2.2-5211</w:t>
              </w:r>
            </w:hyperlink>
            <w:r w:rsidR="00840FFD" w:rsidRPr="001003E8">
              <w:rPr>
                <w:rStyle w:val="Hyperlink"/>
                <w:rFonts w:cstheme="minorHAnsi"/>
                <w:b/>
                <w:sz w:val="20"/>
                <w:szCs w:val="20"/>
                <w:lang w:val="en"/>
              </w:rPr>
              <w:t>(E)</w:t>
            </w:r>
          </w:p>
        </w:tc>
        <w:tc>
          <w:tcPr>
            <w:tcW w:w="6477" w:type="dxa"/>
          </w:tcPr>
          <w:p w14:paraId="077AA2F2" w14:textId="58BFA0CA" w:rsidR="00117A62" w:rsidRPr="00CE0935" w:rsidRDefault="00544976" w:rsidP="005246F5">
            <w:pPr>
              <w:pStyle w:val="ListParagraph"/>
              <w:numPr>
                <w:ilvl w:val="0"/>
                <w:numId w:val="73"/>
              </w:numPr>
              <w:shd w:val="clear" w:color="auto" w:fill="FFFFFF"/>
              <w:tabs>
                <w:tab w:val="clear" w:pos="360"/>
                <w:tab w:val="num" w:pos="227"/>
              </w:tabs>
              <w:ind w:left="227" w:hanging="227"/>
              <w:rPr>
                <w:rFonts w:cstheme="minorHAnsi"/>
                <w:sz w:val="19"/>
                <w:szCs w:val="19"/>
              </w:rPr>
            </w:pPr>
            <w:r w:rsidRPr="00CE0935">
              <w:rPr>
                <w:rFonts w:cstheme="minorHAnsi"/>
                <w:sz w:val="19"/>
                <w:szCs w:val="19"/>
                <w:u w:val="single"/>
              </w:rPr>
              <w:t>Court Ordered Services.</w:t>
            </w:r>
            <w:r w:rsidRPr="00CE0935">
              <w:rPr>
                <w:rFonts w:cstheme="minorHAnsi"/>
                <w:sz w:val="19"/>
                <w:szCs w:val="19"/>
              </w:rPr>
              <w:t xml:space="preserve"> In any matter properly before a court for which state pool funds are to be accessed, the court shall, prior to final disposition, and pursuant to </w:t>
            </w:r>
            <w:r w:rsidR="00117A62" w:rsidRPr="00CE0935">
              <w:rPr>
                <w:rFonts w:cstheme="minorHAnsi"/>
                <w:color w:val="0000FF"/>
                <w:sz w:val="19"/>
                <w:szCs w:val="19"/>
                <w:u w:val="single"/>
              </w:rPr>
              <w:t>§</w:t>
            </w:r>
            <w:r w:rsidRPr="00CE0935">
              <w:rPr>
                <w:rFonts w:cstheme="minorHAnsi"/>
                <w:color w:val="0000FF"/>
                <w:sz w:val="19"/>
                <w:szCs w:val="19"/>
                <w:u w:val="single"/>
              </w:rPr>
              <w:t xml:space="preserve">§ </w:t>
            </w:r>
            <w:hyperlink r:id="rId188" w:history="1">
              <w:r w:rsidRPr="00CE0935">
                <w:rPr>
                  <w:rStyle w:val="Hyperlink"/>
                  <w:rFonts w:cstheme="minorHAnsi"/>
                  <w:color w:val="0000FF"/>
                  <w:sz w:val="19"/>
                  <w:szCs w:val="19"/>
                </w:rPr>
                <w:t>2.2-5209</w:t>
              </w:r>
            </w:hyperlink>
            <w:r w:rsidRPr="00CE0935">
              <w:rPr>
                <w:rFonts w:cstheme="minorHAnsi"/>
                <w:sz w:val="19"/>
                <w:szCs w:val="19"/>
              </w:rPr>
              <w:t xml:space="preserve"> and </w:t>
            </w:r>
            <w:hyperlink r:id="rId189" w:history="1">
              <w:r w:rsidRPr="00CE0935">
                <w:rPr>
                  <w:rStyle w:val="Hyperlink"/>
                  <w:rFonts w:cstheme="minorHAnsi"/>
                  <w:color w:val="0000FF"/>
                  <w:sz w:val="19"/>
                  <w:szCs w:val="19"/>
                </w:rPr>
                <w:t>2.2-5212</w:t>
              </w:r>
            </w:hyperlink>
            <w:r w:rsidRPr="00CE0935">
              <w:rPr>
                <w:rFonts w:cstheme="minorHAnsi"/>
                <w:sz w:val="19"/>
                <w:szCs w:val="19"/>
              </w:rPr>
              <w:t>, refer the matter to the CPMT for assessment by a local FAPT authorized by policies of the CPMT for assessment to determine the recommended level of treatment and services needed by the child and family. The FAPT making the assessment shall make a report of the case or forward a copy of the IFSP to the court within 30 days of the court's written referral to the CPMT. The court shall consider the recommendations of the FAPT and the CPMT. If, prior to a final disposition by the court, the court is requested to consider a level of service not identified or recommended in the report submitted by the FAPT, the court shall request the CPMT to submit a second report characterizing comparable levels of service to the requested level of service. Notwithstanding the provisions of this subsection, the court may make any disposition as is authorized or required by law. Services ordered pursuant to a disposition rendered by the court pursuant to this section shall qualify for funding as appropriated under this section.</w:t>
            </w:r>
          </w:p>
        </w:tc>
        <w:tc>
          <w:tcPr>
            <w:tcW w:w="732" w:type="dxa"/>
            <w:tcBorders>
              <w:bottom w:val="single" w:sz="4" w:space="0" w:color="auto"/>
            </w:tcBorders>
          </w:tcPr>
          <w:p w14:paraId="06C9DC55" w14:textId="57283B74"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Borders>
              <w:bottom w:val="single" w:sz="4" w:space="0" w:color="auto"/>
            </w:tcBorders>
          </w:tcPr>
          <w:p w14:paraId="0916681F" w14:textId="190111C3"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630" w:type="dxa"/>
            <w:tcBorders>
              <w:bottom w:val="single" w:sz="4" w:space="0" w:color="auto"/>
            </w:tcBorders>
          </w:tcPr>
          <w:p w14:paraId="3BA52C6D" w14:textId="51007915"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CE0935" w:rsidRPr="00843AEE" w14:paraId="3E61AF88" w14:textId="77777777" w:rsidTr="00CE0935">
        <w:trPr>
          <w:trHeight w:val="269"/>
          <w:jc w:val="center"/>
        </w:trPr>
        <w:tc>
          <w:tcPr>
            <w:tcW w:w="1786" w:type="dxa"/>
            <w:vMerge w:val="restart"/>
          </w:tcPr>
          <w:p w14:paraId="350CD562" w14:textId="26C67599" w:rsidR="00CE0935" w:rsidRPr="001003E8" w:rsidRDefault="00CE0935" w:rsidP="00E17F08">
            <w:pPr>
              <w:contextualSpacing/>
              <w:rPr>
                <w:rFonts w:cstheme="minorHAnsi"/>
                <w:b/>
                <w:sz w:val="20"/>
                <w:szCs w:val="20"/>
              </w:rPr>
            </w:pPr>
            <w:bookmarkStart w:id="23" w:name="_Hlk181381613"/>
            <w:r w:rsidRPr="001003E8">
              <w:rPr>
                <w:rFonts w:cstheme="minorHAnsi"/>
                <w:b/>
                <w:sz w:val="20"/>
                <w:szCs w:val="20"/>
              </w:rPr>
              <w:t>COV</w:t>
            </w:r>
            <w:r w:rsidRPr="001003E8">
              <w:rPr>
                <w:rFonts w:cstheme="minorHAnsi"/>
                <w:b/>
                <w:color w:val="444444"/>
                <w:sz w:val="20"/>
                <w:szCs w:val="20"/>
              </w:rPr>
              <w:t xml:space="preserve"> </w:t>
            </w:r>
            <w:hyperlink r:id="rId190" w:history="1">
              <w:r w:rsidRPr="001003E8">
                <w:rPr>
                  <w:rStyle w:val="Hyperlink"/>
                  <w:rFonts w:cstheme="minorHAnsi"/>
                  <w:b/>
                  <w:sz w:val="20"/>
                  <w:szCs w:val="20"/>
                </w:rPr>
                <w:t>§ 2.2-5211.1</w:t>
              </w:r>
            </w:hyperlink>
          </w:p>
        </w:tc>
        <w:tc>
          <w:tcPr>
            <w:tcW w:w="6477" w:type="dxa"/>
          </w:tcPr>
          <w:p w14:paraId="4862E2F3" w14:textId="2B7D8D4A" w:rsidR="00CE0935" w:rsidRPr="00CE0935" w:rsidRDefault="00CE0935" w:rsidP="005246F5">
            <w:pPr>
              <w:pStyle w:val="ListParagraph"/>
              <w:numPr>
                <w:ilvl w:val="0"/>
                <w:numId w:val="73"/>
              </w:numPr>
              <w:shd w:val="clear" w:color="auto" w:fill="FFFFFF"/>
              <w:tabs>
                <w:tab w:val="clear" w:pos="360"/>
                <w:tab w:val="num" w:pos="227"/>
              </w:tabs>
              <w:ind w:left="227" w:hanging="227"/>
              <w:rPr>
                <w:rFonts w:cstheme="minorHAnsi"/>
                <w:sz w:val="19"/>
                <w:szCs w:val="19"/>
              </w:rPr>
            </w:pPr>
            <w:r w:rsidRPr="00CE0935">
              <w:rPr>
                <w:rFonts w:cstheme="minorHAnsi"/>
                <w:sz w:val="19"/>
                <w:szCs w:val="19"/>
                <w:u w:val="single"/>
              </w:rPr>
              <w:t>Certain Restrictions on Reimbursement and Placements of Children in Residential Facilities.</w:t>
            </w:r>
            <w:r w:rsidRPr="00CE0935">
              <w:rPr>
                <w:rFonts w:cstheme="minorHAnsi"/>
                <w:sz w:val="19"/>
                <w:szCs w:val="19"/>
              </w:rPr>
              <w:t xml:space="preserve"> Notwithstanding any provision of this chapter to the contrary or any practice or previous decision-making process of the state executive council, Office of Children's Services, state and local advisory team, any community policy and management team, any family assessment and planning team or any other local entity placing children through the Children's Services Act (CSA), the following restrictions shall control:</w:t>
            </w:r>
          </w:p>
        </w:tc>
        <w:tc>
          <w:tcPr>
            <w:tcW w:w="2172" w:type="dxa"/>
            <w:gridSpan w:val="3"/>
            <w:shd w:val="thinDiagCross" w:color="auto" w:fill="auto"/>
          </w:tcPr>
          <w:p w14:paraId="14A94FA8" w14:textId="77777777" w:rsidR="00CE0935" w:rsidRPr="00843AEE" w:rsidRDefault="00CE0935" w:rsidP="009D2520">
            <w:pPr>
              <w:jc w:val="center"/>
              <w:rPr>
                <w:rFonts w:cstheme="minorHAnsi"/>
              </w:rPr>
            </w:pPr>
          </w:p>
        </w:tc>
      </w:tr>
      <w:bookmarkEnd w:id="23"/>
      <w:tr w:rsidR="00CE0935" w:rsidRPr="00843AEE" w14:paraId="7C4F2F50" w14:textId="77777777" w:rsidTr="00CE0935">
        <w:tblPrEx>
          <w:tblCellMar>
            <w:top w:w="29" w:type="dxa"/>
            <w:left w:w="72" w:type="dxa"/>
            <w:bottom w:w="29" w:type="dxa"/>
            <w:right w:w="72" w:type="dxa"/>
          </w:tblCellMar>
        </w:tblPrEx>
        <w:trPr>
          <w:trHeight w:val="269"/>
          <w:jc w:val="center"/>
        </w:trPr>
        <w:tc>
          <w:tcPr>
            <w:tcW w:w="1786" w:type="dxa"/>
            <w:vMerge/>
          </w:tcPr>
          <w:p w14:paraId="0F134233" w14:textId="6B916507" w:rsidR="00CE0935" w:rsidRPr="001003E8" w:rsidRDefault="00CE0935" w:rsidP="00E17F08">
            <w:pPr>
              <w:rPr>
                <w:rFonts w:cstheme="minorHAnsi"/>
                <w:b/>
                <w:sz w:val="20"/>
                <w:szCs w:val="20"/>
              </w:rPr>
            </w:pPr>
          </w:p>
        </w:tc>
        <w:tc>
          <w:tcPr>
            <w:tcW w:w="6477" w:type="dxa"/>
          </w:tcPr>
          <w:p w14:paraId="70DF5AEB" w14:textId="3DDB3793" w:rsidR="00CE0935" w:rsidRPr="00CE0935" w:rsidRDefault="00CE0935" w:rsidP="005246F5">
            <w:pPr>
              <w:pStyle w:val="ListParagraph"/>
              <w:numPr>
                <w:ilvl w:val="0"/>
                <w:numId w:val="70"/>
              </w:numPr>
              <w:shd w:val="clear" w:color="auto" w:fill="FFFFFF"/>
              <w:ind w:left="551" w:hanging="270"/>
              <w:rPr>
                <w:rFonts w:cstheme="minorHAnsi"/>
                <w:b/>
                <w:sz w:val="19"/>
                <w:szCs w:val="19"/>
                <w:u w:val="single"/>
              </w:rPr>
            </w:pPr>
            <w:r w:rsidRPr="00CE0935">
              <w:rPr>
                <w:rFonts w:cstheme="minorHAnsi"/>
                <w:sz w:val="19"/>
                <w:szCs w:val="19"/>
              </w:rPr>
              <w:t>In the event that any group home or other residential facility in which CSA children reside has its licensure status lowered to provisional as a result of multiple health and safety or human rights violations, all children placed through CSA in such facility shall be assessed as to whether it is in the best interests of each child placed to be removed from the facility and placed in a fully licensed facility and no additional CSA placements shall be made in the provisionally licensed facility until and unless the violations and deficiencies relating to health and safety or human rights that caused the designation as provisional shall be completely remedied and full licensure status restored.</w:t>
            </w:r>
          </w:p>
        </w:tc>
        <w:tc>
          <w:tcPr>
            <w:tcW w:w="732" w:type="dxa"/>
          </w:tcPr>
          <w:p w14:paraId="43AFD2A5" w14:textId="361C8168" w:rsidR="00CE0935" w:rsidRPr="00CE0935" w:rsidRDefault="00CE0935"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810" w:type="dxa"/>
          </w:tcPr>
          <w:p w14:paraId="4B30E5B9" w14:textId="74E1924D" w:rsidR="00CE0935" w:rsidRPr="00CE0935" w:rsidRDefault="00CE0935"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630" w:type="dxa"/>
          </w:tcPr>
          <w:p w14:paraId="2DE9C59F" w14:textId="500C7A60" w:rsidR="00CE0935" w:rsidRPr="00CE0935" w:rsidRDefault="00CE0935"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r>
      <w:tr w:rsidR="00CE0935" w:rsidRPr="00843AEE" w14:paraId="6927D483" w14:textId="77777777" w:rsidTr="00CE0935">
        <w:tblPrEx>
          <w:tblCellMar>
            <w:top w:w="29" w:type="dxa"/>
            <w:left w:w="72" w:type="dxa"/>
            <w:bottom w:w="29" w:type="dxa"/>
            <w:right w:w="72" w:type="dxa"/>
          </w:tblCellMar>
        </w:tblPrEx>
        <w:trPr>
          <w:trHeight w:val="269"/>
          <w:jc w:val="center"/>
        </w:trPr>
        <w:tc>
          <w:tcPr>
            <w:tcW w:w="1786" w:type="dxa"/>
            <w:vMerge/>
          </w:tcPr>
          <w:p w14:paraId="04D70601" w14:textId="77777777" w:rsidR="00CE0935" w:rsidRPr="001003E8" w:rsidRDefault="00CE0935" w:rsidP="00544976">
            <w:pPr>
              <w:rPr>
                <w:rFonts w:cstheme="minorHAnsi"/>
                <w:b/>
                <w:color w:val="333333"/>
                <w:sz w:val="20"/>
                <w:szCs w:val="20"/>
              </w:rPr>
            </w:pPr>
          </w:p>
        </w:tc>
        <w:tc>
          <w:tcPr>
            <w:tcW w:w="6477" w:type="dxa"/>
          </w:tcPr>
          <w:p w14:paraId="480E043E" w14:textId="01535787" w:rsidR="00CE0935" w:rsidRPr="00CE0935" w:rsidRDefault="00CE0935" w:rsidP="005246F5">
            <w:pPr>
              <w:pStyle w:val="ListParagraph"/>
              <w:numPr>
                <w:ilvl w:val="0"/>
                <w:numId w:val="70"/>
              </w:numPr>
              <w:shd w:val="clear" w:color="auto" w:fill="FFFFFF"/>
              <w:ind w:left="551" w:hanging="270"/>
              <w:rPr>
                <w:rFonts w:cstheme="minorHAnsi"/>
                <w:sz w:val="19"/>
                <w:szCs w:val="19"/>
              </w:rPr>
            </w:pPr>
            <w:r w:rsidRPr="00CE0935">
              <w:rPr>
                <w:rFonts w:cstheme="minorHAnsi"/>
                <w:sz w:val="19"/>
                <w:szCs w:val="19"/>
              </w:rPr>
              <w:t>Prior to the placement of a child across jurisdictional lines, the family assessment and planning teams shall (i) explore all appropriate community services for the child, (ii) document that no appropriate placement is available in the locality, and (iii) report the rationale for the placement decision to the CPMT. The CPMT shall report annually to the Office of Children's Services on the gaps in the services needed to keep children in the local community and any barriers to the development of those services.</w:t>
            </w:r>
          </w:p>
        </w:tc>
        <w:tc>
          <w:tcPr>
            <w:tcW w:w="732" w:type="dxa"/>
          </w:tcPr>
          <w:p w14:paraId="5CC59AFC" w14:textId="14A1F65B" w:rsidR="00CE0935" w:rsidRPr="00CE0935" w:rsidRDefault="00CE0935"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810" w:type="dxa"/>
          </w:tcPr>
          <w:p w14:paraId="23D794EF" w14:textId="2B2DA9BB" w:rsidR="00CE0935" w:rsidRPr="00CE0935" w:rsidRDefault="00CE0935"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630" w:type="dxa"/>
          </w:tcPr>
          <w:p w14:paraId="20795112" w14:textId="39190704" w:rsidR="00CE0935" w:rsidRPr="00CE0935" w:rsidRDefault="00CE0935"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r>
      <w:tr w:rsidR="00CE0935" w:rsidRPr="00843AEE" w14:paraId="3ADCE6BA" w14:textId="77777777" w:rsidTr="00CE0935">
        <w:tblPrEx>
          <w:tblCellMar>
            <w:top w:w="29" w:type="dxa"/>
            <w:left w:w="72" w:type="dxa"/>
            <w:bottom w:w="29" w:type="dxa"/>
            <w:right w:w="72" w:type="dxa"/>
          </w:tblCellMar>
        </w:tblPrEx>
        <w:trPr>
          <w:trHeight w:val="269"/>
          <w:jc w:val="center"/>
        </w:trPr>
        <w:tc>
          <w:tcPr>
            <w:tcW w:w="1786" w:type="dxa"/>
            <w:vMerge/>
          </w:tcPr>
          <w:p w14:paraId="38108F8A" w14:textId="77777777" w:rsidR="00CE0935" w:rsidRPr="001003E8" w:rsidRDefault="00CE0935" w:rsidP="00544976">
            <w:pPr>
              <w:rPr>
                <w:rFonts w:cstheme="minorHAnsi"/>
                <w:b/>
                <w:color w:val="333333"/>
                <w:sz w:val="20"/>
                <w:szCs w:val="20"/>
              </w:rPr>
            </w:pPr>
          </w:p>
        </w:tc>
        <w:tc>
          <w:tcPr>
            <w:tcW w:w="6477" w:type="dxa"/>
          </w:tcPr>
          <w:p w14:paraId="6E5F74D3" w14:textId="1843A6F5" w:rsidR="00CE0935" w:rsidRPr="00CE0935" w:rsidRDefault="00CE0935" w:rsidP="005246F5">
            <w:pPr>
              <w:pStyle w:val="ListParagraph"/>
              <w:numPr>
                <w:ilvl w:val="0"/>
                <w:numId w:val="70"/>
              </w:numPr>
              <w:shd w:val="clear" w:color="auto" w:fill="FFFFFF"/>
              <w:ind w:left="551" w:hanging="270"/>
              <w:rPr>
                <w:rFonts w:cstheme="minorHAnsi"/>
                <w:sz w:val="19"/>
                <w:szCs w:val="19"/>
              </w:rPr>
            </w:pPr>
            <w:r w:rsidRPr="00CE0935">
              <w:rPr>
                <w:rFonts w:cstheme="minorHAnsi"/>
                <w:sz w:val="19"/>
                <w:szCs w:val="19"/>
              </w:rPr>
              <w:t>Community policy and management teams, family assessment and planning teams or other local entities responsible for CSA placements shall notify the receiving school division whenever a child is placed across jurisdictional lines and identify any children with disabilities and foster care children to facilitate compliance with expedited enrollment and special education requirements.</w:t>
            </w:r>
          </w:p>
        </w:tc>
        <w:tc>
          <w:tcPr>
            <w:tcW w:w="732" w:type="dxa"/>
          </w:tcPr>
          <w:p w14:paraId="5F11BEBB" w14:textId="7226DFB9" w:rsidR="00CE0935" w:rsidRPr="00CE0935" w:rsidRDefault="00CE0935"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810" w:type="dxa"/>
          </w:tcPr>
          <w:p w14:paraId="46CF0458" w14:textId="35E8181A" w:rsidR="00CE0935" w:rsidRPr="00CE0935" w:rsidRDefault="00CE0935"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630" w:type="dxa"/>
          </w:tcPr>
          <w:p w14:paraId="0EE679D7" w14:textId="7DEAC62F" w:rsidR="00CE0935" w:rsidRPr="00CE0935" w:rsidRDefault="00CE0935"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r>
    </w:tbl>
    <w:p w14:paraId="0F937004" w14:textId="77777777" w:rsidR="00CE0935" w:rsidRDefault="00CE0935"/>
    <w:tbl>
      <w:tblPr>
        <w:tblStyle w:val="TableGrid"/>
        <w:tblW w:w="10705" w:type="dxa"/>
        <w:jc w:val="center"/>
        <w:tblLayout w:type="fixed"/>
        <w:tblCellMar>
          <w:top w:w="43" w:type="dxa"/>
          <w:bottom w:w="43" w:type="dxa"/>
        </w:tblCellMar>
        <w:tblLook w:val="04A0" w:firstRow="1" w:lastRow="0" w:firstColumn="1" w:lastColumn="0" w:noHBand="0" w:noVBand="1"/>
      </w:tblPr>
      <w:tblGrid>
        <w:gridCol w:w="1435"/>
        <w:gridCol w:w="7200"/>
        <w:gridCol w:w="540"/>
        <w:gridCol w:w="810"/>
        <w:gridCol w:w="720"/>
      </w:tblGrid>
      <w:tr w:rsidR="00CE0935" w:rsidRPr="00843AEE" w14:paraId="04C19DEA" w14:textId="77777777" w:rsidTr="00CE0935">
        <w:trPr>
          <w:trHeight w:val="34"/>
          <w:jc w:val="center"/>
        </w:trPr>
        <w:tc>
          <w:tcPr>
            <w:tcW w:w="10705" w:type="dxa"/>
            <w:gridSpan w:val="5"/>
            <w:tcBorders>
              <w:bottom w:val="single" w:sz="4" w:space="0" w:color="auto"/>
            </w:tcBorders>
          </w:tcPr>
          <w:p w14:paraId="062B44BA" w14:textId="77777777" w:rsidR="00CE0935" w:rsidRPr="00843AEE" w:rsidRDefault="00CE0935" w:rsidP="000A09FB">
            <w:pPr>
              <w:jc w:val="center"/>
              <w:rPr>
                <w:rFonts w:cstheme="minorHAnsi"/>
                <w:b/>
                <w:sz w:val="24"/>
                <w:szCs w:val="24"/>
              </w:rPr>
            </w:pPr>
            <w:r w:rsidRPr="00843AEE">
              <w:rPr>
                <w:rFonts w:cstheme="minorHAnsi"/>
                <w:b/>
                <w:sz w:val="24"/>
                <w:szCs w:val="24"/>
              </w:rPr>
              <w:lastRenderedPageBreak/>
              <w:t>Compliance Supplemental Worksheets – Fiscal Activities</w:t>
            </w:r>
          </w:p>
          <w:p w14:paraId="44F84D7D" w14:textId="77777777" w:rsidR="00CE0935" w:rsidRPr="00843AEE" w:rsidRDefault="00CE0935" w:rsidP="000A09FB">
            <w:pPr>
              <w:jc w:val="center"/>
              <w:rPr>
                <w:rFonts w:cstheme="minorHAnsi"/>
                <w:b/>
                <w:sz w:val="24"/>
                <w:szCs w:val="24"/>
              </w:rPr>
            </w:pPr>
            <w:r w:rsidRPr="00843AEE">
              <w:rPr>
                <w:rFonts w:cstheme="minorHAnsi"/>
                <w:b/>
                <w:sz w:val="24"/>
                <w:szCs w:val="24"/>
              </w:rPr>
              <w:t>EXPENDITURE ELIGIBILITY</w:t>
            </w:r>
          </w:p>
        </w:tc>
      </w:tr>
      <w:tr w:rsidR="00CE0935" w:rsidRPr="00843AEE" w14:paraId="33E50512" w14:textId="77777777" w:rsidTr="00CE0935">
        <w:trPr>
          <w:trHeight w:val="135"/>
          <w:jc w:val="center"/>
        </w:trPr>
        <w:tc>
          <w:tcPr>
            <w:tcW w:w="1435" w:type="dxa"/>
            <w:vMerge w:val="restart"/>
          </w:tcPr>
          <w:p w14:paraId="12D3C3E5" w14:textId="77777777" w:rsidR="00CE0935" w:rsidRPr="00843AEE" w:rsidRDefault="00CE0935" w:rsidP="000A09FB">
            <w:pPr>
              <w:rPr>
                <w:rFonts w:cstheme="minorHAnsi"/>
                <w:b/>
                <w:sz w:val="20"/>
                <w:szCs w:val="20"/>
              </w:rPr>
            </w:pPr>
            <w:r w:rsidRPr="00843AEE">
              <w:rPr>
                <w:rFonts w:cstheme="minorHAnsi"/>
                <w:b/>
                <w:sz w:val="20"/>
                <w:szCs w:val="20"/>
              </w:rPr>
              <w:t>Reference</w:t>
            </w:r>
          </w:p>
        </w:tc>
        <w:tc>
          <w:tcPr>
            <w:tcW w:w="7200" w:type="dxa"/>
            <w:vMerge w:val="restart"/>
          </w:tcPr>
          <w:p w14:paraId="610EF045" w14:textId="77777777" w:rsidR="00CE0935" w:rsidRPr="00843AEE" w:rsidRDefault="00CE0935" w:rsidP="000A09FB">
            <w:pPr>
              <w:rPr>
                <w:rFonts w:cstheme="minorHAnsi"/>
                <w:b/>
                <w:sz w:val="20"/>
                <w:szCs w:val="20"/>
              </w:rPr>
            </w:pPr>
            <w:r w:rsidRPr="00843AEE">
              <w:rPr>
                <w:rFonts w:cstheme="minorHAnsi"/>
                <w:b/>
                <w:sz w:val="20"/>
                <w:szCs w:val="20"/>
              </w:rPr>
              <w:t>Description</w:t>
            </w:r>
          </w:p>
        </w:tc>
        <w:tc>
          <w:tcPr>
            <w:tcW w:w="2070" w:type="dxa"/>
            <w:gridSpan w:val="3"/>
          </w:tcPr>
          <w:p w14:paraId="15247D3B" w14:textId="77777777" w:rsidR="00CE0935" w:rsidRPr="00843AEE" w:rsidRDefault="00CE0935" w:rsidP="000A09FB">
            <w:pPr>
              <w:jc w:val="center"/>
              <w:rPr>
                <w:rFonts w:cstheme="minorHAnsi"/>
                <w:b/>
                <w:sz w:val="20"/>
                <w:szCs w:val="20"/>
              </w:rPr>
            </w:pPr>
            <w:r w:rsidRPr="00843AEE">
              <w:rPr>
                <w:rFonts w:cstheme="minorHAnsi"/>
                <w:b/>
                <w:sz w:val="20"/>
                <w:szCs w:val="20"/>
              </w:rPr>
              <w:t>Compliance Status</w:t>
            </w:r>
          </w:p>
        </w:tc>
      </w:tr>
      <w:tr w:rsidR="00CE0935" w:rsidRPr="00843AEE" w14:paraId="4791ADC7" w14:textId="77777777" w:rsidTr="00CE0935">
        <w:trPr>
          <w:trHeight w:val="34"/>
          <w:jc w:val="center"/>
        </w:trPr>
        <w:tc>
          <w:tcPr>
            <w:tcW w:w="1435" w:type="dxa"/>
            <w:vMerge/>
          </w:tcPr>
          <w:p w14:paraId="740045B3" w14:textId="77777777" w:rsidR="00CE0935" w:rsidRPr="00843AEE" w:rsidRDefault="00CE0935" w:rsidP="000A09FB">
            <w:pPr>
              <w:rPr>
                <w:rFonts w:cstheme="minorHAnsi"/>
                <w:b/>
                <w:sz w:val="20"/>
                <w:szCs w:val="20"/>
              </w:rPr>
            </w:pPr>
          </w:p>
        </w:tc>
        <w:tc>
          <w:tcPr>
            <w:tcW w:w="7200" w:type="dxa"/>
            <w:vMerge/>
          </w:tcPr>
          <w:p w14:paraId="497ECCC7" w14:textId="77777777" w:rsidR="00CE0935" w:rsidRPr="00843AEE" w:rsidRDefault="00CE0935" w:rsidP="000A09FB">
            <w:pPr>
              <w:rPr>
                <w:rFonts w:cstheme="minorHAnsi"/>
                <w:b/>
                <w:sz w:val="20"/>
                <w:szCs w:val="20"/>
              </w:rPr>
            </w:pPr>
          </w:p>
        </w:tc>
        <w:tc>
          <w:tcPr>
            <w:tcW w:w="540" w:type="dxa"/>
            <w:tcBorders>
              <w:bottom w:val="single" w:sz="4" w:space="0" w:color="auto"/>
            </w:tcBorders>
          </w:tcPr>
          <w:p w14:paraId="2082C5BD" w14:textId="77777777" w:rsidR="00CE0935" w:rsidRPr="00843AEE" w:rsidRDefault="00CE0935" w:rsidP="000A09FB">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53E89629" w14:textId="77777777" w:rsidR="00CE0935" w:rsidRPr="00843AEE" w:rsidRDefault="00CE0935" w:rsidP="000A09FB">
            <w:pPr>
              <w:jc w:val="center"/>
              <w:rPr>
                <w:rFonts w:cstheme="minorHAnsi"/>
                <w:b/>
                <w:sz w:val="20"/>
                <w:szCs w:val="20"/>
              </w:rPr>
            </w:pPr>
            <w:r w:rsidRPr="00843AEE">
              <w:rPr>
                <w:rFonts w:cstheme="minorHAnsi"/>
                <w:b/>
                <w:sz w:val="20"/>
                <w:szCs w:val="20"/>
              </w:rPr>
              <w:t>Partial</w:t>
            </w:r>
          </w:p>
        </w:tc>
        <w:tc>
          <w:tcPr>
            <w:tcW w:w="720" w:type="dxa"/>
            <w:tcBorders>
              <w:bottom w:val="single" w:sz="4" w:space="0" w:color="auto"/>
            </w:tcBorders>
          </w:tcPr>
          <w:p w14:paraId="1CD58D12" w14:textId="77777777" w:rsidR="00CE0935" w:rsidRPr="00843AEE" w:rsidRDefault="00CE0935" w:rsidP="000A09FB">
            <w:pPr>
              <w:jc w:val="center"/>
              <w:rPr>
                <w:rFonts w:cstheme="minorHAnsi"/>
                <w:b/>
                <w:sz w:val="20"/>
                <w:szCs w:val="20"/>
              </w:rPr>
            </w:pPr>
            <w:r w:rsidRPr="00843AEE">
              <w:rPr>
                <w:rFonts w:cstheme="minorHAnsi"/>
                <w:b/>
                <w:sz w:val="20"/>
                <w:szCs w:val="20"/>
              </w:rPr>
              <w:t>Non</w:t>
            </w:r>
          </w:p>
        </w:tc>
      </w:tr>
      <w:tr w:rsidR="00544976" w:rsidRPr="00843AEE" w14:paraId="0CEF487B" w14:textId="77777777" w:rsidTr="00CE0935">
        <w:tblPrEx>
          <w:tblCellMar>
            <w:top w:w="29" w:type="dxa"/>
            <w:left w:w="72" w:type="dxa"/>
            <w:bottom w:w="29" w:type="dxa"/>
            <w:right w:w="72" w:type="dxa"/>
          </w:tblCellMar>
        </w:tblPrEx>
        <w:trPr>
          <w:trHeight w:val="1000"/>
          <w:jc w:val="center"/>
        </w:trPr>
        <w:tc>
          <w:tcPr>
            <w:tcW w:w="1435" w:type="dxa"/>
          </w:tcPr>
          <w:p w14:paraId="478C3B32" w14:textId="516466DC" w:rsidR="00544976" w:rsidRPr="001003E8" w:rsidRDefault="00252D2A" w:rsidP="00544976">
            <w:pPr>
              <w:contextualSpacing/>
              <w:rPr>
                <w:rFonts w:cstheme="minorHAnsi"/>
                <w:b/>
                <w:sz w:val="20"/>
                <w:szCs w:val="20"/>
                <w:lang w:val="en"/>
              </w:rPr>
            </w:pPr>
            <w:r>
              <w:rPr>
                <w:rFonts w:cstheme="minorHAnsi"/>
                <w:b/>
                <w:sz w:val="20"/>
                <w:szCs w:val="20"/>
                <w:lang w:val="en"/>
              </w:rPr>
              <w:t xml:space="preserve">Current </w:t>
            </w:r>
            <w:r w:rsidR="00544976" w:rsidRPr="001003E8">
              <w:rPr>
                <w:rFonts w:cstheme="minorHAnsi"/>
                <w:b/>
                <w:sz w:val="20"/>
                <w:szCs w:val="20"/>
                <w:lang w:val="en"/>
              </w:rPr>
              <w:t>Appropriation Act</w:t>
            </w:r>
          </w:p>
          <w:p w14:paraId="3132B723" w14:textId="77777777" w:rsidR="00544976" w:rsidRPr="001003E8" w:rsidRDefault="00544976" w:rsidP="00544976">
            <w:pPr>
              <w:rPr>
                <w:rFonts w:cstheme="minorHAnsi"/>
                <w:b/>
                <w:color w:val="333333"/>
                <w:sz w:val="20"/>
                <w:szCs w:val="20"/>
              </w:rPr>
            </w:pPr>
          </w:p>
          <w:p w14:paraId="01A8979B" w14:textId="77777777" w:rsidR="00544976" w:rsidRPr="001003E8" w:rsidRDefault="00DA0CF8" w:rsidP="00544976">
            <w:pPr>
              <w:rPr>
                <w:rFonts w:cstheme="minorHAnsi"/>
                <w:b/>
                <w:sz w:val="20"/>
                <w:szCs w:val="20"/>
              </w:rPr>
            </w:pPr>
            <w:hyperlink r:id="rId191" w:history="1">
              <w:r w:rsidR="00544976" w:rsidRPr="001003E8">
                <w:rPr>
                  <w:rStyle w:val="Hyperlink"/>
                  <w:rFonts w:cstheme="minorHAnsi"/>
                  <w:b/>
                  <w:sz w:val="20"/>
                  <w:szCs w:val="20"/>
                </w:rPr>
                <w:t>SEC Policy Manual and CSA User Guide</w:t>
              </w:r>
            </w:hyperlink>
          </w:p>
          <w:p w14:paraId="35CFD7BB" w14:textId="77777777" w:rsidR="00463E3F" w:rsidRDefault="00544976" w:rsidP="00544976">
            <w:pPr>
              <w:contextualSpacing/>
              <w:rPr>
                <w:rFonts w:cstheme="minorHAnsi"/>
                <w:b/>
                <w:sz w:val="20"/>
                <w:szCs w:val="20"/>
              </w:rPr>
            </w:pPr>
            <w:r w:rsidRPr="001003E8">
              <w:rPr>
                <w:rFonts w:cstheme="minorHAnsi"/>
                <w:b/>
                <w:sz w:val="20"/>
                <w:szCs w:val="20"/>
              </w:rPr>
              <w:t xml:space="preserve">Policy Manual, </w:t>
            </w:r>
          </w:p>
          <w:p w14:paraId="3BCCB946" w14:textId="7B8BCC06" w:rsidR="00544976" w:rsidRPr="001003E8" w:rsidRDefault="00544976" w:rsidP="00544976">
            <w:pPr>
              <w:contextualSpacing/>
              <w:rPr>
                <w:rFonts w:cstheme="minorHAnsi"/>
                <w:b/>
                <w:sz w:val="20"/>
                <w:szCs w:val="20"/>
              </w:rPr>
            </w:pPr>
            <w:r w:rsidRPr="001003E8">
              <w:rPr>
                <w:rFonts w:cstheme="minorHAnsi"/>
                <w:b/>
                <w:sz w:val="20"/>
                <w:szCs w:val="20"/>
              </w:rPr>
              <w:t>Section 4.4.2</w:t>
            </w:r>
          </w:p>
        </w:tc>
        <w:tc>
          <w:tcPr>
            <w:tcW w:w="7200" w:type="dxa"/>
          </w:tcPr>
          <w:p w14:paraId="37EC9377" w14:textId="3E30D5CC" w:rsidR="00544976" w:rsidRPr="00CE0935" w:rsidRDefault="00544976" w:rsidP="005246F5">
            <w:pPr>
              <w:pStyle w:val="ListParagraph"/>
              <w:numPr>
                <w:ilvl w:val="0"/>
                <w:numId w:val="96"/>
              </w:numPr>
              <w:autoSpaceDE w:val="0"/>
              <w:autoSpaceDN w:val="0"/>
              <w:adjustRightInd w:val="0"/>
              <w:ind w:left="194" w:hanging="194"/>
              <w:rPr>
                <w:rFonts w:cstheme="minorHAnsi"/>
                <w:sz w:val="19"/>
                <w:szCs w:val="19"/>
              </w:rPr>
            </w:pPr>
            <w:r w:rsidRPr="00CE0935">
              <w:rPr>
                <w:rFonts w:cstheme="minorHAnsi"/>
                <w:sz w:val="19"/>
                <w:szCs w:val="19"/>
                <w:u w:val="single"/>
              </w:rPr>
              <w:t>Medicaid Funded Services</w:t>
            </w:r>
            <w:r w:rsidRPr="00CE0935">
              <w:rPr>
                <w:rFonts w:cstheme="minorHAnsi"/>
                <w:sz w:val="19"/>
                <w:szCs w:val="19"/>
              </w:rPr>
              <w:t xml:space="preserve">. CPMTs shall use Medicaid-funded services whenever they are available for the appropriate treatment of children and youth receiving services under </w:t>
            </w:r>
            <w:r w:rsidR="00134636" w:rsidRPr="00CE0935">
              <w:rPr>
                <w:rFonts w:cstheme="minorHAnsi"/>
                <w:sz w:val="19"/>
                <w:szCs w:val="19"/>
              </w:rPr>
              <w:t xml:space="preserve">the </w:t>
            </w:r>
            <w:r w:rsidRPr="00CE0935">
              <w:rPr>
                <w:rFonts w:cstheme="minorHAnsi"/>
                <w:sz w:val="19"/>
                <w:szCs w:val="19"/>
              </w:rPr>
              <w:t>CSA. Effective July 1, 2009, pool funds shall not be spent for any service that can be funded through Medicaid for Medicaid-eligible children and youth except when Medicaid-funded services are unavailable or inappropriate for meeting the needs of a child.</w:t>
            </w:r>
          </w:p>
        </w:tc>
        <w:tc>
          <w:tcPr>
            <w:tcW w:w="540" w:type="dxa"/>
          </w:tcPr>
          <w:p w14:paraId="09E203CA" w14:textId="56C147BF" w:rsidR="00544976" w:rsidRPr="00CE0935" w:rsidRDefault="00544976"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810" w:type="dxa"/>
          </w:tcPr>
          <w:p w14:paraId="3EB821C4" w14:textId="6D7E263E" w:rsidR="00544976" w:rsidRPr="00CE0935" w:rsidRDefault="00544976"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c>
          <w:tcPr>
            <w:tcW w:w="720" w:type="dxa"/>
          </w:tcPr>
          <w:p w14:paraId="38F43DB0" w14:textId="33A55CC5" w:rsidR="00544976" w:rsidRPr="00CE0935" w:rsidRDefault="00544976" w:rsidP="00544976">
            <w:pPr>
              <w:jc w:val="center"/>
              <w:rPr>
                <w:rFonts w:cstheme="minorHAnsi"/>
                <w:sz w:val="19"/>
                <w:szCs w:val="19"/>
              </w:rPr>
            </w:pPr>
            <w:r w:rsidRPr="00CE0935">
              <w:rPr>
                <w:rFonts w:cstheme="minorHAnsi"/>
                <w:sz w:val="19"/>
                <w:szCs w:val="19"/>
              </w:rPr>
              <w:fldChar w:fldCharType="begin">
                <w:ffData>
                  <w:name w:val="Check1"/>
                  <w:enabled/>
                  <w:calcOnExit w:val="0"/>
                  <w:checkBox>
                    <w:sizeAuto/>
                    <w:default w:val="0"/>
                  </w:checkBox>
                </w:ffData>
              </w:fldChar>
            </w:r>
            <w:r w:rsidRPr="00CE093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CE0935">
              <w:rPr>
                <w:rFonts w:cstheme="minorHAnsi"/>
                <w:sz w:val="19"/>
                <w:szCs w:val="19"/>
              </w:rPr>
              <w:fldChar w:fldCharType="end"/>
            </w:r>
          </w:p>
        </w:tc>
      </w:tr>
      <w:tr w:rsidR="00716D9B" w:rsidRPr="00843AEE" w14:paraId="1E1B8C85" w14:textId="77777777" w:rsidTr="00CE0935">
        <w:tblPrEx>
          <w:tblCellMar>
            <w:top w:w="29" w:type="dxa"/>
            <w:left w:w="86" w:type="dxa"/>
            <w:bottom w:w="29" w:type="dxa"/>
            <w:right w:w="86" w:type="dxa"/>
          </w:tblCellMar>
        </w:tblPrEx>
        <w:trPr>
          <w:trHeight w:val="80"/>
          <w:jc w:val="center"/>
        </w:trPr>
        <w:tc>
          <w:tcPr>
            <w:tcW w:w="1435" w:type="dxa"/>
            <w:vMerge w:val="restart"/>
          </w:tcPr>
          <w:p w14:paraId="797EE8A5" w14:textId="77777777" w:rsidR="00EF7AE4" w:rsidRPr="001003E8" w:rsidRDefault="00DA0CF8" w:rsidP="009D2520">
            <w:pPr>
              <w:rPr>
                <w:rFonts w:cstheme="minorHAnsi"/>
                <w:b/>
                <w:bCs/>
                <w:sz w:val="20"/>
                <w:szCs w:val="20"/>
              </w:rPr>
            </w:pPr>
            <w:hyperlink r:id="rId192" w:history="1">
              <w:r w:rsidR="00EF7AE4" w:rsidRPr="001003E8">
                <w:rPr>
                  <w:rStyle w:val="Hyperlink"/>
                  <w:rFonts w:cstheme="minorHAnsi"/>
                  <w:b/>
                  <w:bCs/>
                  <w:sz w:val="20"/>
                  <w:szCs w:val="20"/>
                </w:rPr>
                <w:t>SEC Policy Manual and CSA User Guide</w:t>
              </w:r>
            </w:hyperlink>
          </w:p>
          <w:p w14:paraId="30956F89" w14:textId="77777777" w:rsidR="00B962C6" w:rsidRDefault="00EF7AE4" w:rsidP="009D2520">
            <w:pPr>
              <w:contextualSpacing/>
              <w:rPr>
                <w:rFonts w:cstheme="minorHAnsi"/>
                <w:b/>
                <w:bCs/>
                <w:sz w:val="20"/>
                <w:szCs w:val="20"/>
              </w:rPr>
            </w:pPr>
            <w:r w:rsidRPr="001003E8">
              <w:rPr>
                <w:rFonts w:cstheme="minorHAnsi"/>
                <w:b/>
                <w:bCs/>
                <w:sz w:val="20"/>
                <w:szCs w:val="20"/>
              </w:rPr>
              <w:t xml:space="preserve">Policy Manual, </w:t>
            </w:r>
          </w:p>
          <w:p w14:paraId="217358DC" w14:textId="65F985F8" w:rsidR="00463E3F" w:rsidRDefault="00EF7AE4" w:rsidP="009D2520">
            <w:pPr>
              <w:contextualSpacing/>
              <w:rPr>
                <w:rFonts w:cstheme="minorHAnsi"/>
                <w:b/>
                <w:bCs/>
                <w:sz w:val="20"/>
                <w:szCs w:val="20"/>
              </w:rPr>
            </w:pPr>
            <w:r w:rsidRPr="001003E8">
              <w:rPr>
                <w:rFonts w:cstheme="minorHAnsi"/>
                <w:b/>
                <w:bCs/>
                <w:sz w:val="20"/>
                <w:szCs w:val="20"/>
              </w:rPr>
              <w:t>Section</w:t>
            </w:r>
            <w:r w:rsidR="001A0BB0" w:rsidRPr="001003E8">
              <w:rPr>
                <w:rFonts w:cstheme="minorHAnsi"/>
                <w:b/>
                <w:bCs/>
                <w:sz w:val="20"/>
                <w:szCs w:val="20"/>
              </w:rPr>
              <w:t>s</w:t>
            </w:r>
            <w:r w:rsidRPr="001003E8">
              <w:rPr>
                <w:rFonts w:cstheme="minorHAnsi"/>
                <w:b/>
                <w:bCs/>
                <w:sz w:val="20"/>
                <w:szCs w:val="20"/>
              </w:rPr>
              <w:t xml:space="preserve"> </w:t>
            </w:r>
          </w:p>
          <w:p w14:paraId="1D09FBBA" w14:textId="08836A68" w:rsidR="00463E3F" w:rsidRDefault="00716D9B" w:rsidP="009D2520">
            <w:pPr>
              <w:contextualSpacing/>
              <w:rPr>
                <w:rFonts w:cstheme="minorHAnsi"/>
                <w:b/>
                <w:bCs/>
                <w:sz w:val="20"/>
                <w:szCs w:val="20"/>
              </w:rPr>
            </w:pPr>
            <w:r w:rsidRPr="001003E8">
              <w:rPr>
                <w:rFonts w:cstheme="minorHAnsi"/>
                <w:b/>
                <w:bCs/>
                <w:sz w:val="20"/>
                <w:szCs w:val="20"/>
              </w:rPr>
              <w:t>4.2</w:t>
            </w:r>
            <w:r w:rsidR="001A0BB0" w:rsidRPr="001003E8">
              <w:rPr>
                <w:rFonts w:cstheme="minorHAnsi"/>
                <w:b/>
                <w:bCs/>
                <w:sz w:val="20"/>
                <w:szCs w:val="20"/>
              </w:rPr>
              <w:t xml:space="preserve">.4 </w:t>
            </w:r>
          </w:p>
          <w:p w14:paraId="4885D7DB" w14:textId="3E1DEC96" w:rsidR="00716D9B" w:rsidRPr="001003E8" w:rsidRDefault="001A0BB0" w:rsidP="009D2520">
            <w:pPr>
              <w:contextualSpacing/>
              <w:rPr>
                <w:rFonts w:cstheme="minorHAnsi"/>
                <w:b/>
                <w:bCs/>
                <w:sz w:val="20"/>
                <w:szCs w:val="20"/>
              </w:rPr>
            </w:pPr>
            <w:r w:rsidRPr="001003E8">
              <w:rPr>
                <w:rFonts w:cstheme="minorHAnsi"/>
                <w:b/>
                <w:bCs/>
                <w:sz w:val="20"/>
                <w:szCs w:val="20"/>
              </w:rPr>
              <w:t>4.2.5</w:t>
            </w:r>
          </w:p>
        </w:tc>
        <w:tc>
          <w:tcPr>
            <w:tcW w:w="7200" w:type="dxa"/>
          </w:tcPr>
          <w:p w14:paraId="6DB7B3C6" w14:textId="6838ABCF" w:rsidR="001A0BB0" w:rsidRPr="00CE0935" w:rsidRDefault="00252D2A" w:rsidP="00CD1DEF">
            <w:pPr>
              <w:rPr>
                <w:rFonts w:cstheme="minorHAnsi"/>
                <w:bCs/>
                <w:sz w:val="19"/>
                <w:szCs w:val="19"/>
              </w:rPr>
            </w:pPr>
            <w:r w:rsidRPr="00CE0935">
              <w:rPr>
                <w:rFonts w:cstheme="minorHAnsi"/>
                <w:b/>
                <w:sz w:val="19"/>
                <w:szCs w:val="19"/>
                <w:u w:val="single"/>
              </w:rPr>
              <w:t xml:space="preserve">Payment for Services and Change </w:t>
            </w:r>
            <w:r w:rsidR="00CE0935">
              <w:rPr>
                <w:rFonts w:cstheme="minorHAnsi"/>
                <w:b/>
                <w:sz w:val="19"/>
                <w:szCs w:val="19"/>
                <w:u w:val="single"/>
              </w:rPr>
              <w:t xml:space="preserve">of </w:t>
            </w:r>
            <w:r w:rsidRPr="00CE0935">
              <w:rPr>
                <w:rFonts w:cstheme="minorHAnsi"/>
                <w:b/>
                <w:sz w:val="19"/>
                <w:szCs w:val="19"/>
                <w:u w:val="single"/>
              </w:rPr>
              <w:t xml:space="preserve">Legal </w:t>
            </w:r>
            <w:r w:rsidR="00CE0935" w:rsidRPr="00CE0935">
              <w:rPr>
                <w:rFonts w:cstheme="minorHAnsi"/>
                <w:b/>
                <w:sz w:val="19"/>
                <w:szCs w:val="19"/>
                <w:u w:val="single"/>
              </w:rPr>
              <w:t>Residence.</w:t>
            </w:r>
            <w:r w:rsidR="00CE0935" w:rsidRPr="00CE0935">
              <w:rPr>
                <w:rFonts w:cstheme="minorHAnsi"/>
                <w:sz w:val="19"/>
                <w:szCs w:val="19"/>
              </w:rPr>
              <w:t xml:space="preserve"> The</w:t>
            </w:r>
            <w:r w:rsidR="00716D9B" w:rsidRPr="00CE0935">
              <w:rPr>
                <w:rFonts w:cstheme="minorHAnsi"/>
                <w:sz w:val="19"/>
                <w:szCs w:val="19"/>
              </w:rPr>
              <w:t xml:space="preserve"> CPMT jurisdiction where the child legally resides shall be responsible for payment for the services identified in the child/family's Individual Family Service Plan</w:t>
            </w:r>
            <w:r w:rsidR="00CD1DEF" w:rsidRPr="00CE0935">
              <w:rPr>
                <w:rFonts w:cstheme="minorHAnsi"/>
                <w:sz w:val="19"/>
                <w:szCs w:val="19"/>
              </w:rPr>
              <w:t xml:space="preserve"> for 30 calendar days after the new CPMT receives written notification of the child/family’s residence in the new CPMT locality, except for private special education services as detailed in section 4.2.6 of this policy</w:t>
            </w:r>
            <w:r w:rsidR="00716D9B" w:rsidRPr="00CE0935">
              <w:rPr>
                <w:rFonts w:cstheme="minorHAnsi"/>
                <w:sz w:val="19"/>
                <w:szCs w:val="19"/>
              </w:rPr>
              <w:t xml:space="preserve">. Issues of legal residence should be addressed by the legal </w:t>
            </w:r>
            <w:r w:rsidR="00CD1DEF" w:rsidRPr="00CE0935">
              <w:rPr>
                <w:rFonts w:cstheme="minorHAnsi"/>
                <w:sz w:val="19"/>
                <w:szCs w:val="19"/>
              </w:rPr>
              <w:t xml:space="preserve">counsel </w:t>
            </w:r>
            <w:r w:rsidR="00716D9B" w:rsidRPr="00CE0935">
              <w:rPr>
                <w:rFonts w:cstheme="minorHAnsi"/>
                <w:sz w:val="19"/>
                <w:szCs w:val="19"/>
              </w:rPr>
              <w:t xml:space="preserve">assigned to the CPMT. </w:t>
            </w:r>
            <w:r w:rsidR="00CD1DEF" w:rsidRPr="00CE0935">
              <w:rPr>
                <w:rFonts w:cstheme="minorHAnsi"/>
                <w:sz w:val="19"/>
                <w:szCs w:val="19"/>
              </w:rPr>
              <w:t>If</w:t>
            </w:r>
            <w:r w:rsidR="00716D9B" w:rsidRPr="00CE0935">
              <w:rPr>
                <w:rFonts w:cstheme="minorHAnsi"/>
                <w:sz w:val="19"/>
                <w:szCs w:val="19"/>
              </w:rPr>
              <w:t xml:space="preserve"> the child/family's legal residence changes, the following </w:t>
            </w:r>
            <w:r w:rsidR="00CD1DEF" w:rsidRPr="00CE0935">
              <w:rPr>
                <w:rFonts w:cstheme="minorHAnsi"/>
                <w:sz w:val="19"/>
                <w:szCs w:val="19"/>
              </w:rPr>
              <w:t>shall</w:t>
            </w:r>
            <w:r w:rsidR="00716D9B" w:rsidRPr="00CE0935">
              <w:rPr>
                <w:rFonts w:cstheme="minorHAnsi"/>
                <w:sz w:val="19"/>
                <w:szCs w:val="19"/>
              </w:rPr>
              <w:t xml:space="preserve"> govern payment for services:</w:t>
            </w:r>
          </w:p>
        </w:tc>
        <w:tc>
          <w:tcPr>
            <w:tcW w:w="2070" w:type="dxa"/>
            <w:gridSpan w:val="3"/>
            <w:shd w:val="thinDiagCross" w:color="auto" w:fill="auto"/>
          </w:tcPr>
          <w:p w14:paraId="3B78A33F" w14:textId="77777777" w:rsidR="00716D9B" w:rsidRPr="00843AEE" w:rsidRDefault="00716D9B" w:rsidP="009D2520">
            <w:pPr>
              <w:jc w:val="center"/>
              <w:rPr>
                <w:rFonts w:cstheme="minorHAnsi"/>
              </w:rPr>
            </w:pPr>
          </w:p>
        </w:tc>
      </w:tr>
      <w:tr w:rsidR="00CE0935" w:rsidRPr="00843AEE" w14:paraId="4F37E9A7" w14:textId="77777777" w:rsidTr="000D7F1C">
        <w:tblPrEx>
          <w:tblCellMar>
            <w:top w:w="29" w:type="dxa"/>
            <w:left w:w="86" w:type="dxa"/>
            <w:bottom w:w="29" w:type="dxa"/>
            <w:right w:w="86" w:type="dxa"/>
          </w:tblCellMar>
        </w:tblPrEx>
        <w:trPr>
          <w:trHeight w:val="2329"/>
          <w:jc w:val="center"/>
        </w:trPr>
        <w:tc>
          <w:tcPr>
            <w:tcW w:w="1435" w:type="dxa"/>
            <w:vMerge/>
          </w:tcPr>
          <w:p w14:paraId="21EA7B9F" w14:textId="77777777" w:rsidR="00CE0935" w:rsidRPr="00843AEE" w:rsidRDefault="00CE0935" w:rsidP="00544976">
            <w:pPr>
              <w:rPr>
                <w:rFonts w:cstheme="minorHAnsi"/>
                <w:b/>
              </w:rPr>
            </w:pPr>
          </w:p>
        </w:tc>
        <w:tc>
          <w:tcPr>
            <w:tcW w:w="7200" w:type="dxa"/>
          </w:tcPr>
          <w:p w14:paraId="6B4D8CA7" w14:textId="6DD40D6A" w:rsidR="00CE0935" w:rsidRPr="00CE0935" w:rsidRDefault="00CE0935" w:rsidP="00C33933">
            <w:pPr>
              <w:rPr>
                <w:rFonts w:cstheme="minorHAnsi"/>
                <w:b/>
                <w:bCs/>
                <w:sz w:val="19"/>
                <w:szCs w:val="19"/>
              </w:rPr>
            </w:pPr>
            <w:r w:rsidRPr="00CE0935">
              <w:rPr>
                <w:rFonts w:cstheme="minorHAnsi"/>
                <w:b/>
                <w:bCs/>
                <w:sz w:val="19"/>
                <w:szCs w:val="19"/>
              </w:rPr>
              <w:t>Change of Legal Residence – Non-Special Education Services</w:t>
            </w:r>
          </w:p>
          <w:p w14:paraId="49701C33" w14:textId="69CDAEFC" w:rsidR="00CE0935" w:rsidRPr="00CE0935" w:rsidRDefault="00CE0935" w:rsidP="005246F5">
            <w:pPr>
              <w:pStyle w:val="ListParagraph"/>
              <w:numPr>
                <w:ilvl w:val="0"/>
                <w:numId w:val="96"/>
              </w:numPr>
              <w:rPr>
                <w:rFonts w:cstheme="minorHAnsi"/>
                <w:sz w:val="19"/>
                <w:szCs w:val="19"/>
              </w:rPr>
            </w:pPr>
            <w:r w:rsidRPr="00CE0935">
              <w:rPr>
                <w:rFonts w:cstheme="minorHAnsi"/>
                <w:sz w:val="19"/>
                <w:szCs w:val="19"/>
              </w:rPr>
              <w:t xml:space="preserve">The Former CPMT is responsible for: </w:t>
            </w:r>
          </w:p>
          <w:p w14:paraId="1322FD78" w14:textId="7779C541" w:rsidR="00CE0935" w:rsidRPr="00CE0935" w:rsidRDefault="00CE0935" w:rsidP="005246F5">
            <w:pPr>
              <w:pStyle w:val="ListParagraph"/>
              <w:numPr>
                <w:ilvl w:val="1"/>
                <w:numId w:val="39"/>
              </w:numPr>
              <w:ind w:left="526" w:hanging="276"/>
              <w:rPr>
                <w:rFonts w:cstheme="minorHAnsi"/>
                <w:sz w:val="19"/>
                <w:szCs w:val="19"/>
              </w:rPr>
            </w:pPr>
            <w:r w:rsidRPr="00CE0935">
              <w:rPr>
                <w:rFonts w:cstheme="minorHAnsi"/>
                <w:sz w:val="19"/>
                <w:szCs w:val="19"/>
              </w:rPr>
              <w:t>Providing written notification to the New/Receiving CPMT of the fact that the child/family's residence has changed after obtaining proper consent from the parent or legal guardian(s) of the child.</w:t>
            </w:r>
          </w:p>
          <w:p w14:paraId="6AD0286C" w14:textId="6D64F1FD" w:rsidR="00CE0935" w:rsidRPr="00CE0935" w:rsidRDefault="00CE0935" w:rsidP="005246F5">
            <w:pPr>
              <w:pStyle w:val="ListParagraph"/>
              <w:numPr>
                <w:ilvl w:val="1"/>
                <w:numId w:val="39"/>
              </w:numPr>
              <w:ind w:left="526" w:hanging="276"/>
              <w:rPr>
                <w:rFonts w:cstheme="minorHAnsi"/>
                <w:sz w:val="19"/>
                <w:szCs w:val="19"/>
              </w:rPr>
            </w:pPr>
            <w:r w:rsidRPr="00CE0935">
              <w:rPr>
                <w:rFonts w:cstheme="minorHAnsi"/>
                <w:sz w:val="19"/>
                <w:szCs w:val="19"/>
              </w:rPr>
              <w:t>Forwarding the child's/family's IFSP and other FAPT or MDT documents to the New/Receiving CPMT.</w:t>
            </w:r>
          </w:p>
          <w:p w14:paraId="4784C6AB" w14:textId="54A475EA" w:rsidR="00CE0935" w:rsidRPr="00CE0935" w:rsidRDefault="00CE0935" w:rsidP="005246F5">
            <w:pPr>
              <w:pStyle w:val="ListParagraph"/>
              <w:numPr>
                <w:ilvl w:val="1"/>
                <w:numId w:val="39"/>
              </w:numPr>
              <w:ind w:left="526" w:hanging="276"/>
              <w:rPr>
                <w:rFonts w:cstheme="minorHAnsi"/>
                <w:sz w:val="19"/>
                <w:szCs w:val="19"/>
              </w:rPr>
            </w:pPr>
            <w:r w:rsidRPr="00CE0935">
              <w:rPr>
                <w:rFonts w:cstheme="minorHAnsi"/>
                <w:sz w:val="19"/>
                <w:szCs w:val="19"/>
              </w:rPr>
              <w:t>Informing current service providers of changes in the child/family's residence.</w:t>
            </w:r>
          </w:p>
          <w:p w14:paraId="3B954A2B" w14:textId="1B492088" w:rsidR="00CE0935" w:rsidRPr="00CE0935" w:rsidRDefault="00CE0935" w:rsidP="005246F5">
            <w:pPr>
              <w:pStyle w:val="ListParagraph"/>
              <w:numPr>
                <w:ilvl w:val="1"/>
                <w:numId w:val="39"/>
              </w:numPr>
              <w:ind w:left="526" w:hanging="276"/>
              <w:rPr>
                <w:rFonts w:cstheme="minorHAnsi"/>
                <w:sz w:val="19"/>
                <w:szCs w:val="19"/>
              </w:rPr>
            </w:pPr>
            <w:r w:rsidRPr="00CE0935">
              <w:rPr>
                <w:rFonts w:cstheme="minorHAnsi"/>
                <w:sz w:val="19"/>
                <w:szCs w:val="19"/>
              </w:rPr>
              <w:t>Paying for services for 30 calendar days after the New/Receiving CPMT receives written notification of the child/family’s change of residence.</w:t>
            </w:r>
          </w:p>
        </w:tc>
        <w:tc>
          <w:tcPr>
            <w:tcW w:w="540" w:type="dxa"/>
          </w:tcPr>
          <w:p w14:paraId="694B316E" w14:textId="5B8C3B3C" w:rsidR="00CE0935" w:rsidRPr="00843AEE" w:rsidRDefault="00CE0935"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04B432B0" w14:textId="21146572" w:rsidR="00CE0935" w:rsidRPr="00843AEE" w:rsidRDefault="00CE0935"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100948BB" w14:textId="448F82A1" w:rsidR="00CE0935" w:rsidRPr="00843AEE" w:rsidRDefault="00CE0935"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4DE99B0E" w14:textId="77777777" w:rsidTr="00CE0935">
        <w:tblPrEx>
          <w:tblCellMar>
            <w:top w:w="29" w:type="dxa"/>
            <w:left w:w="86" w:type="dxa"/>
            <w:bottom w:w="29" w:type="dxa"/>
            <w:right w:w="86" w:type="dxa"/>
          </w:tblCellMar>
        </w:tblPrEx>
        <w:trPr>
          <w:trHeight w:val="27"/>
          <w:jc w:val="center"/>
        </w:trPr>
        <w:tc>
          <w:tcPr>
            <w:tcW w:w="1435" w:type="dxa"/>
            <w:vMerge/>
          </w:tcPr>
          <w:p w14:paraId="5E515F8F" w14:textId="77777777" w:rsidR="00544976" w:rsidRPr="00843AEE" w:rsidRDefault="00544976" w:rsidP="00544976">
            <w:pPr>
              <w:rPr>
                <w:rFonts w:cstheme="minorHAnsi"/>
                <w:b/>
              </w:rPr>
            </w:pPr>
          </w:p>
        </w:tc>
        <w:tc>
          <w:tcPr>
            <w:tcW w:w="7200" w:type="dxa"/>
          </w:tcPr>
          <w:p w14:paraId="72CBDD5E" w14:textId="3359BA1B" w:rsidR="001A0BB0" w:rsidRPr="00843AEE" w:rsidRDefault="00EE6A1A" w:rsidP="005246F5">
            <w:pPr>
              <w:pStyle w:val="ListParagraph"/>
              <w:numPr>
                <w:ilvl w:val="0"/>
                <w:numId w:val="96"/>
              </w:numPr>
              <w:ind w:left="265" w:hanging="265"/>
              <w:rPr>
                <w:rFonts w:cstheme="minorHAnsi"/>
                <w:sz w:val="20"/>
                <w:szCs w:val="20"/>
              </w:rPr>
            </w:pPr>
            <w:r>
              <w:rPr>
                <w:rFonts w:cstheme="minorHAnsi"/>
                <w:sz w:val="20"/>
                <w:szCs w:val="20"/>
              </w:rPr>
              <w:t xml:space="preserve"> </w:t>
            </w:r>
            <w:r w:rsidR="00CD1DEF" w:rsidRPr="00843AEE">
              <w:rPr>
                <w:rFonts w:cstheme="minorHAnsi"/>
                <w:sz w:val="20"/>
                <w:szCs w:val="20"/>
              </w:rPr>
              <w:t>The New/Receiving CPMT is responsible for reviewing the current IFSP and adopting (or revising) and implementing the IFSP within 30 calendar days of written receipt of the notification of the child/family’s residence in their locality.</w:t>
            </w:r>
          </w:p>
        </w:tc>
        <w:tc>
          <w:tcPr>
            <w:tcW w:w="540" w:type="dxa"/>
          </w:tcPr>
          <w:p w14:paraId="11F858FC" w14:textId="2CB613AD"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7F7A7C82" w14:textId="6E1E64CA"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19077393" w14:textId="62ED394F"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0527B748" w14:textId="77777777" w:rsidTr="00CE0935">
        <w:tblPrEx>
          <w:tblCellMar>
            <w:top w:w="29" w:type="dxa"/>
            <w:left w:w="86" w:type="dxa"/>
            <w:bottom w:w="29" w:type="dxa"/>
            <w:right w:w="86" w:type="dxa"/>
          </w:tblCellMar>
        </w:tblPrEx>
        <w:trPr>
          <w:trHeight w:val="27"/>
          <w:jc w:val="center"/>
        </w:trPr>
        <w:tc>
          <w:tcPr>
            <w:tcW w:w="1435" w:type="dxa"/>
            <w:vMerge/>
          </w:tcPr>
          <w:p w14:paraId="15EE3AF6" w14:textId="77777777" w:rsidR="00544976" w:rsidRPr="00843AEE" w:rsidRDefault="00544976" w:rsidP="00544976">
            <w:pPr>
              <w:rPr>
                <w:rFonts w:cstheme="minorHAnsi"/>
                <w:b/>
              </w:rPr>
            </w:pPr>
          </w:p>
        </w:tc>
        <w:tc>
          <w:tcPr>
            <w:tcW w:w="7200" w:type="dxa"/>
          </w:tcPr>
          <w:p w14:paraId="6F589ECB" w14:textId="14456EF5" w:rsidR="00544976" w:rsidRPr="00843AEE" w:rsidRDefault="00CD1DEF" w:rsidP="005246F5">
            <w:pPr>
              <w:pStyle w:val="ListParagraph"/>
              <w:numPr>
                <w:ilvl w:val="0"/>
                <w:numId w:val="96"/>
              </w:numPr>
              <w:shd w:val="clear" w:color="auto" w:fill="FFFFFF"/>
              <w:rPr>
                <w:rFonts w:eastAsia="Times New Roman" w:cstheme="minorHAnsi"/>
                <w:sz w:val="20"/>
                <w:szCs w:val="20"/>
              </w:rPr>
            </w:pPr>
            <w:r w:rsidRPr="00843AEE">
              <w:rPr>
                <w:rFonts w:eastAsia="Times New Roman" w:cstheme="minorHAnsi"/>
                <w:sz w:val="20"/>
                <w:szCs w:val="20"/>
              </w:rPr>
              <w:t>CPMT</w:t>
            </w:r>
            <w:r w:rsidR="00544976" w:rsidRPr="00843AEE">
              <w:rPr>
                <w:rFonts w:eastAsia="Times New Roman" w:cstheme="minorHAnsi"/>
                <w:sz w:val="20"/>
                <w:szCs w:val="20"/>
              </w:rPr>
              <w:t xml:space="preserve"> jurisdictions are encouraged to:</w:t>
            </w:r>
          </w:p>
          <w:p w14:paraId="35D0D120" w14:textId="46BE7BFA" w:rsidR="00544976" w:rsidRPr="00843AEE" w:rsidRDefault="00544976" w:rsidP="005246F5">
            <w:pPr>
              <w:numPr>
                <w:ilvl w:val="0"/>
                <w:numId w:val="40"/>
              </w:numPr>
              <w:shd w:val="clear" w:color="auto" w:fill="FFFFFF"/>
              <w:tabs>
                <w:tab w:val="clear" w:pos="720"/>
                <w:tab w:val="num" w:pos="529"/>
              </w:tabs>
              <w:ind w:left="529" w:hanging="270"/>
              <w:contextualSpacing/>
              <w:rPr>
                <w:rFonts w:eastAsia="Times New Roman" w:cstheme="minorHAnsi"/>
                <w:sz w:val="20"/>
                <w:szCs w:val="20"/>
              </w:rPr>
            </w:pPr>
            <w:r w:rsidRPr="00843AEE">
              <w:rPr>
                <w:rFonts w:eastAsia="Times New Roman" w:cstheme="minorHAnsi"/>
                <w:sz w:val="20"/>
                <w:szCs w:val="20"/>
              </w:rPr>
              <w:t>Keep track of the child/family's residence status</w:t>
            </w:r>
            <w:r w:rsidR="00CD1DEF" w:rsidRPr="00843AEE">
              <w:rPr>
                <w:rFonts w:eastAsia="Times New Roman" w:cstheme="minorHAnsi"/>
                <w:sz w:val="20"/>
                <w:szCs w:val="20"/>
              </w:rPr>
              <w:t>.</w:t>
            </w:r>
            <w:r w:rsidRPr="00843AEE">
              <w:rPr>
                <w:rFonts w:eastAsia="Times New Roman" w:cstheme="minorHAnsi"/>
                <w:sz w:val="20"/>
                <w:szCs w:val="20"/>
              </w:rPr>
              <w:t xml:space="preserve"> </w:t>
            </w:r>
          </w:p>
          <w:p w14:paraId="26F38A60" w14:textId="770D306A" w:rsidR="00544976" w:rsidRPr="00843AEE" w:rsidRDefault="00544976" w:rsidP="005246F5">
            <w:pPr>
              <w:numPr>
                <w:ilvl w:val="0"/>
                <w:numId w:val="40"/>
              </w:numPr>
              <w:shd w:val="clear" w:color="auto" w:fill="FFFFFF"/>
              <w:tabs>
                <w:tab w:val="clear" w:pos="720"/>
                <w:tab w:val="num" w:pos="529"/>
              </w:tabs>
              <w:ind w:left="529" w:hanging="270"/>
              <w:contextualSpacing/>
              <w:rPr>
                <w:rFonts w:eastAsia="Times New Roman" w:cstheme="minorHAnsi"/>
                <w:sz w:val="20"/>
                <w:szCs w:val="20"/>
              </w:rPr>
            </w:pPr>
            <w:r w:rsidRPr="00843AEE">
              <w:rPr>
                <w:rFonts w:eastAsia="Times New Roman" w:cstheme="minorHAnsi"/>
                <w:sz w:val="20"/>
                <w:szCs w:val="20"/>
              </w:rPr>
              <w:t xml:space="preserve">Notify </w:t>
            </w:r>
            <w:r w:rsidR="00CD1DEF" w:rsidRPr="00843AEE">
              <w:rPr>
                <w:rFonts w:eastAsia="Times New Roman" w:cstheme="minorHAnsi"/>
                <w:sz w:val="20"/>
                <w:szCs w:val="20"/>
              </w:rPr>
              <w:t>New/R</w:t>
            </w:r>
            <w:r w:rsidRPr="00843AEE">
              <w:rPr>
                <w:rFonts w:eastAsia="Times New Roman" w:cstheme="minorHAnsi"/>
                <w:sz w:val="20"/>
                <w:szCs w:val="20"/>
              </w:rPr>
              <w:t>eceiving CPMTs as soon as they know of the child/family's pending move to facilitate planning</w:t>
            </w:r>
            <w:r w:rsidR="00CD1DEF" w:rsidRPr="00843AEE">
              <w:rPr>
                <w:rFonts w:eastAsia="Times New Roman" w:cstheme="minorHAnsi"/>
                <w:sz w:val="20"/>
                <w:szCs w:val="20"/>
              </w:rPr>
              <w:t>.</w:t>
            </w:r>
            <w:r w:rsidRPr="00843AEE">
              <w:rPr>
                <w:rFonts w:eastAsia="Times New Roman" w:cstheme="minorHAnsi"/>
                <w:sz w:val="20"/>
                <w:szCs w:val="20"/>
              </w:rPr>
              <w:t xml:space="preserve"> </w:t>
            </w:r>
          </w:p>
          <w:p w14:paraId="68103EDE" w14:textId="50075089" w:rsidR="001A0BB0" w:rsidRPr="00843AEE" w:rsidRDefault="00CD1DEF" w:rsidP="005246F5">
            <w:pPr>
              <w:numPr>
                <w:ilvl w:val="0"/>
                <w:numId w:val="40"/>
              </w:numPr>
              <w:shd w:val="clear" w:color="auto" w:fill="FFFFFF"/>
              <w:tabs>
                <w:tab w:val="clear" w:pos="720"/>
                <w:tab w:val="num" w:pos="529"/>
              </w:tabs>
              <w:ind w:left="529" w:hanging="270"/>
              <w:contextualSpacing/>
              <w:rPr>
                <w:rFonts w:cstheme="minorHAnsi"/>
                <w:sz w:val="20"/>
                <w:szCs w:val="20"/>
              </w:rPr>
            </w:pPr>
            <w:r w:rsidRPr="00843AEE">
              <w:rPr>
                <w:rFonts w:eastAsia="Times New Roman" w:cstheme="minorHAnsi"/>
                <w:sz w:val="20"/>
                <w:szCs w:val="20"/>
              </w:rPr>
              <w:t>W</w:t>
            </w:r>
            <w:r w:rsidR="00544976" w:rsidRPr="00843AEE">
              <w:rPr>
                <w:rFonts w:eastAsia="Times New Roman" w:cstheme="minorHAnsi"/>
                <w:sz w:val="20"/>
                <w:szCs w:val="20"/>
              </w:rPr>
              <w:t>ork cooperatively to resolve issues related to legal residence.</w:t>
            </w:r>
            <w:r w:rsidR="00544976" w:rsidRPr="00843AEE">
              <w:rPr>
                <w:rFonts w:cstheme="minorHAnsi"/>
                <w:sz w:val="20"/>
                <w:szCs w:val="20"/>
              </w:rPr>
              <w:t xml:space="preserve"> </w:t>
            </w:r>
          </w:p>
        </w:tc>
        <w:tc>
          <w:tcPr>
            <w:tcW w:w="540" w:type="dxa"/>
            <w:tcBorders>
              <w:bottom w:val="single" w:sz="4" w:space="0" w:color="auto"/>
            </w:tcBorders>
          </w:tcPr>
          <w:p w14:paraId="5248BB1D" w14:textId="78899783"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Borders>
              <w:bottom w:val="single" w:sz="4" w:space="0" w:color="auto"/>
            </w:tcBorders>
          </w:tcPr>
          <w:p w14:paraId="4B3F3A06" w14:textId="2BFBD11F"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Borders>
              <w:bottom w:val="single" w:sz="4" w:space="0" w:color="auto"/>
            </w:tcBorders>
          </w:tcPr>
          <w:p w14:paraId="53A1E6FF" w14:textId="6A191550"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D628A5" w:rsidRPr="00843AEE" w14:paraId="03008B1C" w14:textId="77777777" w:rsidTr="00CE0935">
        <w:tblPrEx>
          <w:tblCellMar>
            <w:top w:w="29" w:type="dxa"/>
            <w:left w:w="86" w:type="dxa"/>
            <w:bottom w:w="29" w:type="dxa"/>
            <w:right w:w="86" w:type="dxa"/>
          </w:tblCellMar>
        </w:tblPrEx>
        <w:trPr>
          <w:trHeight w:val="27"/>
          <w:jc w:val="center"/>
        </w:trPr>
        <w:tc>
          <w:tcPr>
            <w:tcW w:w="1435" w:type="dxa"/>
            <w:vMerge w:val="restart"/>
          </w:tcPr>
          <w:p w14:paraId="40CE427D" w14:textId="77777777" w:rsidR="00D628A5" w:rsidRPr="001003E8" w:rsidRDefault="00DA0CF8" w:rsidP="00252D2A">
            <w:pPr>
              <w:rPr>
                <w:rFonts w:cstheme="minorHAnsi"/>
                <w:b/>
                <w:bCs/>
                <w:sz w:val="20"/>
                <w:szCs w:val="20"/>
              </w:rPr>
            </w:pPr>
            <w:hyperlink r:id="rId193" w:history="1">
              <w:r w:rsidR="00D628A5" w:rsidRPr="001003E8">
                <w:rPr>
                  <w:rStyle w:val="Hyperlink"/>
                  <w:rFonts w:cstheme="minorHAnsi"/>
                  <w:b/>
                  <w:bCs/>
                  <w:sz w:val="20"/>
                  <w:szCs w:val="20"/>
                </w:rPr>
                <w:t>SEC Policy Manual and CSA User Guide</w:t>
              </w:r>
            </w:hyperlink>
          </w:p>
          <w:p w14:paraId="43D99ED6" w14:textId="77777777" w:rsidR="00D628A5" w:rsidRDefault="00D628A5" w:rsidP="00252D2A">
            <w:pPr>
              <w:contextualSpacing/>
              <w:rPr>
                <w:rFonts w:cstheme="minorHAnsi"/>
                <w:b/>
                <w:bCs/>
                <w:sz w:val="20"/>
                <w:szCs w:val="20"/>
              </w:rPr>
            </w:pPr>
            <w:r w:rsidRPr="001003E8">
              <w:rPr>
                <w:rFonts w:cstheme="minorHAnsi"/>
                <w:b/>
                <w:bCs/>
                <w:sz w:val="20"/>
                <w:szCs w:val="20"/>
              </w:rPr>
              <w:t xml:space="preserve">Policy Manual, </w:t>
            </w:r>
          </w:p>
          <w:p w14:paraId="0EAF4107" w14:textId="77777777" w:rsidR="00D628A5" w:rsidRDefault="00D628A5" w:rsidP="00252D2A">
            <w:pPr>
              <w:contextualSpacing/>
              <w:rPr>
                <w:rFonts w:cstheme="minorHAnsi"/>
                <w:b/>
                <w:bCs/>
                <w:sz w:val="20"/>
                <w:szCs w:val="20"/>
              </w:rPr>
            </w:pPr>
            <w:r w:rsidRPr="001003E8">
              <w:rPr>
                <w:rFonts w:cstheme="minorHAnsi"/>
                <w:b/>
                <w:bCs/>
                <w:sz w:val="20"/>
                <w:szCs w:val="20"/>
              </w:rPr>
              <w:t xml:space="preserve">Sections </w:t>
            </w:r>
          </w:p>
          <w:p w14:paraId="1C219551" w14:textId="38CE1D21" w:rsidR="00D628A5" w:rsidRPr="00C33933" w:rsidRDefault="00D628A5" w:rsidP="00252D2A">
            <w:pPr>
              <w:contextualSpacing/>
              <w:rPr>
                <w:rFonts w:cstheme="minorHAnsi"/>
                <w:b/>
                <w:bCs/>
                <w:sz w:val="20"/>
                <w:szCs w:val="20"/>
              </w:rPr>
            </w:pPr>
            <w:r w:rsidRPr="001003E8">
              <w:rPr>
                <w:rFonts w:cstheme="minorHAnsi"/>
                <w:b/>
                <w:bCs/>
                <w:sz w:val="20"/>
                <w:szCs w:val="20"/>
              </w:rPr>
              <w:t>4.2.</w:t>
            </w:r>
            <w:r>
              <w:rPr>
                <w:rFonts w:cstheme="minorHAnsi"/>
                <w:b/>
                <w:bCs/>
                <w:sz w:val="20"/>
                <w:szCs w:val="20"/>
              </w:rPr>
              <w:t>6</w:t>
            </w:r>
          </w:p>
        </w:tc>
        <w:tc>
          <w:tcPr>
            <w:tcW w:w="7200" w:type="dxa"/>
          </w:tcPr>
          <w:p w14:paraId="7299193C" w14:textId="2B301ECF" w:rsidR="00D628A5" w:rsidRPr="00D628A5" w:rsidRDefault="00D628A5" w:rsidP="00C33933">
            <w:pPr>
              <w:shd w:val="clear" w:color="auto" w:fill="FFFFFF"/>
              <w:rPr>
                <w:rFonts w:eastAsia="Times New Roman" w:cstheme="minorHAnsi"/>
                <w:b/>
                <w:bCs/>
                <w:sz w:val="20"/>
                <w:szCs w:val="20"/>
              </w:rPr>
            </w:pPr>
            <w:r w:rsidRPr="00D628A5">
              <w:rPr>
                <w:rFonts w:eastAsia="Times New Roman" w:cstheme="minorHAnsi"/>
                <w:b/>
                <w:bCs/>
                <w:sz w:val="20"/>
                <w:szCs w:val="20"/>
              </w:rPr>
              <w:t>Change of Legal Residence – Private Education Placements</w:t>
            </w:r>
          </w:p>
          <w:p w14:paraId="4F69FBB9" w14:textId="0BD7D87E" w:rsidR="00D628A5" w:rsidRPr="00D628A5" w:rsidDel="00CD1DEF" w:rsidRDefault="00D628A5" w:rsidP="00D628A5">
            <w:pPr>
              <w:shd w:val="clear" w:color="auto" w:fill="FFFFFF"/>
              <w:rPr>
                <w:rFonts w:eastAsia="Times New Roman" w:cstheme="minorHAnsi"/>
                <w:sz w:val="20"/>
                <w:szCs w:val="20"/>
              </w:rPr>
            </w:pPr>
            <w:r w:rsidRPr="00D628A5">
              <w:rPr>
                <w:rFonts w:eastAsia="Times New Roman" w:cstheme="minorHAnsi"/>
                <w:sz w:val="20"/>
                <w:szCs w:val="20"/>
              </w:rPr>
              <w:t>Issues of legal residence should be addressed by the legal counsel assigned to the CPMT/Local Education Agency. If the child/family’s legal residence changes, the following shall govern payment for services:</w:t>
            </w:r>
          </w:p>
        </w:tc>
        <w:tc>
          <w:tcPr>
            <w:tcW w:w="540" w:type="dxa"/>
            <w:shd w:val="diagCross" w:color="auto" w:fill="auto"/>
          </w:tcPr>
          <w:p w14:paraId="2FEAC3FF" w14:textId="77777777" w:rsidR="00D628A5" w:rsidRPr="00843AEE" w:rsidRDefault="00D628A5" w:rsidP="00544976">
            <w:pPr>
              <w:jc w:val="center"/>
              <w:rPr>
                <w:rFonts w:cstheme="minorHAnsi"/>
                <w:sz w:val="20"/>
                <w:szCs w:val="20"/>
              </w:rPr>
            </w:pPr>
          </w:p>
        </w:tc>
        <w:tc>
          <w:tcPr>
            <w:tcW w:w="810" w:type="dxa"/>
            <w:shd w:val="diagCross" w:color="auto" w:fill="auto"/>
          </w:tcPr>
          <w:p w14:paraId="5C6DD4AB" w14:textId="77777777" w:rsidR="00D628A5" w:rsidRPr="00843AEE" w:rsidRDefault="00D628A5" w:rsidP="00544976">
            <w:pPr>
              <w:jc w:val="center"/>
              <w:rPr>
                <w:rFonts w:cstheme="minorHAnsi"/>
                <w:sz w:val="20"/>
                <w:szCs w:val="20"/>
              </w:rPr>
            </w:pPr>
          </w:p>
        </w:tc>
        <w:tc>
          <w:tcPr>
            <w:tcW w:w="720" w:type="dxa"/>
            <w:shd w:val="diagCross" w:color="auto" w:fill="auto"/>
          </w:tcPr>
          <w:p w14:paraId="7C848573" w14:textId="77777777" w:rsidR="00D628A5" w:rsidRPr="00843AEE" w:rsidRDefault="00D628A5" w:rsidP="00544976">
            <w:pPr>
              <w:jc w:val="center"/>
              <w:rPr>
                <w:rFonts w:cstheme="minorHAnsi"/>
                <w:sz w:val="20"/>
                <w:szCs w:val="20"/>
              </w:rPr>
            </w:pPr>
          </w:p>
        </w:tc>
      </w:tr>
      <w:tr w:rsidR="00D628A5" w:rsidRPr="00843AEE" w14:paraId="45E36327" w14:textId="77777777" w:rsidTr="00CE0935">
        <w:tblPrEx>
          <w:tblCellMar>
            <w:top w:w="29" w:type="dxa"/>
            <w:left w:w="86" w:type="dxa"/>
            <w:bottom w:w="29" w:type="dxa"/>
            <w:right w:w="86" w:type="dxa"/>
          </w:tblCellMar>
        </w:tblPrEx>
        <w:trPr>
          <w:trHeight w:val="27"/>
          <w:jc w:val="center"/>
        </w:trPr>
        <w:tc>
          <w:tcPr>
            <w:tcW w:w="1435" w:type="dxa"/>
            <w:vMerge/>
          </w:tcPr>
          <w:p w14:paraId="0AFF9BC9" w14:textId="77777777" w:rsidR="00D628A5" w:rsidRDefault="00D628A5" w:rsidP="007A7DD5"/>
        </w:tc>
        <w:tc>
          <w:tcPr>
            <w:tcW w:w="7200" w:type="dxa"/>
          </w:tcPr>
          <w:p w14:paraId="42155FF4" w14:textId="77777777" w:rsidR="00D628A5" w:rsidRPr="00D628A5" w:rsidRDefault="00D628A5" w:rsidP="00D628A5">
            <w:pPr>
              <w:pStyle w:val="ListParagraph"/>
              <w:numPr>
                <w:ilvl w:val="0"/>
                <w:numId w:val="121"/>
              </w:numPr>
              <w:shd w:val="clear" w:color="auto" w:fill="FFFFFF"/>
              <w:rPr>
                <w:rFonts w:eastAsia="Times New Roman" w:cstheme="minorHAnsi"/>
                <w:sz w:val="20"/>
                <w:szCs w:val="20"/>
              </w:rPr>
            </w:pPr>
            <w:r w:rsidRPr="00D628A5">
              <w:rPr>
                <w:rFonts w:eastAsia="Times New Roman" w:cstheme="minorHAnsi"/>
                <w:sz w:val="20"/>
                <w:szCs w:val="20"/>
              </w:rPr>
              <w:t>The Former CPMT is responsible for:</w:t>
            </w:r>
          </w:p>
          <w:p w14:paraId="494248AF" w14:textId="77777777" w:rsidR="00D628A5" w:rsidRDefault="00D628A5" w:rsidP="00D628A5">
            <w:pPr>
              <w:shd w:val="clear" w:color="auto" w:fill="FFFFFF"/>
              <w:ind w:left="637" w:hanging="277"/>
              <w:rPr>
                <w:rFonts w:eastAsia="Times New Roman" w:cstheme="minorHAnsi"/>
                <w:sz w:val="20"/>
                <w:szCs w:val="20"/>
              </w:rPr>
            </w:pPr>
            <w:r w:rsidRPr="007A7DD5">
              <w:rPr>
                <w:rFonts w:eastAsia="Times New Roman" w:cstheme="minorHAnsi"/>
                <w:sz w:val="20"/>
                <w:szCs w:val="20"/>
              </w:rPr>
              <w:t xml:space="preserve"> a. Providing written notification to the New/Receiving CPMT of the fact that the child/family’s residence has changed.</w:t>
            </w:r>
          </w:p>
          <w:p w14:paraId="5C4FC287" w14:textId="77777777" w:rsidR="00D628A5" w:rsidRDefault="00D628A5" w:rsidP="00D628A5">
            <w:pPr>
              <w:shd w:val="clear" w:color="auto" w:fill="FFFFFF"/>
              <w:ind w:left="637" w:hanging="277"/>
              <w:rPr>
                <w:rFonts w:eastAsia="Times New Roman" w:cstheme="minorHAnsi"/>
                <w:sz w:val="20"/>
                <w:szCs w:val="20"/>
              </w:rPr>
            </w:pPr>
            <w:r w:rsidRPr="007A7DD5">
              <w:rPr>
                <w:rFonts w:eastAsia="Times New Roman" w:cstheme="minorHAnsi"/>
                <w:sz w:val="20"/>
                <w:szCs w:val="20"/>
              </w:rPr>
              <w:t xml:space="preserve"> b. Forwarding child’s/family’s IEP/IFSP and other FAPT or MDT documents to the New/Receiving CPMT jurisdiction.</w:t>
            </w:r>
          </w:p>
          <w:p w14:paraId="5DAE6AAD" w14:textId="77777777" w:rsidR="00D628A5" w:rsidRDefault="00D628A5" w:rsidP="00D628A5">
            <w:pPr>
              <w:shd w:val="clear" w:color="auto" w:fill="FFFFFF"/>
              <w:ind w:left="637" w:hanging="277"/>
              <w:rPr>
                <w:rFonts w:eastAsia="Times New Roman" w:cstheme="minorHAnsi"/>
                <w:sz w:val="20"/>
                <w:szCs w:val="20"/>
              </w:rPr>
            </w:pPr>
            <w:r w:rsidRPr="007A7DD5">
              <w:rPr>
                <w:rFonts w:eastAsia="Times New Roman" w:cstheme="minorHAnsi"/>
                <w:sz w:val="20"/>
                <w:szCs w:val="20"/>
              </w:rPr>
              <w:t xml:space="preserve"> c. Informing private special education service providers of changes in the child/family’s residence.</w:t>
            </w:r>
          </w:p>
          <w:p w14:paraId="0B0825EB" w14:textId="36DD2A59" w:rsidR="00D628A5" w:rsidRDefault="00D628A5" w:rsidP="00D628A5">
            <w:pPr>
              <w:shd w:val="clear" w:color="auto" w:fill="FFFFFF"/>
              <w:ind w:left="637" w:hanging="277"/>
              <w:rPr>
                <w:rFonts w:eastAsia="Times New Roman" w:cstheme="minorHAnsi"/>
                <w:sz w:val="20"/>
                <w:szCs w:val="20"/>
              </w:rPr>
            </w:pPr>
            <w:r w:rsidRPr="007A7DD5">
              <w:rPr>
                <w:rFonts w:eastAsia="Times New Roman" w:cstheme="minorHAnsi"/>
                <w:sz w:val="20"/>
                <w:szCs w:val="20"/>
              </w:rPr>
              <w:t xml:space="preserve"> d. Fund educational services until the student no longer resides within the jurisdiction of the prior Local Education Agency. </w:t>
            </w:r>
          </w:p>
        </w:tc>
        <w:tc>
          <w:tcPr>
            <w:tcW w:w="540" w:type="dxa"/>
          </w:tcPr>
          <w:p w14:paraId="52A36F2D" w14:textId="7E29177E" w:rsidR="00D628A5" w:rsidRPr="00843AEE" w:rsidRDefault="00D628A5" w:rsidP="007A7DD5">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62ED0423" w14:textId="09773B2E" w:rsidR="00D628A5" w:rsidRPr="00843AEE" w:rsidRDefault="00D628A5" w:rsidP="007A7DD5">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tcPr>
          <w:p w14:paraId="39C4970B" w14:textId="3E2617AC" w:rsidR="00D628A5" w:rsidRPr="00843AEE" w:rsidRDefault="00D628A5" w:rsidP="007A7DD5">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482B4684" w14:textId="77777777" w:rsidR="00D628A5" w:rsidRDefault="00D628A5"/>
    <w:tbl>
      <w:tblPr>
        <w:tblStyle w:val="TableGrid"/>
        <w:tblW w:w="10705" w:type="dxa"/>
        <w:jc w:val="center"/>
        <w:tblCellMar>
          <w:top w:w="29" w:type="dxa"/>
          <w:left w:w="86" w:type="dxa"/>
          <w:bottom w:w="29" w:type="dxa"/>
          <w:right w:w="86" w:type="dxa"/>
        </w:tblCellMar>
        <w:tblLook w:val="04A0" w:firstRow="1" w:lastRow="0" w:firstColumn="1" w:lastColumn="0" w:noHBand="0" w:noVBand="1"/>
      </w:tblPr>
      <w:tblGrid>
        <w:gridCol w:w="1435"/>
        <w:gridCol w:w="7200"/>
        <w:gridCol w:w="540"/>
        <w:gridCol w:w="73"/>
        <w:gridCol w:w="737"/>
        <w:gridCol w:w="720"/>
      </w:tblGrid>
      <w:tr w:rsidR="00D628A5" w:rsidRPr="00843AEE" w14:paraId="64C36801" w14:textId="77777777" w:rsidTr="00D628A5">
        <w:trPr>
          <w:trHeight w:val="80"/>
          <w:jc w:val="center"/>
        </w:trPr>
        <w:tc>
          <w:tcPr>
            <w:tcW w:w="10705" w:type="dxa"/>
            <w:gridSpan w:val="6"/>
            <w:tcBorders>
              <w:bottom w:val="single" w:sz="4" w:space="0" w:color="auto"/>
            </w:tcBorders>
          </w:tcPr>
          <w:p w14:paraId="5435C0E9" w14:textId="77777777" w:rsidR="00D628A5" w:rsidRDefault="00D628A5" w:rsidP="000A09FB">
            <w:pPr>
              <w:jc w:val="center"/>
              <w:rPr>
                <w:rFonts w:cstheme="minorHAnsi"/>
                <w:b/>
                <w:sz w:val="24"/>
                <w:szCs w:val="24"/>
              </w:rPr>
            </w:pPr>
            <w:r w:rsidRPr="00843AEE">
              <w:rPr>
                <w:rFonts w:cstheme="minorHAnsi"/>
                <w:b/>
                <w:sz w:val="24"/>
                <w:szCs w:val="24"/>
              </w:rPr>
              <w:lastRenderedPageBreak/>
              <w:t>Compliance Supplemental Worksheets – Fiscal Activities</w:t>
            </w:r>
          </w:p>
          <w:p w14:paraId="461312C2" w14:textId="3F1643D9" w:rsidR="00D628A5" w:rsidRPr="00843AEE" w:rsidRDefault="00D628A5" w:rsidP="000A09FB">
            <w:pPr>
              <w:jc w:val="center"/>
              <w:rPr>
                <w:rFonts w:cstheme="minorHAnsi"/>
                <w:b/>
                <w:sz w:val="24"/>
                <w:szCs w:val="24"/>
              </w:rPr>
            </w:pPr>
            <w:r w:rsidRPr="00843AEE">
              <w:rPr>
                <w:rFonts w:cstheme="minorHAnsi"/>
                <w:b/>
                <w:sz w:val="24"/>
                <w:szCs w:val="24"/>
              </w:rPr>
              <w:t>EXPENDITURE ELIGIBILITY</w:t>
            </w:r>
          </w:p>
        </w:tc>
      </w:tr>
      <w:tr w:rsidR="00D628A5" w:rsidRPr="00843AEE" w14:paraId="1A5DF548" w14:textId="77777777" w:rsidTr="00D628A5">
        <w:trPr>
          <w:trHeight w:val="80"/>
          <w:jc w:val="center"/>
        </w:trPr>
        <w:tc>
          <w:tcPr>
            <w:tcW w:w="1435" w:type="dxa"/>
            <w:vMerge w:val="restart"/>
          </w:tcPr>
          <w:p w14:paraId="3779DA30" w14:textId="77777777" w:rsidR="00D628A5" w:rsidRPr="00843AEE" w:rsidRDefault="00D628A5" w:rsidP="000A09FB">
            <w:pPr>
              <w:rPr>
                <w:rFonts w:cstheme="minorHAnsi"/>
                <w:b/>
                <w:sz w:val="20"/>
                <w:szCs w:val="20"/>
              </w:rPr>
            </w:pPr>
            <w:r w:rsidRPr="00843AEE">
              <w:rPr>
                <w:rFonts w:cstheme="minorHAnsi"/>
                <w:b/>
                <w:sz w:val="20"/>
                <w:szCs w:val="20"/>
              </w:rPr>
              <w:t>Reference</w:t>
            </w:r>
          </w:p>
        </w:tc>
        <w:tc>
          <w:tcPr>
            <w:tcW w:w="7200" w:type="dxa"/>
            <w:vMerge w:val="restart"/>
          </w:tcPr>
          <w:p w14:paraId="58B42586" w14:textId="77777777" w:rsidR="00D628A5" w:rsidRPr="00843AEE" w:rsidRDefault="00D628A5" w:rsidP="000A09FB">
            <w:pPr>
              <w:rPr>
                <w:rFonts w:cstheme="minorHAnsi"/>
                <w:b/>
                <w:sz w:val="20"/>
                <w:szCs w:val="20"/>
              </w:rPr>
            </w:pPr>
            <w:r w:rsidRPr="00843AEE">
              <w:rPr>
                <w:rFonts w:cstheme="minorHAnsi"/>
                <w:b/>
                <w:sz w:val="20"/>
                <w:szCs w:val="20"/>
              </w:rPr>
              <w:t>Description</w:t>
            </w:r>
          </w:p>
        </w:tc>
        <w:tc>
          <w:tcPr>
            <w:tcW w:w="2070" w:type="dxa"/>
            <w:gridSpan w:val="4"/>
          </w:tcPr>
          <w:p w14:paraId="12106777" w14:textId="77777777" w:rsidR="00D628A5" w:rsidRPr="00843AEE" w:rsidRDefault="00D628A5" w:rsidP="000A09FB">
            <w:pPr>
              <w:jc w:val="center"/>
              <w:rPr>
                <w:rFonts w:cstheme="minorHAnsi"/>
                <w:b/>
                <w:sz w:val="20"/>
                <w:szCs w:val="20"/>
              </w:rPr>
            </w:pPr>
            <w:r w:rsidRPr="00843AEE">
              <w:rPr>
                <w:rFonts w:cstheme="minorHAnsi"/>
                <w:b/>
                <w:sz w:val="20"/>
                <w:szCs w:val="20"/>
              </w:rPr>
              <w:t>Compliance Status</w:t>
            </w:r>
          </w:p>
        </w:tc>
      </w:tr>
      <w:tr w:rsidR="00D628A5" w:rsidRPr="00843AEE" w14:paraId="06BFA82B" w14:textId="77777777" w:rsidTr="00D628A5">
        <w:trPr>
          <w:trHeight w:val="80"/>
          <w:jc w:val="center"/>
        </w:trPr>
        <w:tc>
          <w:tcPr>
            <w:tcW w:w="1435" w:type="dxa"/>
            <w:vMerge/>
          </w:tcPr>
          <w:p w14:paraId="219795B6" w14:textId="77777777" w:rsidR="00D628A5" w:rsidRPr="00843AEE" w:rsidRDefault="00D628A5" w:rsidP="000A09FB">
            <w:pPr>
              <w:rPr>
                <w:rFonts w:cstheme="minorHAnsi"/>
                <w:b/>
                <w:sz w:val="20"/>
                <w:szCs w:val="20"/>
              </w:rPr>
            </w:pPr>
          </w:p>
        </w:tc>
        <w:tc>
          <w:tcPr>
            <w:tcW w:w="7200" w:type="dxa"/>
            <w:vMerge/>
          </w:tcPr>
          <w:p w14:paraId="4F5736B1" w14:textId="77777777" w:rsidR="00D628A5" w:rsidRPr="00843AEE" w:rsidRDefault="00D628A5" w:rsidP="000A09FB">
            <w:pPr>
              <w:rPr>
                <w:rFonts w:cstheme="minorHAnsi"/>
                <w:b/>
                <w:sz w:val="20"/>
                <w:szCs w:val="20"/>
              </w:rPr>
            </w:pPr>
          </w:p>
        </w:tc>
        <w:tc>
          <w:tcPr>
            <w:tcW w:w="613" w:type="dxa"/>
            <w:gridSpan w:val="2"/>
            <w:tcBorders>
              <w:bottom w:val="single" w:sz="4" w:space="0" w:color="auto"/>
            </w:tcBorders>
          </w:tcPr>
          <w:p w14:paraId="5FD9FA64" w14:textId="77777777" w:rsidR="00D628A5" w:rsidRPr="00843AEE" w:rsidRDefault="00D628A5" w:rsidP="000A09FB">
            <w:pPr>
              <w:jc w:val="center"/>
              <w:rPr>
                <w:rFonts w:cstheme="minorHAnsi"/>
                <w:b/>
                <w:sz w:val="20"/>
                <w:szCs w:val="20"/>
              </w:rPr>
            </w:pPr>
            <w:r w:rsidRPr="00843AEE">
              <w:rPr>
                <w:rFonts w:cstheme="minorHAnsi"/>
                <w:b/>
                <w:sz w:val="20"/>
                <w:szCs w:val="20"/>
              </w:rPr>
              <w:t>Full</w:t>
            </w:r>
          </w:p>
        </w:tc>
        <w:tc>
          <w:tcPr>
            <w:tcW w:w="737" w:type="dxa"/>
            <w:tcBorders>
              <w:bottom w:val="single" w:sz="4" w:space="0" w:color="auto"/>
            </w:tcBorders>
          </w:tcPr>
          <w:p w14:paraId="4867C337" w14:textId="77777777" w:rsidR="00D628A5" w:rsidRPr="00843AEE" w:rsidRDefault="00D628A5" w:rsidP="000A09FB">
            <w:pPr>
              <w:jc w:val="center"/>
              <w:rPr>
                <w:rFonts w:cstheme="minorHAnsi"/>
                <w:b/>
                <w:sz w:val="20"/>
                <w:szCs w:val="20"/>
              </w:rPr>
            </w:pPr>
            <w:r w:rsidRPr="00843AEE">
              <w:rPr>
                <w:rFonts w:cstheme="minorHAnsi"/>
                <w:b/>
                <w:sz w:val="20"/>
                <w:szCs w:val="20"/>
              </w:rPr>
              <w:t>Partial</w:t>
            </w:r>
          </w:p>
        </w:tc>
        <w:tc>
          <w:tcPr>
            <w:tcW w:w="720" w:type="dxa"/>
            <w:tcBorders>
              <w:bottom w:val="single" w:sz="4" w:space="0" w:color="auto"/>
            </w:tcBorders>
          </w:tcPr>
          <w:p w14:paraId="4FB8FC9B" w14:textId="77777777" w:rsidR="00D628A5" w:rsidRPr="00843AEE" w:rsidRDefault="00D628A5" w:rsidP="000A09FB">
            <w:pPr>
              <w:jc w:val="center"/>
              <w:rPr>
                <w:rFonts w:cstheme="minorHAnsi"/>
                <w:b/>
                <w:sz w:val="20"/>
                <w:szCs w:val="20"/>
              </w:rPr>
            </w:pPr>
            <w:r w:rsidRPr="00843AEE">
              <w:rPr>
                <w:rFonts w:cstheme="minorHAnsi"/>
                <w:b/>
                <w:sz w:val="20"/>
                <w:szCs w:val="20"/>
              </w:rPr>
              <w:t>Non</w:t>
            </w:r>
          </w:p>
        </w:tc>
      </w:tr>
      <w:tr w:rsidR="00D628A5" w:rsidRPr="00843AEE" w14:paraId="52463F70" w14:textId="77777777" w:rsidTr="00D628A5">
        <w:trPr>
          <w:trHeight w:val="27"/>
          <w:jc w:val="center"/>
        </w:trPr>
        <w:tc>
          <w:tcPr>
            <w:tcW w:w="1435" w:type="dxa"/>
            <w:vMerge w:val="restart"/>
          </w:tcPr>
          <w:p w14:paraId="4D35BAFE" w14:textId="77777777" w:rsidR="00D628A5" w:rsidRPr="001003E8" w:rsidRDefault="00DA0CF8" w:rsidP="00D628A5">
            <w:pPr>
              <w:rPr>
                <w:rFonts w:cstheme="minorHAnsi"/>
                <w:b/>
                <w:bCs/>
                <w:sz w:val="20"/>
                <w:szCs w:val="20"/>
              </w:rPr>
            </w:pPr>
            <w:hyperlink r:id="rId194" w:history="1">
              <w:r w:rsidR="00D628A5" w:rsidRPr="001003E8">
                <w:rPr>
                  <w:rStyle w:val="Hyperlink"/>
                  <w:rFonts w:cstheme="minorHAnsi"/>
                  <w:b/>
                  <w:bCs/>
                  <w:sz w:val="20"/>
                  <w:szCs w:val="20"/>
                </w:rPr>
                <w:t>SEC Policy Manual and CSA User Guide</w:t>
              </w:r>
            </w:hyperlink>
          </w:p>
          <w:p w14:paraId="2153882E" w14:textId="77777777" w:rsidR="00D628A5" w:rsidRDefault="00D628A5" w:rsidP="00D628A5">
            <w:pPr>
              <w:contextualSpacing/>
              <w:rPr>
                <w:rFonts w:cstheme="minorHAnsi"/>
                <w:b/>
                <w:bCs/>
                <w:sz w:val="20"/>
                <w:szCs w:val="20"/>
              </w:rPr>
            </w:pPr>
            <w:r w:rsidRPr="001003E8">
              <w:rPr>
                <w:rFonts w:cstheme="minorHAnsi"/>
                <w:b/>
                <w:bCs/>
                <w:sz w:val="20"/>
                <w:szCs w:val="20"/>
              </w:rPr>
              <w:t xml:space="preserve">Policy Manual, </w:t>
            </w:r>
          </w:p>
          <w:p w14:paraId="1C9C0163" w14:textId="77777777" w:rsidR="00D628A5" w:rsidRDefault="00D628A5" w:rsidP="00D628A5">
            <w:pPr>
              <w:contextualSpacing/>
              <w:rPr>
                <w:rFonts w:cstheme="minorHAnsi"/>
                <w:b/>
                <w:bCs/>
                <w:sz w:val="20"/>
                <w:szCs w:val="20"/>
              </w:rPr>
            </w:pPr>
            <w:r w:rsidRPr="001003E8">
              <w:rPr>
                <w:rFonts w:cstheme="minorHAnsi"/>
                <w:b/>
                <w:bCs/>
                <w:sz w:val="20"/>
                <w:szCs w:val="20"/>
              </w:rPr>
              <w:t xml:space="preserve">Sections </w:t>
            </w:r>
          </w:p>
          <w:p w14:paraId="7375F60F" w14:textId="27EE010B" w:rsidR="00D628A5" w:rsidRDefault="00D628A5" w:rsidP="00D628A5">
            <w:r w:rsidRPr="001003E8">
              <w:rPr>
                <w:rFonts w:cstheme="minorHAnsi"/>
                <w:b/>
                <w:bCs/>
                <w:sz w:val="20"/>
                <w:szCs w:val="20"/>
              </w:rPr>
              <w:t>4.2.</w:t>
            </w:r>
            <w:r>
              <w:rPr>
                <w:rFonts w:cstheme="minorHAnsi"/>
                <w:b/>
                <w:bCs/>
                <w:sz w:val="20"/>
                <w:szCs w:val="20"/>
              </w:rPr>
              <w:t>6</w:t>
            </w:r>
          </w:p>
        </w:tc>
        <w:tc>
          <w:tcPr>
            <w:tcW w:w="7200" w:type="dxa"/>
          </w:tcPr>
          <w:p w14:paraId="777387C3" w14:textId="77777777" w:rsidR="00D628A5" w:rsidRPr="00D628A5" w:rsidRDefault="00D628A5" w:rsidP="00D628A5">
            <w:pPr>
              <w:pStyle w:val="ListParagraph"/>
              <w:numPr>
                <w:ilvl w:val="0"/>
                <w:numId w:val="121"/>
              </w:numPr>
              <w:shd w:val="clear" w:color="auto" w:fill="FFFFFF"/>
              <w:rPr>
                <w:rFonts w:eastAsia="Times New Roman" w:cstheme="minorHAnsi"/>
                <w:sz w:val="19"/>
                <w:szCs w:val="19"/>
              </w:rPr>
            </w:pPr>
            <w:r w:rsidRPr="00D628A5">
              <w:rPr>
                <w:rFonts w:eastAsia="Times New Roman" w:cstheme="minorHAnsi"/>
                <w:sz w:val="19"/>
                <w:szCs w:val="19"/>
              </w:rPr>
              <w:t>CPMTs are encouraged to:</w:t>
            </w:r>
          </w:p>
          <w:p w14:paraId="4EF115DA" w14:textId="58DAF107" w:rsidR="00D628A5" w:rsidRPr="00D628A5" w:rsidRDefault="00D628A5" w:rsidP="00D628A5">
            <w:pPr>
              <w:shd w:val="clear" w:color="auto" w:fill="FFFFFF"/>
              <w:ind w:left="547" w:hanging="187"/>
              <w:rPr>
                <w:rFonts w:eastAsia="Times New Roman" w:cstheme="minorHAnsi"/>
                <w:sz w:val="19"/>
                <w:szCs w:val="19"/>
              </w:rPr>
            </w:pPr>
            <w:r w:rsidRPr="00D628A5">
              <w:rPr>
                <w:rFonts w:eastAsia="Times New Roman" w:cstheme="minorHAnsi"/>
                <w:sz w:val="19"/>
                <w:szCs w:val="19"/>
              </w:rPr>
              <w:t>a. Include language in their contracts with private special education providers indicating that they (the local CSA program) are responsible for payment for such services only while the student is a resident of that jurisdiction.</w:t>
            </w:r>
          </w:p>
          <w:p w14:paraId="0F6D95CA" w14:textId="5B700A0E" w:rsidR="00D628A5" w:rsidRPr="00D628A5" w:rsidRDefault="00D628A5" w:rsidP="00D628A5">
            <w:pPr>
              <w:shd w:val="clear" w:color="auto" w:fill="FFFFFF"/>
              <w:ind w:left="547" w:hanging="187"/>
              <w:rPr>
                <w:rFonts w:eastAsia="Times New Roman" w:cstheme="minorHAnsi"/>
                <w:sz w:val="19"/>
                <w:szCs w:val="19"/>
              </w:rPr>
            </w:pPr>
            <w:r w:rsidRPr="00D628A5">
              <w:rPr>
                <w:rFonts w:eastAsia="Times New Roman" w:cstheme="minorHAnsi"/>
                <w:sz w:val="19"/>
                <w:szCs w:val="19"/>
              </w:rPr>
              <w:t>b. Notify, in writing, the parents of students receiving private special education services, that if the parent relocates to another jurisdiction, responsibility for their child’s IEP falls to their new jurisdiction of residence and they need to immediately enroll their child in the Local Education Agency where they now reside.</w:t>
            </w:r>
          </w:p>
        </w:tc>
        <w:tc>
          <w:tcPr>
            <w:tcW w:w="540" w:type="dxa"/>
          </w:tcPr>
          <w:p w14:paraId="7A180F11" w14:textId="14CC4D8D" w:rsidR="00D628A5" w:rsidRPr="00D628A5" w:rsidRDefault="00D628A5" w:rsidP="00D628A5">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810" w:type="dxa"/>
            <w:gridSpan w:val="2"/>
          </w:tcPr>
          <w:p w14:paraId="0806F138" w14:textId="7CC7C96D" w:rsidR="00D628A5" w:rsidRPr="00D628A5" w:rsidRDefault="00D628A5" w:rsidP="00D628A5">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720" w:type="dxa"/>
          </w:tcPr>
          <w:p w14:paraId="0D60B682" w14:textId="17874513" w:rsidR="00D628A5" w:rsidRPr="00D628A5" w:rsidRDefault="00D628A5" w:rsidP="00D628A5">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r>
      <w:tr w:rsidR="00D628A5" w:rsidRPr="00843AEE" w14:paraId="6A53256F" w14:textId="77777777" w:rsidTr="00D628A5">
        <w:trPr>
          <w:trHeight w:val="27"/>
          <w:jc w:val="center"/>
        </w:trPr>
        <w:tc>
          <w:tcPr>
            <w:tcW w:w="1435" w:type="dxa"/>
            <w:vMerge/>
          </w:tcPr>
          <w:p w14:paraId="45BE828F" w14:textId="77777777" w:rsidR="00D628A5" w:rsidRDefault="00D628A5" w:rsidP="00D628A5"/>
        </w:tc>
        <w:tc>
          <w:tcPr>
            <w:tcW w:w="7200" w:type="dxa"/>
          </w:tcPr>
          <w:p w14:paraId="2A14BE1A" w14:textId="77777777" w:rsidR="00D628A5" w:rsidRPr="00D628A5" w:rsidRDefault="00D628A5" w:rsidP="00D628A5">
            <w:pPr>
              <w:pStyle w:val="ListParagraph"/>
              <w:numPr>
                <w:ilvl w:val="0"/>
                <w:numId w:val="121"/>
              </w:numPr>
              <w:shd w:val="clear" w:color="auto" w:fill="FFFFFF"/>
              <w:rPr>
                <w:rFonts w:eastAsia="Times New Roman" w:cstheme="minorHAnsi"/>
                <w:sz w:val="19"/>
                <w:szCs w:val="19"/>
              </w:rPr>
            </w:pPr>
            <w:r w:rsidRPr="00D628A5">
              <w:rPr>
                <w:rFonts w:eastAsia="Times New Roman" w:cstheme="minorHAnsi"/>
                <w:sz w:val="19"/>
                <w:szCs w:val="19"/>
              </w:rPr>
              <w:t>The New/Receiving CPMT is responsible for:</w:t>
            </w:r>
          </w:p>
          <w:p w14:paraId="7D4CFC93" w14:textId="6777F8AB" w:rsidR="00D628A5" w:rsidRPr="00D628A5" w:rsidRDefault="00D628A5" w:rsidP="00D628A5">
            <w:pPr>
              <w:shd w:val="clear" w:color="auto" w:fill="FFFFFF"/>
              <w:ind w:left="547" w:hanging="187"/>
              <w:rPr>
                <w:rFonts w:eastAsia="Times New Roman" w:cstheme="minorHAnsi"/>
                <w:sz w:val="19"/>
                <w:szCs w:val="19"/>
              </w:rPr>
            </w:pPr>
            <w:r w:rsidRPr="00D628A5">
              <w:rPr>
                <w:rFonts w:eastAsia="Times New Roman" w:cstheme="minorHAnsi"/>
                <w:sz w:val="19"/>
                <w:szCs w:val="19"/>
              </w:rPr>
              <w:t>a. Notifying their Local Education Agency that a student has transferred into their locality.</w:t>
            </w:r>
          </w:p>
          <w:p w14:paraId="38A38263" w14:textId="7F84FA43" w:rsidR="00D628A5" w:rsidRPr="00D628A5" w:rsidRDefault="00D628A5" w:rsidP="00D628A5">
            <w:pPr>
              <w:shd w:val="clear" w:color="auto" w:fill="FFFFFF"/>
              <w:ind w:left="547" w:hanging="187"/>
              <w:rPr>
                <w:rFonts w:eastAsia="Times New Roman" w:cstheme="minorHAnsi"/>
                <w:sz w:val="19"/>
                <w:szCs w:val="19"/>
              </w:rPr>
            </w:pPr>
            <w:r w:rsidRPr="00D628A5">
              <w:rPr>
                <w:rFonts w:eastAsia="Times New Roman" w:cstheme="minorHAnsi"/>
                <w:sz w:val="19"/>
                <w:szCs w:val="19"/>
              </w:rPr>
              <w:t>b. Begin funding educational services when the student resides within the new school division.</w:t>
            </w:r>
          </w:p>
        </w:tc>
        <w:tc>
          <w:tcPr>
            <w:tcW w:w="540" w:type="dxa"/>
          </w:tcPr>
          <w:p w14:paraId="73CDF304" w14:textId="6BE0AB5C" w:rsidR="00D628A5" w:rsidRPr="00D628A5" w:rsidRDefault="00D628A5" w:rsidP="00D628A5">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810" w:type="dxa"/>
            <w:gridSpan w:val="2"/>
          </w:tcPr>
          <w:p w14:paraId="3EF0E59A" w14:textId="251ADB37" w:rsidR="00D628A5" w:rsidRPr="00D628A5" w:rsidRDefault="00D628A5" w:rsidP="00D628A5">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720" w:type="dxa"/>
          </w:tcPr>
          <w:p w14:paraId="3AA5163E" w14:textId="12588AF3" w:rsidR="00D628A5" w:rsidRPr="00D628A5" w:rsidRDefault="00D628A5" w:rsidP="00D628A5">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r>
      <w:tr w:rsidR="00D628A5" w:rsidRPr="00843AEE" w14:paraId="5444EB54" w14:textId="77777777" w:rsidTr="00D628A5">
        <w:trPr>
          <w:trHeight w:val="27"/>
          <w:jc w:val="center"/>
        </w:trPr>
        <w:tc>
          <w:tcPr>
            <w:tcW w:w="1435" w:type="dxa"/>
            <w:vMerge/>
          </w:tcPr>
          <w:p w14:paraId="47DBC5F0" w14:textId="77777777" w:rsidR="00D628A5" w:rsidRDefault="00D628A5" w:rsidP="00D628A5"/>
        </w:tc>
        <w:tc>
          <w:tcPr>
            <w:tcW w:w="7200" w:type="dxa"/>
          </w:tcPr>
          <w:p w14:paraId="3A47862F" w14:textId="77777777" w:rsidR="00D628A5" w:rsidRPr="00D628A5" w:rsidRDefault="00D628A5" w:rsidP="00D628A5">
            <w:pPr>
              <w:pStyle w:val="ListParagraph"/>
              <w:numPr>
                <w:ilvl w:val="0"/>
                <w:numId w:val="121"/>
              </w:numPr>
              <w:shd w:val="clear" w:color="auto" w:fill="FFFFFF"/>
              <w:rPr>
                <w:rFonts w:eastAsia="Times New Roman" w:cstheme="minorHAnsi"/>
                <w:sz w:val="19"/>
                <w:szCs w:val="19"/>
              </w:rPr>
            </w:pPr>
            <w:r w:rsidRPr="00D628A5">
              <w:rPr>
                <w:rFonts w:eastAsia="Times New Roman" w:cstheme="minorHAnsi"/>
                <w:sz w:val="19"/>
                <w:szCs w:val="19"/>
              </w:rPr>
              <w:t>CPMT jurisdictions are encouraged to:</w:t>
            </w:r>
          </w:p>
          <w:p w14:paraId="04C7556E" w14:textId="77777777" w:rsidR="00D628A5" w:rsidRPr="00D628A5" w:rsidRDefault="00D628A5" w:rsidP="00D628A5">
            <w:pPr>
              <w:shd w:val="clear" w:color="auto" w:fill="FFFFFF"/>
              <w:ind w:left="637" w:hanging="277"/>
              <w:rPr>
                <w:rFonts w:eastAsia="Times New Roman" w:cstheme="minorHAnsi"/>
                <w:sz w:val="19"/>
                <w:szCs w:val="19"/>
              </w:rPr>
            </w:pPr>
            <w:r w:rsidRPr="00D628A5">
              <w:rPr>
                <w:rFonts w:eastAsia="Times New Roman" w:cstheme="minorHAnsi"/>
                <w:sz w:val="19"/>
                <w:szCs w:val="19"/>
              </w:rPr>
              <w:t xml:space="preserve"> a. Keep track of the child/family’s residence status.</w:t>
            </w:r>
          </w:p>
          <w:p w14:paraId="5F6116A4" w14:textId="073DDC99" w:rsidR="00D628A5" w:rsidRPr="00D628A5" w:rsidRDefault="00D628A5" w:rsidP="00D628A5">
            <w:pPr>
              <w:shd w:val="clear" w:color="auto" w:fill="FFFFFF"/>
              <w:ind w:left="637" w:hanging="277"/>
              <w:rPr>
                <w:rFonts w:eastAsia="Times New Roman" w:cstheme="minorHAnsi"/>
                <w:sz w:val="19"/>
                <w:szCs w:val="19"/>
              </w:rPr>
            </w:pPr>
            <w:r w:rsidRPr="00D628A5">
              <w:rPr>
                <w:rFonts w:eastAsia="Times New Roman" w:cstheme="minorHAnsi"/>
                <w:sz w:val="19"/>
                <w:szCs w:val="19"/>
              </w:rPr>
              <w:t xml:space="preserve"> b. Notify New/Receiving Community Policy and Management Teams as soon as they</w:t>
            </w:r>
            <w:r>
              <w:rPr>
                <w:rFonts w:eastAsia="Times New Roman" w:cstheme="minorHAnsi"/>
                <w:sz w:val="19"/>
                <w:szCs w:val="19"/>
              </w:rPr>
              <w:t xml:space="preserve"> </w:t>
            </w:r>
            <w:r w:rsidRPr="00D628A5">
              <w:rPr>
                <w:rFonts w:eastAsia="Times New Roman" w:cstheme="minorHAnsi"/>
                <w:sz w:val="19"/>
                <w:szCs w:val="19"/>
              </w:rPr>
              <w:t>know of the child/family’s pending move to facilitate planning.</w:t>
            </w:r>
          </w:p>
          <w:p w14:paraId="554572A9" w14:textId="06896129" w:rsidR="00D628A5" w:rsidRPr="00D628A5" w:rsidRDefault="00D628A5" w:rsidP="00D628A5">
            <w:pPr>
              <w:shd w:val="clear" w:color="auto" w:fill="FFFFFF"/>
              <w:ind w:left="637" w:hanging="277"/>
              <w:rPr>
                <w:rFonts w:eastAsia="Times New Roman" w:cstheme="minorHAnsi"/>
                <w:sz w:val="19"/>
                <w:szCs w:val="19"/>
              </w:rPr>
            </w:pPr>
            <w:r w:rsidRPr="00D628A5">
              <w:rPr>
                <w:rFonts w:eastAsia="Times New Roman" w:cstheme="minorHAnsi"/>
                <w:sz w:val="19"/>
                <w:szCs w:val="19"/>
              </w:rPr>
              <w:t xml:space="preserve"> c. To work cooperatively to resolve issues related to legal residence.</w:t>
            </w:r>
          </w:p>
        </w:tc>
        <w:tc>
          <w:tcPr>
            <w:tcW w:w="540" w:type="dxa"/>
          </w:tcPr>
          <w:p w14:paraId="644C9B81" w14:textId="69D74811" w:rsidR="00D628A5" w:rsidRPr="00D628A5" w:rsidRDefault="00D628A5" w:rsidP="00D628A5">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810" w:type="dxa"/>
            <w:gridSpan w:val="2"/>
          </w:tcPr>
          <w:p w14:paraId="69F68318" w14:textId="02F4B26F" w:rsidR="00D628A5" w:rsidRPr="00D628A5" w:rsidRDefault="00D628A5" w:rsidP="00D628A5">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720" w:type="dxa"/>
          </w:tcPr>
          <w:p w14:paraId="31102AC1" w14:textId="006E0247" w:rsidR="00D628A5" w:rsidRPr="00D628A5" w:rsidRDefault="00D628A5" w:rsidP="00D628A5">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r>
    </w:tbl>
    <w:p w14:paraId="363E85A1" w14:textId="55EF1C63" w:rsidR="005923D7" w:rsidRDefault="005923D7" w:rsidP="009D2520">
      <w:pPr>
        <w:spacing w:after="0" w:line="240" w:lineRule="auto"/>
        <w:rPr>
          <w:rFonts w:cstheme="minorHAnsi"/>
          <w:sz w:val="16"/>
          <w:szCs w:val="16"/>
        </w:rPr>
      </w:pPr>
    </w:p>
    <w:p w14:paraId="74F93B5E" w14:textId="77777777" w:rsidR="00D628A5" w:rsidRDefault="00D628A5" w:rsidP="009D2520">
      <w:pPr>
        <w:spacing w:after="0" w:line="240" w:lineRule="auto"/>
        <w:rPr>
          <w:rFonts w:cstheme="minorHAnsi"/>
          <w:sz w:val="16"/>
          <w:szCs w:val="16"/>
        </w:rPr>
      </w:pPr>
    </w:p>
    <w:p w14:paraId="2527584E" w14:textId="77777777" w:rsidR="00D628A5" w:rsidRDefault="00D628A5" w:rsidP="009D2520">
      <w:pPr>
        <w:spacing w:after="0" w:line="240" w:lineRule="auto"/>
        <w:rPr>
          <w:rFonts w:cstheme="minorHAnsi"/>
          <w:sz w:val="16"/>
          <w:szCs w:val="16"/>
        </w:rPr>
      </w:pPr>
    </w:p>
    <w:p w14:paraId="75F439EC" w14:textId="77777777" w:rsidR="00D628A5" w:rsidRDefault="00D628A5" w:rsidP="009D2520">
      <w:pPr>
        <w:spacing w:after="0" w:line="240" w:lineRule="auto"/>
        <w:rPr>
          <w:rFonts w:cstheme="minorHAnsi"/>
          <w:sz w:val="16"/>
          <w:szCs w:val="16"/>
        </w:rPr>
      </w:pPr>
    </w:p>
    <w:p w14:paraId="1C91457D" w14:textId="77777777" w:rsidR="00D628A5" w:rsidRDefault="00D628A5" w:rsidP="009D2520">
      <w:pPr>
        <w:spacing w:after="0" w:line="240" w:lineRule="auto"/>
        <w:rPr>
          <w:rFonts w:cstheme="minorHAnsi"/>
          <w:sz w:val="16"/>
          <w:szCs w:val="16"/>
        </w:rPr>
      </w:pPr>
    </w:p>
    <w:p w14:paraId="48EB1944" w14:textId="77777777" w:rsidR="00D628A5" w:rsidRDefault="00D628A5" w:rsidP="009D2520">
      <w:pPr>
        <w:spacing w:after="0" w:line="240" w:lineRule="auto"/>
        <w:rPr>
          <w:rFonts w:cstheme="minorHAnsi"/>
          <w:sz w:val="16"/>
          <w:szCs w:val="16"/>
        </w:rPr>
      </w:pPr>
    </w:p>
    <w:p w14:paraId="5794C2D4" w14:textId="77777777" w:rsidR="00D628A5" w:rsidRDefault="00D628A5" w:rsidP="009D2520">
      <w:pPr>
        <w:spacing w:after="0" w:line="240" w:lineRule="auto"/>
        <w:rPr>
          <w:rFonts w:cstheme="minorHAnsi"/>
          <w:sz w:val="16"/>
          <w:szCs w:val="16"/>
        </w:rPr>
      </w:pPr>
    </w:p>
    <w:p w14:paraId="730AAB1E" w14:textId="77777777" w:rsidR="00D628A5" w:rsidRDefault="00D628A5" w:rsidP="009D2520">
      <w:pPr>
        <w:spacing w:after="0" w:line="240" w:lineRule="auto"/>
        <w:rPr>
          <w:rFonts w:cstheme="minorHAnsi"/>
          <w:sz w:val="16"/>
          <w:szCs w:val="16"/>
        </w:rPr>
      </w:pPr>
    </w:p>
    <w:p w14:paraId="520D66EB" w14:textId="77777777" w:rsidR="00D628A5" w:rsidRDefault="00D628A5" w:rsidP="009D2520">
      <w:pPr>
        <w:spacing w:after="0" w:line="240" w:lineRule="auto"/>
        <w:rPr>
          <w:rFonts w:cstheme="minorHAnsi"/>
          <w:sz w:val="16"/>
          <w:szCs w:val="16"/>
        </w:rPr>
      </w:pPr>
    </w:p>
    <w:p w14:paraId="0C9301E0" w14:textId="77777777" w:rsidR="00D628A5" w:rsidRDefault="00D628A5" w:rsidP="009D2520">
      <w:pPr>
        <w:spacing w:after="0" w:line="240" w:lineRule="auto"/>
        <w:rPr>
          <w:rFonts w:cstheme="minorHAnsi"/>
          <w:sz w:val="16"/>
          <w:szCs w:val="16"/>
        </w:rPr>
      </w:pPr>
    </w:p>
    <w:p w14:paraId="7DD2CA29" w14:textId="77777777" w:rsidR="00D628A5" w:rsidRDefault="00D628A5" w:rsidP="009D2520">
      <w:pPr>
        <w:spacing w:after="0" w:line="240" w:lineRule="auto"/>
        <w:rPr>
          <w:rFonts w:cstheme="minorHAnsi"/>
          <w:sz w:val="16"/>
          <w:szCs w:val="16"/>
        </w:rPr>
      </w:pPr>
    </w:p>
    <w:p w14:paraId="65683B62" w14:textId="77777777" w:rsidR="00D628A5" w:rsidRDefault="00D628A5" w:rsidP="009D2520">
      <w:pPr>
        <w:spacing w:after="0" w:line="240" w:lineRule="auto"/>
        <w:rPr>
          <w:rFonts w:cstheme="minorHAnsi"/>
          <w:sz w:val="16"/>
          <w:szCs w:val="16"/>
        </w:rPr>
      </w:pPr>
    </w:p>
    <w:p w14:paraId="240A5F82" w14:textId="77777777" w:rsidR="00D628A5" w:rsidRDefault="00D628A5" w:rsidP="009D2520">
      <w:pPr>
        <w:spacing w:after="0" w:line="240" w:lineRule="auto"/>
        <w:rPr>
          <w:rFonts w:cstheme="minorHAnsi"/>
          <w:sz w:val="16"/>
          <w:szCs w:val="16"/>
        </w:rPr>
      </w:pPr>
    </w:p>
    <w:p w14:paraId="1230755A" w14:textId="77777777" w:rsidR="00D628A5" w:rsidRDefault="00D628A5" w:rsidP="009D2520">
      <w:pPr>
        <w:spacing w:after="0" w:line="240" w:lineRule="auto"/>
        <w:rPr>
          <w:rFonts w:cstheme="minorHAnsi"/>
          <w:sz w:val="16"/>
          <w:szCs w:val="16"/>
        </w:rPr>
      </w:pPr>
    </w:p>
    <w:p w14:paraId="2E99E860" w14:textId="77777777" w:rsidR="00D628A5" w:rsidRDefault="00D628A5" w:rsidP="009D2520">
      <w:pPr>
        <w:spacing w:after="0" w:line="240" w:lineRule="auto"/>
        <w:rPr>
          <w:rFonts w:cstheme="minorHAnsi"/>
          <w:sz w:val="16"/>
          <w:szCs w:val="16"/>
        </w:rPr>
      </w:pPr>
    </w:p>
    <w:p w14:paraId="4C6225AE" w14:textId="77777777" w:rsidR="00D628A5" w:rsidRDefault="00D628A5" w:rsidP="009D2520">
      <w:pPr>
        <w:spacing w:after="0" w:line="240" w:lineRule="auto"/>
        <w:rPr>
          <w:rFonts w:cstheme="minorHAnsi"/>
          <w:sz w:val="16"/>
          <w:szCs w:val="16"/>
        </w:rPr>
      </w:pPr>
    </w:p>
    <w:p w14:paraId="49F47C8E" w14:textId="77777777" w:rsidR="00D628A5" w:rsidRDefault="00D628A5" w:rsidP="009D2520">
      <w:pPr>
        <w:spacing w:after="0" w:line="240" w:lineRule="auto"/>
        <w:rPr>
          <w:rFonts w:cstheme="minorHAnsi"/>
          <w:sz w:val="16"/>
          <w:szCs w:val="16"/>
        </w:rPr>
      </w:pPr>
    </w:p>
    <w:p w14:paraId="1EC49F6C" w14:textId="77777777" w:rsidR="00D628A5" w:rsidRDefault="00D628A5" w:rsidP="009D2520">
      <w:pPr>
        <w:spacing w:after="0" w:line="240" w:lineRule="auto"/>
        <w:rPr>
          <w:rFonts w:cstheme="minorHAnsi"/>
          <w:sz w:val="16"/>
          <w:szCs w:val="16"/>
        </w:rPr>
      </w:pPr>
    </w:p>
    <w:p w14:paraId="3500DA3C" w14:textId="77777777" w:rsidR="00D628A5" w:rsidRDefault="00D628A5" w:rsidP="009D2520">
      <w:pPr>
        <w:spacing w:after="0" w:line="240" w:lineRule="auto"/>
        <w:rPr>
          <w:rFonts w:cstheme="minorHAnsi"/>
          <w:sz w:val="16"/>
          <w:szCs w:val="16"/>
        </w:rPr>
      </w:pPr>
    </w:p>
    <w:p w14:paraId="10B330E5" w14:textId="77777777" w:rsidR="00D628A5" w:rsidRDefault="00D628A5" w:rsidP="009D2520">
      <w:pPr>
        <w:spacing w:after="0" w:line="240" w:lineRule="auto"/>
        <w:rPr>
          <w:rFonts w:cstheme="minorHAnsi"/>
          <w:sz w:val="16"/>
          <w:szCs w:val="16"/>
        </w:rPr>
      </w:pPr>
    </w:p>
    <w:p w14:paraId="2F1B7CF7" w14:textId="77777777" w:rsidR="00D628A5" w:rsidRDefault="00D628A5" w:rsidP="009D2520">
      <w:pPr>
        <w:spacing w:after="0" w:line="240" w:lineRule="auto"/>
        <w:rPr>
          <w:rFonts w:cstheme="minorHAnsi"/>
          <w:sz w:val="16"/>
          <w:szCs w:val="16"/>
        </w:rPr>
      </w:pPr>
    </w:p>
    <w:p w14:paraId="2A8541DF" w14:textId="77777777" w:rsidR="00D628A5" w:rsidRDefault="00D628A5" w:rsidP="009D2520">
      <w:pPr>
        <w:spacing w:after="0" w:line="240" w:lineRule="auto"/>
        <w:rPr>
          <w:rFonts w:cstheme="minorHAnsi"/>
          <w:sz w:val="16"/>
          <w:szCs w:val="16"/>
        </w:rPr>
      </w:pPr>
    </w:p>
    <w:p w14:paraId="1BBCB95A" w14:textId="77777777" w:rsidR="00D628A5" w:rsidRDefault="00D628A5" w:rsidP="009D2520">
      <w:pPr>
        <w:spacing w:after="0" w:line="240" w:lineRule="auto"/>
        <w:rPr>
          <w:rFonts w:cstheme="minorHAnsi"/>
          <w:sz w:val="16"/>
          <w:szCs w:val="16"/>
        </w:rPr>
      </w:pPr>
    </w:p>
    <w:p w14:paraId="7CAF35AA" w14:textId="77777777" w:rsidR="00D628A5" w:rsidRDefault="00D628A5" w:rsidP="009D2520">
      <w:pPr>
        <w:spacing w:after="0" w:line="240" w:lineRule="auto"/>
        <w:rPr>
          <w:rFonts w:cstheme="minorHAnsi"/>
          <w:sz w:val="16"/>
          <w:szCs w:val="16"/>
        </w:rPr>
      </w:pPr>
    </w:p>
    <w:p w14:paraId="7A5A2F86" w14:textId="77777777" w:rsidR="00D628A5" w:rsidRDefault="00D628A5" w:rsidP="009D2520">
      <w:pPr>
        <w:spacing w:after="0" w:line="240" w:lineRule="auto"/>
        <w:rPr>
          <w:rFonts w:cstheme="minorHAnsi"/>
          <w:sz w:val="16"/>
          <w:szCs w:val="16"/>
        </w:rPr>
      </w:pPr>
    </w:p>
    <w:p w14:paraId="13261806" w14:textId="77777777" w:rsidR="00D628A5" w:rsidRDefault="00D628A5" w:rsidP="009D2520">
      <w:pPr>
        <w:spacing w:after="0" w:line="240" w:lineRule="auto"/>
        <w:rPr>
          <w:rFonts w:cstheme="minorHAnsi"/>
          <w:sz w:val="16"/>
          <w:szCs w:val="16"/>
        </w:rPr>
      </w:pPr>
    </w:p>
    <w:p w14:paraId="076FC90C" w14:textId="77777777" w:rsidR="00D628A5" w:rsidRDefault="00D628A5" w:rsidP="009D2520">
      <w:pPr>
        <w:spacing w:after="0" w:line="240" w:lineRule="auto"/>
        <w:rPr>
          <w:rFonts w:cstheme="minorHAnsi"/>
          <w:sz w:val="16"/>
          <w:szCs w:val="16"/>
        </w:rPr>
      </w:pPr>
    </w:p>
    <w:p w14:paraId="6C9A0A38" w14:textId="77777777" w:rsidR="00D628A5" w:rsidRDefault="00D628A5" w:rsidP="009D2520">
      <w:pPr>
        <w:spacing w:after="0" w:line="240" w:lineRule="auto"/>
        <w:rPr>
          <w:rFonts w:cstheme="minorHAnsi"/>
          <w:sz w:val="16"/>
          <w:szCs w:val="16"/>
        </w:rPr>
      </w:pPr>
    </w:p>
    <w:p w14:paraId="1340F88A" w14:textId="77777777" w:rsidR="00D628A5" w:rsidRDefault="00D628A5" w:rsidP="009D2520">
      <w:pPr>
        <w:spacing w:after="0" w:line="240" w:lineRule="auto"/>
        <w:rPr>
          <w:rFonts w:cstheme="minorHAnsi"/>
          <w:sz w:val="16"/>
          <w:szCs w:val="16"/>
        </w:rPr>
      </w:pPr>
    </w:p>
    <w:p w14:paraId="0A600958" w14:textId="77777777" w:rsidR="00D628A5" w:rsidRDefault="00D628A5" w:rsidP="009D2520">
      <w:pPr>
        <w:spacing w:after="0" w:line="240" w:lineRule="auto"/>
        <w:rPr>
          <w:rFonts w:cstheme="minorHAnsi"/>
          <w:sz w:val="16"/>
          <w:szCs w:val="16"/>
        </w:rPr>
      </w:pPr>
    </w:p>
    <w:p w14:paraId="0EA52AB1" w14:textId="77777777" w:rsidR="00D628A5" w:rsidRDefault="00D628A5" w:rsidP="009D2520">
      <w:pPr>
        <w:spacing w:after="0" w:line="240" w:lineRule="auto"/>
        <w:rPr>
          <w:rFonts w:cstheme="minorHAnsi"/>
          <w:sz w:val="16"/>
          <w:szCs w:val="16"/>
        </w:rPr>
      </w:pPr>
    </w:p>
    <w:p w14:paraId="127EBCB9" w14:textId="77777777" w:rsidR="00D628A5" w:rsidRDefault="00D628A5" w:rsidP="009D2520">
      <w:pPr>
        <w:spacing w:after="0" w:line="240" w:lineRule="auto"/>
        <w:rPr>
          <w:rFonts w:cstheme="minorHAnsi"/>
          <w:sz w:val="16"/>
          <w:szCs w:val="16"/>
        </w:rPr>
      </w:pPr>
    </w:p>
    <w:p w14:paraId="5622C11A" w14:textId="77777777" w:rsidR="00D628A5" w:rsidRDefault="00D628A5" w:rsidP="009D2520">
      <w:pPr>
        <w:spacing w:after="0" w:line="240" w:lineRule="auto"/>
        <w:rPr>
          <w:rFonts w:cstheme="minorHAnsi"/>
          <w:sz w:val="16"/>
          <w:szCs w:val="16"/>
        </w:rPr>
      </w:pPr>
    </w:p>
    <w:p w14:paraId="38EB448D" w14:textId="77777777" w:rsidR="00D628A5" w:rsidRDefault="00D628A5" w:rsidP="009D2520">
      <w:pPr>
        <w:spacing w:after="0" w:line="240" w:lineRule="auto"/>
        <w:rPr>
          <w:rFonts w:cstheme="minorHAnsi"/>
          <w:sz w:val="16"/>
          <w:szCs w:val="16"/>
        </w:rPr>
      </w:pPr>
    </w:p>
    <w:p w14:paraId="1C207252" w14:textId="77777777" w:rsidR="00D628A5" w:rsidRDefault="00D628A5" w:rsidP="009D2520">
      <w:pPr>
        <w:spacing w:after="0" w:line="240" w:lineRule="auto"/>
        <w:rPr>
          <w:rFonts w:cstheme="minorHAnsi"/>
          <w:sz w:val="16"/>
          <w:szCs w:val="16"/>
        </w:rPr>
      </w:pPr>
    </w:p>
    <w:p w14:paraId="40C9A876" w14:textId="77777777" w:rsidR="00D628A5" w:rsidRDefault="00D628A5" w:rsidP="009D2520">
      <w:pPr>
        <w:spacing w:after="0" w:line="240" w:lineRule="auto"/>
        <w:rPr>
          <w:rFonts w:cstheme="minorHAnsi"/>
          <w:sz w:val="16"/>
          <w:szCs w:val="16"/>
        </w:rPr>
      </w:pPr>
    </w:p>
    <w:p w14:paraId="144247A3" w14:textId="77777777" w:rsidR="00D628A5" w:rsidRDefault="00D628A5" w:rsidP="009D2520">
      <w:pPr>
        <w:spacing w:after="0" w:line="240" w:lineRule="auto"/>
        <w:rPr>
          <w:rFonts w:cstheme="minorHAnsi"/>
          <w:sz w:val="16"/>
          <w:szCs w:val="16"/>
        </w:rPr>
      </w:pPr>
    </w:p>
    <w:p w14:paraId="4AAD6D67" w14:textId="77777777" w:rsidR="00D628A5" w:rsidRDefault="00D628A5" w:rsidP="009D2520">
      <w:pPr>
        <w:spacing w:after="0" w:line="240" w:lineRule="auto"/>
        <w:rPr>
          <w:rFonts w:cstheme="minorHAnsi"/>
          <w:sz w:val="16"/>
          <w:szCs w:val="16"/>
        </w:rPr>
      </w:pPr>
    </w:p>
    <w:p w14:paraId="26104D10" w14:textId="77777777" w:rsidR="00D628A5" w:rsidRDefault="00D628A5" w:rsidP="009D2520">
      <w:pPr>
        <w:spacing w:after="0" w:line="240" w:lineRule="auto"/>
        <w:rPr>
          <w:rFonts w:cstheme="minorHAnsi"/>
          <w:sz w:val="16"/>
          <w:szCs w:val="16"/>
        </w:rPr>
      </w:pPr>
    </w:p>
    <w:p w14:paraId="10C93AB0" w14:textId="77777777" w:rsidR="00D628A5" w:rsidRDefault="00D628A5" w:rsidP="009D2520">
      <w:pPr>
        <w:spacing w:after="0" w:line="240" w:lineRule="auto"/>
        <w:rPr>
          <w:rFonts w:cstheme="minorHAnsi"/>
          <w:sz w:val="16"/>
          <w:szCs w:val="16"/>
        </w:rPr>
      </w:pPr>
    </w:p>
    <w:tbl>
      <w:tblPr>
        <w:tblStyle w:val="TableGrid"/>
        <w:tblW w:w="10620" w:type="dxa"/>
        <w:jc w:val="center"/>
        <w:tblCellMar>
          <w:top w:w="43" w:type="dxa"/>
          <w:bottom w:w="43" w:type="dxa"/>
        </w:tblCellMar>
        <w:tblLook w:val="04A0" w:firstRow="1" w:lastRow="0" w:firstColumn="1" w:lastColumn="0" w:noHBand="0" w:noVBand="1"/>
      </w:tblPr>
      <w:tblGrid>
        <w:gridCol w:w="1391"/>
        <w:gridCol w:w="6820"/>
        <w:gridCol w:w="766"/>
        <w:gridCol w:w="759"/>
        <w:gridCol w:w="884"/>
      </w:tblGrid>
      <w:tr w:rsidR="00EF7AE4" w:rsidRPr="00843AEE" w14:paraId="088FC623" w14:textId="77777777" w:rsidTr="00D628A5">
        <w:trPr>
          <w:jc w:val="center"/>
        </w:trPr>
        <w:tc>
          <w:tcPr>
            <w:tcW w:w="10620" w:type="dxa"/>
            <w:gridSpan w:val="5"/>
            <w:tcBorders>
              <w:bottom w:val="single" w:sz="4" w:space="0" w:color="auto"/>
            </w:tcBorders>
          </w:tcPr>
          <w:p w14:paraId="056B9D36" w14:textId="597A9CAF" w:rsidR="00F929FE" w:rsidRPr="00843AEE" w:rsidRDefault="00EF7AE4" w:rsidP="009D2520">
            <w:pPr>
              <w:jc w:val="center"/>
              <w:rPr>
                <w:rFonts w:cstheme="minorHAnsi"/>
                <w:b/>
                <w:sz w:val="24"/>
                <w:szCs w:val="24"/>
              </w:rPr>
            </w:pPr>
            <w:r w:rsidRPr="00843AEE">
              <w:rPr>
                <w:rFonts w:cstheme="minorHAnsi"/>
                <w:b/>
                <w:sz w:val="24"/>
                <w:szCs w:val="24"/>
              </w:rPr>
              <w:lastRenderedPageBreak/>
              <w:t>Compliance Supplemental Worksheets – Fiscal Activities</w:t>
            </w:r>
          </w:p>
          <w:p w14:paraId="54A63D70" w14:textId="26898979" w:rsidR="00EF7AE4" w:rsidRPr="00843AEE" w:rsidRDefault="00EF7AE4" w:rsidP="009D2520">
            <w:pPr>
              <w:jc w:val="center"/>
              <w:rPr>
                <w:rFonts w:cstheme="minorHAnsi"/>
                <w:b/>
                <w:sz w:val="24"/>
                <w:szCs w:val="24"/>
              </w:rPr>
            </w:pPr>
            <w:r w:rsidRPr="00843AEE">
              <w:rPr>
                <w:rFonts w:cstheme="minorHAnsi"/>
                <w:b/>
                <w:sz w:val="24"/>
                <w:szCs w:val="24"/>
              </w:rPr>
              <w:t>PARENTAL CONTRIBUTIONS</w:t>
            </w:r>
          </w:p>
        </w:tc>
      </w:tr>
      <w:tr w:rsidR="00EF7AE4" w:rsidRPr="00843AEE" w14:paraId="30E93CBE" w14:textId="77777777" w:rsidTr="00D628A5">
        <w:trPr>
          <w:trHeight w:val="260"/>
          <w:jc w:val="center"/>
        </w:trPr>
        <w:tc>
          <w:tcPr>
            <w:tcW w:w="10620" w:type="dxa"/>
            <w:gridSpan w:val="5"/>
            <w:shd w:val="clear" w:color="auto" w:fill="F2F2F2" w:themeFill="background1" w:themeFillShade="F2"/>
          </w:tcPr>
          <w:p w14:paraId="0EB0D508" w14:textId="4FD9C70E" w:rsidR="00EF7AE4" w:rsidRPr="00843AEE" w:rsidRDefault="00EF7AE4"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7A7DD5">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EF7AE4" w:rsidRPr="00843AEE" w14:paraId="23F1B3CC" w14:textId="77777777" w:rsidTr="00D628A5">
        <w:trPr>
          <w:jc w:val="center"/>
        </w:trPr>
        <w:tc>
          <w:tcPr>
            <w:tcW w:w="1391" w:type="dxa"/>
            <w:tcBorders>
              <w:bottom w:val="single" w:sz="4" w:space="0" w:color="auto"/>
            </w:tcBorders>
          </w:tcPr>
          <w:p w14:paraId="7ECC1EA2" w14:textId="6A262764" w:rsidR="00EF7AE4" w:rsidRPr="00843AEE" w:rsidRDefault="00EF7AE4" w:rsidP="009D2520">
            <w:pPr>
              <w:jc w:val="both"/>
              <w:rPr>
                <w:rFonts w:cstheme="minorHAnsi"/>
                <w:b/>
                <w:sz w:val="20"/>
                <w:szCs w:val="20"/>
              </w:rPr>
            </w:pPr>
            <w:r w:rsidRPr="00843AEE">
              <w:rPr>
                <w:rFonts w:cstheme="minorHAnsi"/>
                <w:b/>
                <w:sz w:val="20"/>
                <w:szCs w:val="20"/>
              </w:rPr>
              <w:t>PROCEDURE</w:t>
            </w:r>
            <w:r w:rsidR="007A7DD5">
              <w:rPr>
                <w:rFonts w:cstheme="minorHAnsi"/>
                <w:b/>
                <w:sz w:val="20"/>
                <w:szCs w:val="20"/>
              </w:rPr>
              <w:t xml:space="preserve"> 1</w:t>
            </w:r>
          </w:p>
        </w:tc>
        <w:tc>
          <w:tcPr>
            <w:tcW w:w="9229" w:type="dxa"/>
            <w:gridSpan w:val="4"/>
            <w:tcBorders>
              <w:bottom w:val="single" w:sz="4" w:space="0" w:color="auto"/>
            </w:tcBorders>
          </w:tcPr>
          <w:p w14:paraId="77C03658" w14:textId="7D95147B" w:rsidR="00EF7AE4" w:rsidRPr="00843AEE" w:rsidRDefault="00EF7AE4" w:rsidP="009D2520">
            <w:pPr>
              <w:jc w:val="both"/>
              <w:rPr>
                <w:rFonts w:cstheme="minorHAnsi"/>
                <w:b/>
              </w:rPr>
            </w:pPr>
            <w:r w:rsidRPr="00843AEE">
              <w:rPr>
                <w:rFonts w:cstheme="minorHAnsi"/>
              </w:rPr>
              <w:t>Determine whether policy and procedures have been established by the CPMT governing parental contributions.</w:t>
            </w:r>
            <w:r w:rsidR="00AE26EB" w:rsidRPr="00843AEE">
              <w:rPr>
                <w:rFonts w:cstheme="minorHAnsi"/>
              </w:rPr>
              <w:t xml:space="preserve"> </w:t>
            </w:r>
            <w:r w:rsidRPr="00843AEE">
              <w:rPr>
                <w:rFonts w:cstheme="minorHAnsi"/>
              </w:rPr>
              <w:t xml:space="preserve">Document an explanation for any observations of partial or non-compliance and include </w:t>
            </w:r>
            <w:r w:rsidR="007A7DD5">
              <w:rPr>
                <w:rFonts w:cstheme="minorHAnsi"/>
              </w:rPr>
              <w:t xml:space="preserve">it </w:t>
            </w:r>
            <w:r w:rsidRPr="00843AEE">
              <w:rPr>
                <w:rFonts w:cstheme="minorHAnsi"/>
              </w:rPr>
              <w:t>as an attachment to this document.</w:t>
            </w:r>
          </w:p>
        </w:tc>
      </w:tr>
      <w:tr w:rsidR="007A7DD5" w:rsidRPr="00843AEE" w14:paraId="5DB9829C" w14:textId="77777777" w:rsidTr="00D628A5">
        <w:trPr>
          <w:jc w:val="center"/>
        </w:trPr>
        <w:tc>
          <w:tcPr>
            <w:tcW w:w="1391" w:type="dxa"/>
            <w:tcBorders>
              <w:bottom w:val="single" w:sz="4" w:space="0" w:color="auto"/>
            </w:tcBorders>
          </w:tcPr>
          <w:p w14:paraId="509FC37C" w14:textId="1197A978" w:rsidR="007A7DD5" w:rsidRPr="00843AEE" w:rsidRDefault="00D628A5" w:rsidP="009D2520">
            <w:pPr>
              <w:jc w:val="both"/>
              <w:rPr>
                <w:rFonts w:cstheme="minorHAnsi"/>
                <w:b/>
                <w:sz w:val="20"/>
                <w:szCs w:val="20"/>
              </w:rPr>
            </w:pPr>
            <w:r>
              <w:rPr>
                <w:rFonts w:cstheme="minorHAnsi"/>
                <w:b/>
                <w:sz w:val="20"/>
                <w:szCs w:val="20"/>
              </w:rPr>
              <w:t>PROCEDURE 2</w:t>
            </w:r>
          </w:p>
        </w:tc>
        <w:tc>
          <w:tcPr>
            <w:tcW w:w="9229" w:type="dxa"/>
            <w:gridSpan w:val="4"/>
            <w:tcBorders>
              <w:bottom w:val="single" w:sz="4" w:space="0" w:color="auto"/>
            </w:tcBorders>
          </w:tcPr>
          <w:p w14:paraId="1C1B4883" w14:textId="1F77FB01" w:rsidR="007A7DD5" w:rsidRPr="00843AEE" w:rsidRDefault="003B7EC7" w:rsidP="009D2520">
            <w:pPr>
              <w:jc w:val="both"/>
              <w:rPr>
                <w:rFonts w:cstheme="minorHAnsi"/>
              </w:rPr>
            </w:pPr>
            <w:r w:rsidRPr="00843AEE">
              <w:rPr>
                <w:rFonts w:cstheme="minorHAnsi"/>
              </w:rPr>
              <w:t xml:space="preserve">Review the </w:t>
            </w:r>
            <w:r>
              <w:rPr>
                <w:rFonts w:cstheme="minorHAnsi"/>
              </w:rPr>
              <w:t xml:space="preserve">individual client </w:t>
            </w:r>
            <w:r w:rsidRPr="00843AEE">
              <w:rPr>
                <w:rFonts w:cstheme="minorHAnsi"/>
              </w:rPr>
              <w:t>file documentation for evidence of compliance with CSA statutes, policies, and procedures as listed below</w:t>
            </w:r>
            <w:r>
              <w:rPr>
                <w:rFonts w:cstheme="minorHAnsi"/>
              </w:rPr>
              <w:t>.</w:t>
            </w:r>
            <w:r w:rsidRPr="00843AEE">
              <w:rPr>
                <w:rFonts w:cstheme="minorHAnsi"/>
              </w:rPr>
              <w:t xml:space="preserve"> Document an explanation for any observations of partial or non-compliance</w:t>
            </w:r>
            <w:r>
              <w:rPr>
                <w:rFonts w:cstheme="minorHAnsi"/>
              </w:rPr>
              <w:t xml:space="preserve"> </w:t>
            </w:r>
            <w:r w:rsidRPr="00843AEE">
              <w:rPr>
                <w:rFonts w:cstheme="minorHAnsi"/>
              </w:rPr>
              <w:t xml:space="preserve">and include </w:t>
            </w:r>
            <w:r>
              <w:rPr>
                <w:rFonts w:cstheme="minorHAnsi"/>
              </w:rPr>
              <w:t xml:space="preserve">it </w:t>
            </w:r>
            <w:r w:rsidRPr="00843AEE">
              <w:rPr>
                <w:rFonts w:cstheme="minorHAnsi"/>
              </w:rPr>
              <w:t>as an attachment to this document.</w:t>
            </w:r>
          </w:p>
        </w:tc>
      </w:tr>
      <w:tr w:rsidR="00EF7AE4" w:rsidRPr="00843AEE" w14:paraId="21EB2FC8" w14:textId="77777777" w:rsidTr="00D628A5">
        <w:trPr>
          <w:jc w:val="center"/>
        </w:trPr>
        <w:tc>
          <w:tcPr>
            <w:tcW w:w="10620" w:type="dxa"/>
            <w:gridSpan w:val="5"/>
            <w:shd w:val="clear" w:color="auto" w:fill="F2F2F2" w:themeFill="background1" w:themeFillShade="F2"/>
          </w:tcPr>
          <w:p w14:paraId="0A8B6D42" w14:textId="77777777" w:rsidR="00EF7AE4" w:rsidRPr="00843AEE" w:rsidRDefault="00EF7AE4" w:rsidP="009D2520">
            <w:pPr>
              <w:jc w:val="both"/>
              <w:rPr>
                <w:rFonts w:cstheme="minorHAnsi"/>
                <w:sz w:val="12"/>
                <w:szCs w:val="12"/>
              </w:rPr>
            </w:pPr>
          </w:p>
        </w:tc>
      </w:tr>
      <w:tr w:rsidR="00EF7AE4" w:rsidRPr="00843AEE" w14:paraId="5EADF714" w14:textId="77777777" w:rsidTr="00D628A5">
        <w:trPr>
          <w:trHeight w:val="135"/>
          <w:jc w:val="center"/>
        </w:trPr>
        <w:tc>
          <w:tcPr>
            <w:tcW w:w="1391" w:type="dxa"/>
            <w:vMerge w:val="restart"/>
          </w:tcPr>
          <w:p w14:paraId="5694C4FA" w14:textId="77777777" w:rsidR="00EF7AE4" w:rsidRPr="00843AEE" w:rsidRDefault="00EF7AE4" w:rsidP="009D2520">
            <w:pPr>
              <w:rPr>
                <w:rFonts w:cstheme="minorHAnsi"/>
                <w:b/>
                <w:sz w:val="20"/>
                <w:szCs w:val="20"/>
              </w:rPr>
            </w:pPr>
            <w:r w:rsidRPr="00843AEE">
              <w:rPr>
                <w:rFonts w:cstheme="minorHAnsi"/>
                <w:b/>
                <w:sz w:val="20"/>
                <w:szCs w:val="20"/>
              </w:rPr>
              <w:t>Reference</w:t>
            </w:r>
          </w:p>
        </w:tc>
        <w:tc>
          <w:tcPr>
            <w:tcW w:w="7009" w:type="dxa"/>
            <w:vMerge w:val="restart"/>
          </w:tcPr>
          <w:p w14:paraId="245582F0" w14:textId="77777777" w:rsidR="00EF7AE4" w:rsidRPr="00843AEE" w:rsidRDefault="00EF7AE4" w:rsidP="009D2520">
            <w:pPr>
              <w:rPr>
                <w:rFonts w:cstheme="minorHAnsi"/>
                <w:b/>
                <w:sz w:val="20"/>
                <w:szCs w:val="20"/>
              </w:rPr>
            </w:pPr>
            <w:r w:rsidRPr="00843AEE">
              <w:rPr>
                <w:rFonts w:cstheme="minorHAnsi"/>
                <w:b/>
                <w:sz w:val="20"/>
                <w:szCs w:val="20"/>
              </w:rPr>
              <w:t>Description</w:t>
            </w:r>
          </w:p>
        </w:tc>
        <w:tc>
          <w:tcPr>
            <w:tcW w:w="2220" w:type="dxa"/>
            <w:gridSpan w:val="3"/>
          </w:tcPr>
          <w:p w14:paraId="7F8CFC0A" w14:textId="77777777" w:rsidR="00EF7AE4" w:rsidRPr="00843AEE" w:rsidRDefault="00EF7AE4" w:rsidP="009D2520">
            <w:pPr>
              <w:jc w:val="center"/>
              <w:rPr>
                <w:rFonts w:cstheme="minorHAnsi"/>
                <w:b/>
                <w:sz w:val="20"/>
                <w:szCs w:val="20"/>
              </w:rPr>
            </w:pPr>
            <w:r w:rsidRPr="00843AEE">
              <w:rPr>
                <w:rFonts w:cstheme="minorHAnsi"/>
                <w:b/>
                <w:sz w:val="20"/>
                <w:szCs w:val="20"/>
              </w:rPr>
              <w:t>Compliance Status</w:t>
            </w:r>
          </w:p>
        </w:tc>
      </w:tr>
      <w:tr w:rsidR="00EF7AE4" w:rsidRPr="00843AEE" w14:paraId="65F6AB2C" w14:textId="77777777" w:rsidTr="00D628A5">
        <w:trPr>
          <w:trHeight w:val="66"/>
          <w:jc w:val="center"/>
        </w:trPr>
        <w:tc>
          <w:tcPr>
            <w:tcW w:w="1391" w:type="dxa"/>
            <w:vMerge/>
          </w:tcPr>
          <w:p w14:paraId="52ECA663" w14:textId="77777777" w:rsidR="00EF7AE4" w:rsidRPr="00843AEE" w:rsidRDefault="00EF7AE4" w:rsidP="009D2520">
            <w:pPr>
              <w:rPr>
                <w:rFonts w:cstheme="minorHAnsi"/>
                <w:b/>
                <w:sz w:val="20"/>
                <w:szCs w:val="20"/>
              </w:rPr>
            </w:pPr>
          </w:p>
        </w:tc>
        <w:tc>
          <w:tcPr>
            <w:tcW w:w="7009" w:type="dxa"/>
            <w:vMerge/>
          </w:tcPr>
          <w:p w14:paraId="5BB801EC" w14:textId="77777777" w:rsidR="00EF7AE4" w:rsidRPr="00843AEE" w:rsidRDefault="00EF7AE4" w:rsidP="009D2520">
            <w:pPr>
              <w:rPr>
                <w:rFonts w:cstheme="minorHAnsi"/>
                <w:b/>
                <w:sz w:val="20"/>
                <w:szCs w:val="20"/>
              </w:rPr>
            </w:pPr>
          </w:p>
        </w:tc>
        <w:tc>
          <w:tcPr>
            <w:tcW w:w="775" w:type="dxa"/>
            <w:tcBorders>
              <w:bottom w:val="single" w:sz="4" w:space="0" w:color="auto"/>
            </w:tcBorders>
          </w:tcPr>
          <w:p w14:paraId="3D2EB265" w14:textId="77777777" w:rsidR="00EF7AE4" w:rsidRPr="00843AEE" w:rsidRDefault="00EF7AE4" w:rsidP="009D2520">
            <w:pPr>
              <w:jc w:val="center"/>
              <w:rPr>
                <w:rFonts w:cstheme="minorHAnsi"/>
                <w:b/>
                <w:sz w:val="20"/>
                <w:szCs w:val="20"/>
              </w:rPr>
            </w:pPr>
            <w:r w:rsidRPr="00843AEE">
              <w:rPr>
                <w:rFonts w:cstheme="minorHAnsi"/>
                <w:b/>
                <w:sz w:val="20"/>
                <w:szCs w:val="20"/>
              </w:rPr>
              <w:t>Full</w:t>
            </w:r>
          </w:p>
        </w:tc>
        <w:tc>
          <w:tcPr>
            <w:tcW w:w="549" w:type="dxa"/>
            <w:tcBorders>
              <w:bottom w:val="single" w:sz="4" w:space="0" w:color="auto"/>
            </w:tcBorders>
          </w:tcPr>
          <w:p w14:paraId="437EA99A" w14:textId="77777777" w:rsidR="00EF7AE4" w:rsidRPr="00843AEE" w:rsidRDefault="00EF7AE4" w:rsidP="009D2520">
            <w:pPr>
              <w:jc w:val="center"/>
              <w:rPr>
                <w:rFonts w:cstheme="minorHAnsi"/>
                <w:b/>
                <w:sz w:val="20"/>
                <w:szCs w:val="20"/>
              </w:rPr>
            </w:pPr>
            <w:r w:rsidRPr="00843AEE">
              <w:rPr>
                <w:rFonts w:cstheme="minorHAnsi"/>
                <w:b/>
                <w:sz w:val="20"/>
                <w:szCs w:val="20"/>
              </w:rPr>
              <w:t>Partial</w:t>
            </w:r>
          </w:p>
        </w:tc>
        <w:tc>
          <w:tcPr>
            <w:tcW w:w="896" w:type="dxa"/>
            <w:tcBorders>
              <w:bottom w:val="single" w:sz="4" w:space="0" w:color="auto"/>
            </w:tcBorders>
            <w:shd w:val="clear" w:color="auto" w:fill="auto"/>
          </w:tcPr>
          <w:p w14:paraId="6D3D5BC6" w14:textId="77777777" w:rsidR="00EF7AE4" w:rsidRPr="00843AEE" w:rsidRDefault="00EF7AE4" w:rsidP="009D2520">
            <w:pPr>
              <w:jc w:val="center"/>
              <w:rPr>
                <w:rFonts w:cstheme="minorHAnsi"/>
                <w:b/>
                <w:sz w:val="20"/>
                <w:szCs w:val="20"/>
              </w:rPr>
            </w:pPr>
            <w:r w:rsidRPr="00843AEE">
              <w:rPr>
                <w:rFonts w:cstheme="minorHAnsi"/>
                <w:b/>
                <w:sz w:val="20"/>
                <w:szCs w:val="20"/>
              </w:rPr>
              <w:t>Non</w:t>
            </w:r>
          </w:p>
        </w:tc>
      </w:tr>
      <w:tr w:rsidR="00EF7AE4" w:rsidRPr="00843AEE" w14:paraId="177C2F26" w14:textId="77777777" w:rsidTr="00D628A5">
        <w:trPr>
          <w:trHeight w:val="300"/>
          <w:jc w:val="center"/>
        </w:trPr>
        <w:tc>
          <w:tcPr>
            <w:tcW w:w="1391" w:type="dxa"/>
            <w:vMerge w:val="restart"/>
          </w:tcPr>
          <w:p w14:paraId="431194B8" w14:textId="77777777" w:rsidR="0057017D" w:rsidRPr="001003E8" w:rsidRDefault="00DA0CF8" w:rsidP="009D2520">
            <w:pPr>
              <w:rPr>
                <w:rFonts w:cstheme="minorHAnsi"/>
                <w:b/>
                <w:bCs/>
                <w:sz w:val="20"/>
                <w:szCs w:val="20"/>
              </w:rPr>
            </w:pPr>
            <w:hyperlink r:id="rId195" w:history="1">
              <w:r w:rsidR="0057017D" w:rsidRPr="001003E8">
                <w:rPr>
                  <w:rStyle w:val="Hyperlink"/>
                  <w:rFonts w:cstheme="minorHAnsi"/>
                  <w:b/>
                  <w:bCs/>
                  <w:sz w:val="20"/>
                  <w:szCs w:val="20"/>
                </w:rPr>
                <w:t>SEC Policy Manual and CSA User Guide</w:t>
              </w:r>
            </w:hyperlink>
          </w:p>
          <w:p w14:paraId="7A35756D" w14:textId="77777777" w:rsidR="00463E3F" w:rsidRDefault="0057017D" w:rsidP="009D2520">
            <w:pPr>
              <w:rPr>
                <w:rFonts w:cstheme="minorHAnsi"/>
                <w:b/>
                <w:bCs/>
                <w:sz w:val="20"/>
                <w:szCs w:val="20"/>
              </w:rPr>
            </w:pPr>
            <w:r w:rsidRPr="001003E8">
              <w:rPr>
                <w:rFonts w:cstheme="minorHAnsi"/>
                <w:b/>
                <w:bCs/>
                <w:sz w:val="20"/>
                <w:szCs w:val="20"/>
              </w:rPr>
              <w:t xml:space="preserve">Policy Manual, </w:t>
            </w:r>
          </w:p>
          <w:p w14:paraId="1483399A" w14:textId="6FE49895" w:rsidR="00EF7AE4" w:rsidRPr="001003E8" w:rsidRDefault="0057017D" w:rsidP="009D2520">
            <w:pPr>
              <w:rPr>
                <w:rFonts w:cstheme="minorHAnsi"/>
                <w:b/>
                <w:bCs/>
                <w:sz w:val="20"/>
                <w:szCs w:val="20"/>
              </w:rPr>
            </w:pPr>
            <w:r w:rsidRPr="001003E8">
              <w:rPr>
                <w:rFonts w:cstheme="minorHAnsi"/>
                <w:b/>
                <w:bCs/>
                <w:sz w:val="20"/>
                <w:szCs w:val="20"/>
              </w:rPr>
              <w:t xml:space="preserve">Section </w:t>
            </w:r>
            <w:r w:rsidRPr="001003E8">
              <w:rPr>
                <w:rFonts w:cstheme="minorHAnsi"/>
                <w:b/>
                <w:bCs/>
                <w:color w:val="000000"/>
                <w:sz w:val="20"/>
                <w:szCs w:val="20"/>
              </w:rPr>
              <w:t>4.5.4</w:t>
            </w:r>
          </w:p>
        </w:tc>
        <w:tc>
          <w:tcPr>
            <w:tcW w:w="7009" w:type="dxa"/>
          </w:tcPr>
          <w:p w14:paraId="09458BDC" w14:textId="77777777" w:rsidR="00EF7AE4" w:rsidRPr="00D628A5" w:rsidRDefault="00EF7AE4" w:rsidP="009D2520">
            <w:pPr>
              <w:rPr>
                <w:rFonts w:cstheme="minorHAnsi"/>
                <w:b/>
                <w:sz w:val="19"/>
                <w:szCs w:val="19"/>
              </w:rPr>
            </w:pPr>
            <w:r w:rsidRPr="00D628A5">
              <w:rPr>
                <w:rFonts w:cstheme="minorHAnsi"/>
                <w:sz w:val="19"/>
                <w:szCs w:val="19"/>
              </w:rPr>
              <w:t>The CPMT shall consider the following criteria when determining whether parental contributions are appropriate:</w:t>
            </w:r>
          </w:p>
        </w:tc>
        <w:tc>
          <w:tcPr>
            <w:tcW w:w="2220" w:type="dxa"/>
            <w:gridSpan w:val="3"/>
            <w:shd w:val="thinDiagCross" w:color="auto" w:fill="auto"/>
          </w:tcPr>
          <w:p w14:paraId="4C133244" w14:textId="77777777" w:rsidR="00EF7AE4" w:rsidRPr="00D628A5" w:rsidRDefault="00EF7AE4" w:rsidP="009D2520">
            <w:pPr>
              <w:jc w:val="center"/>
              <w:rPr>
                <w:rFonts w:cstheme="minorHAnsi"/>
                <w:sz w:val="19"/>
                <w:szCs w:val="19"/>
              </w:rPr>
            </w:pPr>
          </w:p>
        </w:tc>
      </w:tr>
      <w:tr w:rsidR="00544976" w:rsidRPr="00843AEE" w14:paraId="076EBF6C" w14:textId="77777777" w:rsidTr="00D628A5">
        <w:trPr>
          <w:trHeight w:val="521"/>
          <w:jc w:val="center"/>
        </w:trPr>
        <w:tc>
          <w:tcPr>
            <w:tcW w:w="1391" w:type="dxa"/>
            <w:vMerge/>
          </w:tcPr>
          <w:p w14:paraId="1229937C" w14:textId="77777777" w:rsidR="00544976" w:rsidRPr="001003E8" w:rsidRDefault="00544976" w:rsidP="00544976">
            <w:pPr>
              <w:rPr>
                <w:rFonts w:cstheme="minorHAnsi"/>
                <w:b/>
                <w:bCs/>
                <w:sz w:val="20"/>
                <w:szCs w:val="20"/>
              </w:rPr>
            </w:pPr>
          </w:p>
        </w:tc>
        <w:tc>
          <w:tcPr>
            <w:tcW w:w="7009" w:type="dxa"/>
          </w:tcPr>
          <w:p w14:paraId="39C14BB7" w14:textId="72F86942" w:rsidR="00E17F08" w:rsidRPr="00D628A5" w:rsidRDefault="00544976" w:rsidP="005246F5">
            <w:pPr>
              <w:pStyle w:val="ListParagraph"/>
              <w:numPr>
                <w:ilvl w:val="0"/>
                <w:numId w:val="49"/>
              </w:numPr>
              <w:ind w:left="259" w:hanging="259"/>
              <w:rPr>
                <w:rFonts w:cstheme="minorHAnsi"/>
                <w:sz w:val="19"/>
                <w:szCs w:val="19"/>
                <w:u w:val="single"/>
              </w:rPr>
            </w:pPr>
            <w:r w:rsidRPr="00D628A5">
              <w:rPr>
                <w:rFonts w:cstheme="minorHAnsi"/>
                <w:sz w:val="19"/>
                <w:szCs w:val="19"/>
              </w:rPr>
              <w:t>Parents of children in out-of-home placements should not be charged a payment for services in addition to the child support order. Instead, for out-of-home care, the CPMT shall implement existing state law and policy requiring referral of such cases to the Division of Child Support Enforcement (DCSE). The non-custodial parents of children in out-of-home care are to be referred to</w:t>
            </w:r>
            <w:r w:rsidR="00982BBE" w:rsidRPr="00D628A5">
              <w:rPr>
                <w:rFonts w:cstheme="minorHAnsi"/>
                <w:sz w:val="19"/>
                <w:szCs w:val="19"/>
              </w:rPr>
              <w:t xml:space="preserve"> the</w:t>
            </w:r>
            <w:r w:rsidRPr="00D628A5">
              <w:rPr>
                <w:rFonts w:cstheme="minorHAnsi"/>
                <w:sz w:val="19"/>
                <w:szCs w:val="19"/>
              </w:rPr>
              <w:t xml:space="preserve"> DCSE for the collection of child support.</w:t>
            </w:r>
            <w:r w:rsidR="00E17F08" w:rsidRPr="00D628A5">
              <w:rPr>
                <w:rFonts w:cstheme="minorHAnsi"/>
                <w:sz w:val="19"/>
                <w:szCs w:val="19"/>
              </w:rPr>
              <w:t xml:space="preserve"> </w:t>
            </w:r>
            <w:r w:rsidR="00982BBE" w:rsidRPr="00D628A5">
              <w:rPr>
                <w:rFonts w:cstheme="minorHAnsi"/>
                <w:sz w:val="19"/>
                <w:szCs w:val="19"/>
              </w:rPr>
              <w:t>(</w:t>
            </w:r>
            <w:hyperlink r:id="rId196" w:history="1">
              <w:r w:rsidRPr="00D628A5">
                <w:rPr>
                  <w:rStyle w:val="Hyperlink"/>
                  <w:rFonts w:cstheme="minorHAnsi"/>
                  <w:sz w:val="19"/>
                  <w:szCs w:val="19"/>
                </w:rPr>
                <w:t>§ 63.2-1910</w:t>
              </w:r>
            </w:hyperlink>
            <w:r w:rsidR="00982BBE" w:rsidRPr="00D628A5">
              <w:rPr>
                <w:rFonts w:cstheme="minorHAnsi"/>
                <w:sz w:val="19"/>
                <w:szCs w:val="19"/>
              </w:rPr>
              <w:t>)</w:t>
            </w:r>
          </w:p>
        </w:tc>
        <w:tc>
          <w:tcPr>
            <w:tcW w:w="775" w:type="dxa"/>
          </w:tcPr>
          <w:p w14:paraId="47828E9C" w14:textId="19A63BC2"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549" w:type="dxa"/>
          </w:tcPr>
          <w:p w14:paraId="76A5DC6C" w14:textId="102215A2"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896" w:type="dxa"/>
            <w:shd w:val="clear" w:color="auto" w:fill="auto"/>
          </w:tcPr>
          <w:p w14:paraId="54060EB3" w14:textId="74A84E85"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52E7A79E" w14:textId="77777777" w:rsidTr="00D628A5">
        <w:trPr>
          <w:trHeight w:val="1515"/>
          <w:jc w:val="center"/>
        </w:trPr>
        <w:tc>
          <w:tcPr>
            <w:tcW w:w="1391" w:type="dxa"/>
            <w:vMerge/>
          </w:tcPr>
          <w:p w14:paraId="3EB25645" w14:textId="77777777" w:rsidR="00544976" w:rsidRPr="001003E8" w:rsidRDefault="00544976" w:rsidP="00544976">
            <w:pPr>
              <w:rPr>
                <w:rFonts w:cstheme="minorHAnsi"/>
                <w:b/>
                <w:bCs/>
                <w:sz w:val="20"/>
                <w:szCs w:val="20"/>
              </w:rPr>
            </w:pPr>
          </w:p>
        </w:tc>
        <w:tc>
          <w:tcPr>
            <w:tcW w:w="7009" w:type="dxa"/>
          </w:tcPr>
          <w:p w14:paraId="5AA46C35" w14:textId="5B3FB98E" w:rsidR="00544976" w:rsidRPr="00D628A5" w:rsidRDefault="00544976" w:rsidP="005246F5">
            <w:pPr>
              <w:pStyle w:val="ListParagraph"/>
              <w:numPr>
                <w:ilvl w:val="0"/>
                <w:numId w:val="49"/>
              </w:numPr>
              <w:ind w:left="259" w:hanging="259"/>
              <w:rPr>
                <w:rFonts w:cstheme="minorHAnsi"/>
                <w:sz w:val="19"/>
                <w:szCs w:val="19"/>
              </w:rPr>
            </w:pPr>
            <w:r w:rsidRPr="00D628A5">
              <w:rPr>
                <w:rFonts w:cstheme="minorHAnsi"/>
                <w:sz w:val="19"/>
                <w:szCs w:val="19"/>
              </w:rPr>
              <w:t>Parents of children</w:t>
            </w:r>
            <w:r w:rsidR="00982BBE" w:rsidRPr="00D628A5">
              <w:rPr>
                <w:rFonts w:cstheme="minorHAnsi"/>
                <w:sz w:val="19"/>
                <w:szCs w:val="19"/>
              </w:rPr>
              <w:t xml:space="preserve"> in</w:t>
            </w:r>
            <w:r w:rsidRPr="00D628A5">
              <w:rPr>
                <w:rFonts w:cstheme="minorHAnsi"/>
                <w:sz w:val="19"/>
                <w:szCs w:val="19"/>
              </w:rPr>
              <w:t xml:space="preserve"> in</w:t>
            </w:r>
            <w:r w:rsidR="00E17F08" w:rsidRPr="00D628A5">
              <w:rPr>
                <w:rFonts w:cstheme="minorHAnsi"/>
                <w:sz w:val="19"/>
                <w:szCs w:val="19"/>
              </w:rPr>
              <w:t>-</w:t>
            </w:r>
            <w:r w:rsidRPr="00D628A5">
              <w:rPr>
                <w:rFonts w:cstheme="minorHAnsi"/>
                <w:sz w:val="19"/>
                <w:szCs w:val="19"/>
              </w:rPr>
              <w:t xml:space="preserve">home care should be charged a standard parental co-payment based both on the ability of each parent to pay and the cost of the service. Parents and legal guardians of children receiving in-home care are expected contribute financially to the cost of services. </w:t>
            </w:r>
          </w:p>
          <w:p w14:paraId="70D8109B" w14:textId="77777777" w:rsidR="00544976" w:rsidRPr="00D628A5" w:rsidRDefault="00544976" w:rsidP="005246F5">
            <w:pPr>
              <w:pStyle w:val="ListParagraph"/>
              <w:numPr>
                <w:ilvl w:val="1"/>
                <w:numId w:val="49"/>
              </w:numPr>
              <w:ind w:left="529" w:hanging="270"/>
              <w:rPr>
                <w:rFonts w:cstheme="minorHAnsi"/>
                <w:sz w:val="19"/>
                <w:szCs w:val="19"/>
              </w:rPr>
            </w:pPr>
            <w:r w:rsidRPr="00D628A5">
              <w:rPr>
                <w:rFonts w:cstheme="minorHAnsi"/>
                <w:sz w:val="19"/>
                <w:szCs w:val="19"/>
              </w:rPr>
              <w:t>Each local government shall develop policies to assess this fee.</w:t>
            </w:r>
          </w:p>
          <w:p w14:paraId="2C0204F8" w14:textId="039E44FE" w:rsidR="00E17F08" w:rsidRPr="00D628A5" w:rsidRDefault="00544976" w:rsidP="005246F5">
            <w:pPr>
              <w:pStyle w:val="ListParagraph"/>
              <w:numPr>
                <w:ilvl w:val="1"/>
                <w:numId w:val="49"/>
              </w:numPr>
              <w:ind w:left="529" w:hanging="270"/>
              <w:rPr>
                <w:rFonts w:cstheme="minorHAnsi"/>
                <w:sz w:val="19"/>
                <w:szCs w:val="19"/>
              </w:rPr>
            </w:pPr>
            <w:r w:rsidRPr="00D628A5">
              <w:rPr>
                <w:rFonts w:cstheme="minorHAnsi"/>
                <w:sz w:val="19"/>
                <w:szCs w:val="19"/>
              </w:rPr>
              <w:t xml:space="preserve">Local governments are encouraged to assess a fee based on a locally developed scale. </w:t>
            </w:r>
          </w:p>
        </w:tc>
        <w:tc>
          <w:tcPr>
            <w:tcW w:w="775" w:type="dxa"/>
          </w:tcPr>
          <w:p w14:paraId="64855EE8" w14:textId="63F2E1D3"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549" w:type="dxa"/>
          </w:tcPr>
          <w:p w14:paraId="6B96C8B0" w14:textId="3FAFD45F"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896" w:type="dxa"/>
            <w:shd w:val="clear" w:color="auto" w:fill="auto"/>
          </w:tcPr>
          <w:p w14:paraId="129E030C" w14:textId="77CC2916"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7D32E5BB" w14:textId="77777777" w:rsidTr="00D628A5">
        <w:trPr>
          <w:trHeight w:val="269"/>
          <w:jc w:val="center"/>
        </w:trPr>
        <w:tc>
          <w:tcPr>
            <w:tcW w:w="1391" w:type="dxa"/>
          </w:tcPr>
          <w:p w14:paraId="1D4CA069" w14:textId="1CCDF415" w:rsidR="00544976" w:rsidRPr="001003E8" w:rsidRDefault="00544976" w:rsidP="003B7EC7">
            <w:pPr>
              <w:contextualSpacing/>
              <w:rPr>
                <w:rFonts w:cstheme="minorHAnsi"/>
                <w:b/>
                <w:bCs/>
                <w:sz w:val="20"/>
                <w:szCs w:val="20"/>
              </w:rPr>
            </w:pPr>
            <w:r w:rsidRPr="001003E8">
              <w:rPr>
                <w:rFonts w:cstheme="minorHAnsi"/>
                <w:b/>
                <w:bCs/>
                <w:sz w:val="20"/>
                <w:szCs w:val="20"/>
              </w:rPr>
              <w:t>Current Appropriation Act</w:t>
            </w:r>
          </w:p>
        </w:tc>
        <w:tc>
          <w:tcPr>
            <w:tcW w:w="7009" w:type="dxa"/>
          </w:tcPr>
          <w:p w14:paraId="1FB28B34" w14:textId="4ACCB315" w:rsidR="00544976" w:rsidRPr="00D628A5" w:rsidRDefault="00544976" w:rsidP="005246F5">
            <w:pPr>
              <w:pStyle w:val="ListParagraph"/>
              <w:numPr>
                <w:ilvl w:val="0"/>
                <w:numId w:val="49"/>
              </w:numPr>
              <w:autoSpaceDE w:val="0"/>
              <w:autoSpaceDN w:val="0"/>
              <w:adjustRightInd w:val="0"/>
              <w:ind w:left="259" w:hanging="259"/>
              <w:rPr>
                <w:rFonts w:cstheme="minorHAnsi"/>
                <w:sz w:val="19"/>
                <w:szCs w:val="19"/>
              </w:rPr>
            </w:pPr>
            <w:r w:rsidRPr="00D628A5">
              <w:rPr>
                <w:rFonts w:cstheme="minorHAnsi"/>
                <w:sz w:val="19"/>
                <w:szCs w:val="19"/>
                <w:shd w:val="clear" w:color="auto" w:fill="FFFFFF"/>
              </w:rPr>
              <w:t xml:space="preserve">Pursuant to </w:t>
            </w:r>
            <w:r w:rsidRPr="00D628A5">
              <w:rPr>
                <w:rFonts w:cstheme="minorHAnsi"/>
                <w:color w:val="0000FF"/>
                <w:sz w:val="19"/>
                <w:szCs w:val="19"/>
                <w:shd w:val="clear" w:color="auto" w:fill="FFFFFF"/>
              </w:rPr>
              <w:t>subdivision 3</w:t>
            </w:r>
            <w:r w:rsidRPr="00D628A5">
              <w:rPr>
                <w:rFonts w:cstheme="minorHAnsi"/>
                <w:sz w:val="19"/>
                <w:szCs w:val="19"/>
                <w:shd w:val="clear" w:color="auto" w:fill="FFFFFF"/>
              </w:rPr>
              <w:t xml:space="preserve"> of </w:t>
            </w:r>
            <w:r w:rsidRPr="00D628A5">
              <w:rPr>
                <w:rFonts w:cstheme="minorHAnsi"/>
                <w:color w:val="0000FF"/>
                <w:sz w:val="19"/>
                <w:szCs w:val="19"/>
                <w:u w:val="single"/>
                <w:shd w:val="clear" w:color="auto" w:fill="FFFFFF"/>
              </w:rPr>
              <w:t>§ </w:t>
            </w:r>
            <w:hyperlink r:id="rId197" w:tgtFrame="_blank" w:history="1">
              <w:r w:rsidRPr="00D628A5">
                <w:rPr>
                  <w:rStyle w:val="Hyperlink"/>
                  <w:rFonts w:cstheme="minorHAnsi"/>
                  <w:color w:val="0000FF"/>
                  <w:sz w:val="19"/>
                  <w:szCs w:val="19"/>
                  <w:shd w:val="clear" w:color="auto" w:fill="FFFFFF"/>
                </w:rPr>
                <w:t>2.2-5206</w:t>
              </w:r>
            </w:hyperlink>
            <w:r w:rsidRPr="00D628A5">
              <w:rPr>
                <w:rFonts w:cstheme="minorHAnsi"/>
                <w:sz w:val="19"/>
                <w:szCs w:val="19"/>
                <w:shd w:val="clear" w:color="auto" w:fill="FFFFFF"/>
              </w:rPr>
              <w:t>, Code of Virginia, Community Policy and Management Teams shall enter into agreements with the parents or legal guardians of children receiving services under the Children's Services Act. The Office of Children's Services shall be a party to any such agreement.</w:t>
            </w:r>
          </w:p>
        </w:tc>
        <w:tc>
          <w:tcPr>
            <w:tcW w:w="775" w:type="dxa"/>
          </w:tcPr>
          <w:p w14:paraId="1F930011" w14:textId="39D973EE"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549" w:type="dxa"/>
          </w:tcPr>
          <w:p w14:paraId="65764C2A" w14:textId="73A1C73E"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896" w:type="dxa"/>
          </w:tcPr>
          <w:p w14:paraId="0654C5BF" w14:textId="7375DA97"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702D98B3" w14:textId="7A42B44D" w:rsidR="005923D7" w:rsidRDefault="005923D7" w:rsidP="009D2520">
      <w:pPr>
        <w:spacing w:after="0" w:line="240" w:lineRule="auto"/>
        <w:rPr>
          <w:rFonts w:cstheme="minorHAnsi"/>
          <w:sz w:val="16"/>
          <w:szCs w:val="16"/>
        </w:rPr>
      </w:pPr>
    </w:p>
    <w:p w14:paraId="42AB7B9A" w14:textId="77777777" w:rsidR="00D628A5" w:rsidRDefault="00D628A5" w:rsidP="009D2520">
      <w:pPr>
        <w:spacing w:after="0" w:line="240" w:lineRule="auto"/>
        <w:rPr>
          <w:rFonts w:cstheme="minorHAnsi"/>
          <w:sz w:val="16"/>
          <w:szCs w:val="16"/>
        </w:rPr>
      </w:pPr>
    </w:p>
    <w:p w14:paraId="036B789D" w14:textId="77777777" w:rsidR="00D628A5" w:rsidRDefault="00D628A5" w:rsidP="009D2520">
      <w:pPr>
        <w:spacing w:after="0" w:line="240" w:lineRule="auto"/>
        <w:rPr>
          <w:rFonts w:cstheme="minorHAnsi"/>
          <w:sz w:val="16"/>
          <w:szCs w:val="16"/>
        </w:rPr>
      </w:pPr>
    </w:p>
    <w:p w14:paraId="65EA6841" w14:textId="77777777" w:rsidR="00D628A5" w:rsidRDefault="00D628A5" w:rsidP="009D2520">
      <w:pPr>
        <w:spacing w:after="0" w:line="240" w:lineRule="auto"/>
        <w:rPr>
          <w:rFonts w:cstheme="minorHAnsi"/>
          <w:sz w:val="16"/>
          <w:szCs w:val="16"/>
        </w:rPr>
      </w:pPr>
    </w:p>
    <w:p w14:paraId="79400EEC" w14:textId="77777777" w:rsidR="00D628A5" w:rsidRDefault="00D628A5" w:rsidP="009D2520">
      <w:pPr>
        <w:spacing w:after="0" w:line="240" w:lineRule="auto"/>
        <w:rPr>
          <w:rFonts w:cstheme="minorHAnsi"/>
          <w:sz w:val="16"/>
          <w:szCs w:val="16"/>
        </w:rPr>
      </w:pPr>
    </w:p>
    <w:p w14:paraId="15F5B52F" w14:textId="77777777" w:rsidR="00D628A5" w:rsidRDefault="00D628A5" w:rsidP="009D2520">
      <w:pPr>
        <w:spacing w:after="0" w:line="240" w:lineRule="auto"/>
        <w:rPr>
          <w:rFonts w:cstheme="minorHAnsi"/>
          <w:sz w:val="16"/>
          <w:szCs w:val="16"/>
        </w:rPr>
      </w:pPr>
    </w:p>
    <w:p w14:paraId="0FAC2EC9" w14:textId="77777777" w:rsidR="00D628A5" w:rsidRDefault="00D628A5" w:rsidP="009D2520">
      <w:pPr>
        <w:spacing w:after="0" w:line="240" w:lineRule="auto"/>
        <w:rPr>
          <w:rFonts w:cstheme="minorHAnsi"/>
          <w:sz w:val="16"/>
          <w:szCs w:val="16"/>
        </w:rPr>
      </w:pPr>
    </w:p>
    <w:p w14:paraId="13761C82" w14:textId="77777777" w:rsidR="00D628A5" w:rsidRDefault="00D628A5" w:rsidP="009D2520">
      <w:pPr>
        <w:spacing w:after="0" w:line="240" w:lineRule="auto"/>
        <w:rPr>
          <w:rFonts w:cstheme="minorHAnsi"/>
          <w:sz w:val="16"/>
          <w:szCs w:val="16"/>
        </w:rPr>
      </w:pPr>
    </w:p>
    <w:p w14:paraId="1E6FF665" w14:textId="77777777" w:rsidR="00D628A5" w:rsidRDefault="00D628A5" w:rsidP="009D2520">
      <w:pPr>
        <w:spacing w:after="0" w:line="240" w:lineRule="auto"/>
        <w:rPr>
          <w:rFonts w:cstheme="minorHAnsi"/>
          <w:sz w:val="16"/>
          <w:szCs w:val="16"/>
        </w:rPr>
      </w:pPr>
    </w:p>
    <w:p w14:paraId="33794DBE" w14:textId="77777777" w:rsidR="00D628A5" w:rsidRDefault="00D628A5" w:rsidP="009D2520">
      <w:pPr>
        <w:spacing w:after="0" w:line="240" w:lineRule="auto"/>
        <w:rPr>
          <w:rFonts w:cstheme="minorHAnsi"/>
          <w:sz w:val="16"/>
          <w:szCs w:val="16"/>
        </w:rPr>
      </w:pPr>
    </w:p>
    <w:p w14:paraId="078442AD" w14:textId="77777777" w:rsidR="00D628A5" w:rsidRDefault="00D628A5" w:rsidP="009D2520">
      <w:pPr>
        <w:spacing w:after="0" w:line="240" w:lineRule="auto"/>
        <w:rPr>
          <w:rFonts w:cstheme="minorHAnsi"/>
          <w:sz w:val="16"/>
          <w:szCs w:val="16"/>
        </w:rPr>
      </w:pPr>
    </w:p>
    <w:p w14:paraId="7C34222D" w14:textId="77777777" w:rsidR="00D628A5" w:rsidRDefault="00D628A5" w:rsidP="009D2520">
      <w:pPr>
        <w:spacing w:after="0" w:line="240" w:lineRule="auto"/>
        <w:rPr>
          <w:rFonts w:cstheme="minorHAnsi"/>
          <w:sz w:val="16"/>
          <w:szCs w:val="16"/>
        </w:rPr>
      </w:pPr>
    </w:p>
    <w:p w14:paraId="3F0C30A9" w14:textId="77777777" w:rsidR="00D628A5" w:rsidRDefault="00D628A5" w:rsidP="009D2520">
      <w:pPr>
        <w:spacing w:after="0" w:line="240" w:lineRule="auto"/>
        <w:rPr>
          <w:rFonts w:cstheme="minorHAnsi"/>
          <w:sz w:val="16"/>
          <w:szCs w:val="16"/>
        </w:rPr>
      </w:pPr>
    </w:p>
    <w:p w14:paraId="720E5F31" w14:textId="77777777" w:rsidR="00D628A5" w:rsidRDefault="00D628A5" w:rsidP="009D2520">
      <w:pPr>
        <w:spacing w:after="0" w:line="240" w:lineRule="auto"/>
        <w:rPr>
          <w:rFonts w:cstheme="minorHAnsi"/>
          <w:sz w:val="16"/>
          <w:szCs w:val="16"/>
        </w:rPr>
      </w:pPr>
    </w:p>
    <w:p w14:paraId="7E79E34D" w14:textId="77777777" w:rsidR="00D628A5" w:rsidRDefault="00D628A5" w:rsidP="009D2520">
      <w:pPr>
        <w:spacing w:after="0" w:line="240" w:lineRule="auto"/>
        <w:rPr>
          <w:rFonts w:cstheme="minorHAnsi"/>
          <w:sz w:val="16"/>
          <w:szCs w:val="16"/>
        </w:rPr>
      </w:pPr>
    </w:p>
    <w:p w14:paraId="3C65684F" w14:textId="77777777" w:rsidR="00D628A5" w:rsidRDefault="00D628A5" w:rsidP="009D2520">
      <w:pPr>
        <w:spacing w:after="0" w:line="240" w:lineRule="auto"/>
        <w:rPr>
          <w:rFonts w:cstheme="minorHAnsi"/>
          <w:sz w:val="16"/>
          <w:szCs w:val="16"/>
        </w:rPr>
      </w:pPr>
    </w:p>
    <w:p w14:paraId="7CA34EB1" w14:textId="77777777" w:rsidR="00D628A5" w:rsidRDefault="00D628A5" w:rsidP="009D2520">
      <w:pPr>
        <w:spacing w:after="0" w:line="240" w:lineRule="auto"/>
        <w:rPr>
          <w:rFonts w:cstheme="minorHAnsi"/>
          <w:sz w:val="16"/>
          <w:szCs w:val="16"/>
        </w:rPr>
      </w:pPr>
    </w:p>
    <w:p w14:paraId="7530F267" w14:textId="77777777" w:rsidR="00D628A5" w:rsidRDefault="00D628A5" w:rsidP="009D2520">
      <w:pPr>
        <w:spacing w:after="0" w:line="240" w:lineRule="auto"/>
        <w:rPr>
          <w:rFonts w:cstheme="minorHAnsi"/>
          <w:sz w:val="16"/>
          <w:szCs w:val="16"/>
        </w:rPr>
      </w:pPr>
    </w:p>
    <w:p w14:paraId="605BA278" w14:textId="77777777" w:rsidR="00D628A5" w:rsidRDefault="00D628A5" w:rsidP="009D2520">
      <w:pPr>
        <w:spacing w:after="0" w:line="240" w:lineRule="auto"/>
        <w:rPr>
          <w:rFonts w:cstheme="minorHAnsi"/>
          <w:sz w:val="16"/>
          <w:szCs w:val="16"/>
        </w:rPr>
      </w:pPr>
    </w:p>
    <w:p w14:paraId="3AB0CAFD" w14:textId="77777777" w:rsidR="00D628A5" w:rsidRDefault="00D628A5" w:rsidP="009D2520">
      <w:pPr>
        <w:spacing w:after="0" w:line="240" w:lineRule="auto"/>
        <w:rPr>
          <w:rFonts w:cstheme="minorHAnsi"/>
          <w:sz w:val="16"/>
          <w:szCs w:val="16"/>
        </w:rPr>
      </w:pPr>
    </w:p>
    <w:p w14:paraId="5651BEDA" w14:textId="77777777" w:rsidR="00D628A5" w:rsidRDefault="00D628A5" w:rsidP="009D2520">
      <w:pPr>
        <w:spacing w:after="0" w:line="240" w:lineRule="auto"/>
        <w:rPr>
          <w:rFonts w:cstheme="minorHAnsi"/>
          <w:sz w:val="16"/>
          <w:szCs w:val="16"/>
        </w:rPr>
      </w:pPr>
    </w:p>
    <w:p w14:paraId="1E03275B" w14:textId="77777777" w:rsidR="00D628A5" w:rsidRDefault="00D628A5" w:rsidP="009D2520">
      <w:pPr>
        <w:spacing w:after="0" w:line="240" w:lineRule="auto"/>
        <w:rPr>
          <w:rFonts w:cstheme="minorHAnsi"/>
          <w:sz w:val="16"/>
          <w:szCs w:val="16"/>
        </w:rPr>
      </w:pPr>
    </w:p>
    <w:p w14:paraId="5E8F3ED4" w14:textId="77777777" w:rsidR="00D628A5" w:rsidRPr="00843AEE" w:rsidRDefault="00D628A5" w:rsidP="009D2520">
      <w:pPr>
        <w:spacing w:after="0" w:line="240" w:lineRule="auto"/>
        <w:rPr>
          <w:rFonts w:cstheme="minorHAnsi"/>
          <w:sz w:val="16"/>
          <w:szCs w:val="16"/>
        </w:rPr>
      </w:pPr>
    </w:p>
    <w:tbl>
      <w:tblPr>
        <w:tblStyle w:val="TableGrid"/>
        <w:tblW w:w="10615" w:type="dxa"/>
        <w:jc w:val="center"/>
        <w:tblLayout w:type="fixed"/>
        <w:tblCellMar>
          <w:top w:w="29" w:type="dxa"/>
          <w:left w:w="86" w:type="dxa"/>
          <w:bottom w:w="29" w:type="dxa"/>
          <w:right w:w="86" w:type="dxa"/>
        </w:tblCellMar>
        <w:tblLook w:val="04A0" w:firstRow="1" w:lastRow="0" w:firstColumn="1" w:lastColumn="0" w:noHBand="0" w:noVBand="1"/>
      </w:tblPr>
      <w:tblGrid>
        <w:gridCol w:w="1435"/>
        <w:gridCol w:w="7030"/>
        <w:gridCol w:w="630"/>
        <w:gridCol w:w="720"/>
        <w:gridCol w:w="800"/>
      </w:tblGrid>
      <w:tr w:rsidR="001E2813" w:rsidRPr="00843AEE" w14:paraId="4867740F" w14:textId="77777777" w:rsidTr="00D628A5">
        <w:trPr>
          <w:trHeight w:val="48"/>
          <w:jc w:val="center"/>
        </w:trPr>
        <w:tc>
          <w:tcPr>
            <w:tcW w:w="10615" w:type="dxa"/>
            <w:gridSpan w:val="5"/>
            <w:tcBorders>
              <w:bottom w:val="single" w:sz="4" w:space="0" w:color="auto"/>
            </w:tcBorders>
          </w:tcPr>
          <w:p w14:paraId="5C530EFB" w14:textId="24198EDD" w:rsidR="00F929FE" w:rsidRPr="00843AEE" w:rsidRDefault="001E2813" w:rsidP="009D2520">
            <w:pPr>
              <w:jc w:val="center"/>
              <w:rPr>
                <w:rFonts w:cstheme="minorHAnsi"/>
                <w:b/>
                <w:sz w:val="24"/>
                <w:szCs w:val="24"/>
              </w:rPr>
            </w:pPr>
            <w:r w:rsidRPr="00843AEE">
              <w:rPr>
                <w:rFonts w:cstheme="minorHAnsi"/>
                <w:b/>
                <w:sz w:val="24"/>
                <w:szCs w:val="24"/>
              </w:rPr>
              <w:lastRenderedPageBreak/>
              <w:t>Compliance Supplemental Worksheets – Fiscal Activities</w:t>
            </w:r>
          </w:p>
          <w:p w14:paraId="374E0D78" w14:textId="79728F44" w:rsidR="001E2813" w:rsidRPr="00843AEE" w:rsidRDefault="001E2813" w:rsidP="009D2520">
            <w:pPr>
              <w:jc w:val="center"/>
              <w:rPr>
                <w:rFonts w:cstheme="minorHAnsi"/>
                <w:b/>
                <w:sz w:val="24"/>
                <w:szCs w:val="24"/>
              </w:rPr>
            </w:pPr>
            <w:r w:rsidRPr="00843AEE">
              <w:rPr>
                <w:rFonts w:cstheme="minorHAnsi"/>
                <w:b/>
                <w:sz w:val="24"/>
                <w:szCs w:val="24"/>
              </w:rPr>
              <w:t>BUDGET AND MONITORING</w:t>
            </w:r>
          </w:p>
        </w:tc>
      </w:tr>
      <w:tr w:rsidR="001E2813" w:rsidRPr="00843AEE" w14:paraId="724ABB83" w14:textId="77777777" w:rsidTr="00D628A5">
        <w:trPr>
          <w:jc w:val="center"/>
        </w:trPr>
        <w:tc>
          <w:tcPr>
            <w:tcW w:w="10615" w:type="dxa"/>
            <w:gridSpan w:val="5"/>
            <w:shd w:val="clear" w:color="auto" w:fill="F2F2F2" w:themeFill="background1" w:themeFillShade="F2"/>
          </w:tcPr>
          <w:p w14:paraId="43DC3785" w14:textId="6351052E" w:rsidR="001E2813" w:rsidRPr="00843AEE" w:rsidRDefault="00B52AFA"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3B7EC7">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1E2813" w:rsidRPr="00843AEE" w14:paraId="63AA56B3" w14:textId="77777777" w:rsidTr="00D628A5">
        <w:trPr>
          <w:jc w:val="center"/>
        </w:trPr>
        <w:tc>
          <w:tcPr>
            <w:tcW w:w="1435" w:type="dxa"/>
            <w:tcBorders>
              <w:bottom w:val="single" w:sz="4" w:space="0" w:color="auto"/>
            </w:tcBorders>
          </w:tcPr>
          <w:p w14:paraId="38087465" w14:textId="77777777" w:rsidR="001E2813" w:rsidRPr="00843AEE" w:rsidRDefault="001E2813" w:rsidP="009D2520">
            <w:pPr>
              <w:jc w:val="both"/>
              <w:rPr>
                <w:rFonts w:cstheme="minorHAnsi"/>
                <w:b/>
                <w:sz w:val="20"/>
                <w:szCs w:val="20"/>
              </w:rPr>
            </w:pPr>
            <w:r w:rsidRPr="00843AEE">
              <w:rPr>
                <w:rFonts w:cstheme="minorHAnsi"/>
                <w:b/>
                <w:sz w:val="20"/>
                <w:szCs w:val="20"/>
              </w:rPr>
              <w:t>PROCEDURE</w:t>
            </w:r>
          </w:p>
        </w:tc>
        <w:tc>
          <w:tcPr>
            <w:tcW w:w="9180" w:type="dxa"/>
            <w:gridSpan w:val="4"/>
            <w:tcBorders>
              <w:bottom w:val="single" w:sz="4" w:space="0" w:color="auto"/>
            </w:tcBorders>
          </w:tcPr>
          <w:p w14:paraId="37661E6F" w14:textId="2621040B" w:rsidR="001E2813" w:rsidRPr="00843AEE" w:rsidRDefault="001E2813" w:rsidP="009D2520">
            <w:pPr>
              <w:jc w:val="both"/>
              <w:rPr>
                <w:rFonts w:cstheme="minorHAnsi"/>
                <w:b/>
              </w:rPr>
            </w:pPr>
            <w:r w:rsidRPr="00843AEE">
              <w:rPr>
                <w:rFonts w:cstheme="minorHAnsi"/>
              </w:rPr>
              <w:t xml:space="preserve">Determine whether the CPMT has mechanisms for budgeting and monitoring </w:t>
            </w:r>
            <w:r w:rsidR="003B7EC7">
              <w:rPr>
                <w:rFonts w:cstheme="minorHAnsi"/>
              </w:rPr>
              <w:t xml:space="preserve">the </w:t>
            </w:r>
            <w:r w:rsidRPr="00843AEE">
              <w:rPr>
                <w:rFonts w:cstheme="minorHAnsi"/>
              </w:rPr>
              <w:t xml:space="preserve">use of CSA fund allocations. Document an explanation for any observations of partial or non-compliance and include </w:t>
            </w:r>
            <w:r w:rsidR="00D628A5">
              <w:rPr>
                <w:rFonts w:cstheme="minorHAnsi"/>
              </w:rPr>
              <w:t xml:space="preserve">it </w:t>
            </w:r>
            <w:r w:rsidRPr="00843AEE">
              <w:rPr>
                <w:rFonts w:cstheme="minorHAnsi"/>
              </w:rPr>
              <w:t>as an attachment to this document.</w:t>
            </w:r>
          </w:p>
        </w:tc>
      </w:tr>
      <w:tr w:rsidR="001E2813" w:rsidRPr="00843AEE" w14:paraId="08555895" w14:textId="77777777" w:rsidTr="00D628A5">
        <w:trPr>
          <w:jc w:val="center"/>
        </w:trPr>
        <w:tc>
          <w:tcPr>
            <w:tcW w:w="10615" w:type="dxa"/>
            <w:gridSpan w:val="5"/>
            <w:shd w:val="clear" w:color="auto" w:fill="F2F2F2" w:themeFill="background1" w:themeFillShade="F2"/>
          </w:tcPr>
          <w:p w14:paraId="18CCEAB8" w14:textId="77777777" w:rsidR="001E2813" w:rsidRPr="00843AEE" w:rsidRDefault="001E2813" w:rsidP="009D2520">
            <w:pPr>
              <w:jc w:val="both"/>
              <w:rPr>
                <w:rFonts w:cstheme="minorHAnsi"/>
                <w:sz w:val="12"/>
                <w:szCs w:val="12"/>
              </w:rPr>
            </w:pPr>
          </w:p>
        </w:tc>
      </w:tr>
      <w:tr w:rsidR="001E2813" w:rsidRPr="00843AEE" w14:paraId="3FA3E6B7" w14:textId="77777777" w:rsidTr="00D628A5">
        <w:trPr>
          <w:trHeight w:val="135"/>
          <w:jc w:val="center"/>
        </w:trPr>
        <w:tc>
          <w:tcPr>
            <w:tcW w:w="1435" w:type="dxa"/>
            <w:vMerge w:val="restart"/>
          </w:tcPr>
          <w:p w14:paraId="4D340766" w14:textId="77777777" w:rsidR="001E2813" w:rsidRPr="00843AEE" w:rsidRDefault="001E2813" w:rsidP="009D2520">
            <w:pPr>
              <w:rPr>
                <w:rFonts w:cstheme="minorHAnsi"/>
                <w:b/>
                <w:sz w:val="20"/>
                <w:szCs w:val="20"/>
              </w:rPr>
            </w:pPr>
            <w:r w:rsidRPr="00843AEE">
              <w:rPr>
                <w:rFonts w:cstheme="minorHAnsi"/>
                <w:b/>
                <w:sz w:val="20"/>
                <w:szCs w:val="20"/>
              </w:rPr>
              <w:t>Reference</w:t>
            </w:r>
          </w:p>
        </w:tc>
        <w:tc>
          <w:tcPr>
            <w:tcW w:w="7030" w:type="dxa"/>
            <w:vMerge w:val="restart"/>
          </w:tcPr>
          <w:p w14:paraId="600CA187" w14:textId="77777777" w:rsidR="001E2813" w:rsidRPr="00843AEE" w:rsidRDefault="001E2813" w:rsidP="009D2520">
            <w:pPr>
              <w:rPr>
                <w:rFonts w:cstheme="minorHAnsi"/>
                <w:b/>
                <w:sz w:val="20"/>
                <w:szCs w:val="20"/>
              </w:rPr>
            </w:pPr>
            <w:r w:rsidRPr="00843AEE">
              <w:rPr>
                <w:rFonts w:cstheme="minorHAnsi"/>
                <w:b/>
                <w:sz w:val="20"/>
                <w:szCs w:val="20"/>
              </w:rPr>
              <w:t>Description</w:t>
            </w:r>
          </w:p>
        </w:tc>
        <w:tc>
          <w:tcPr>
            <w:tcW w:w="2150" w:type="dxa"/>
            <w:gridSpan w:val="3"/>
          </w:tcPr>
          <w:p w14:paraId="5F9DB133" w14:textId="77777777" w:rsidR="001E2813" w:rsidRPr="00843AEE" w:rsidRDefault="001E2813" w:rsidP="009D2520">
            <w:pPr>
              <w:jc w:val="center"/>
              <w:rPr>
                <w:rFonts w:cstheme="minorHAnsi"/>
                <w:b/>
                <w:sz w:val="20"/>
                <w:szCs w:val="20"/>
              </w:rPr>
            </w:pPr>
            <w:r w:rsidRPr="00843AEE">
              <w:rPr>
                <w:rFonts w:cstheme="minorHAnsi"/>
                <w:b/>
                <w:sz w:val="20"/>
                <w:szCs w:val="20"/>
              </w:rPr>
              <w:t>Compliance Status</w:t>
            </w:r>
          </w:p>
        </w:tc>
      </w:tr>
      <w:tr w:rsidR="001E2813" w:rsidRPr="00843AEE" w14:paraId="047A3CCE" w14:textId="77777777" w:rsidTr="00D628A5">
        <w:trPr>
          <w:trHeight w:val="67"/>
          <w:jc w:val="center"/>
        </w:trPr>
        <w:tc>
          <w:tcPr>
            <w:tcW w:w="1435" w:type="dxa"/>
            <w:vMerge/>
          </w:tcPr>
          <w:p w14:paraId="0DD6D79F" w14:textId="77777777" w:rsidR="001E2813" w:rsidRPr="00843AEE" w:rsidRDefault="001E2813" w:rsidP="009D2520">
            <w:pPr>
              <w:rPr>
                <w:rFonts w:cstheme="minorHAnsi"/>
                <w:b/>
                <w:sz w:val="20"/>
                <w:szCs w:val="20"/>
              </w:rPr>
            </w:pPr>
          </w:p>
        </w:tc>
        <w:tc>
          <w:tcPr>
            <w:tcW w:w="7030" w:type="dxa"/>
            <w:vMerge/>
          </w:tcPr>
          <w:p w14:paraId="061A99C6" w14:textId="77777777" w:rsidR="001E2813" w:rsidRPr="00843AEE" w:rsidRDefault="001E2813" w:rsidP="009D2520">
            <w:pPr>
              <w:rPr>
                <w:rFonts w:cstheme="minorHAnsi"/>
                <w:b/>
                <w:sz w:val="20"/>
                <w:szCs w:val="20"/>
              </w:rPr>
            </w:pPr>
          </w:p>
        </w:tc>
        <w:tc>
          <w:tcPr>
            <w:tcW w:w="630" w:type="dxa"/>
          </w:tcPr>
          <w:p w14:paraId="4589FE72" w14:textId="77777777" w:rsidR="001E2813" w:rsidRPr="00843AEE" w:rsidRDefault="001E2813" w:rsidP="009D2520">
            <w:pPr>
              <w:jc w:val="center"/>
              <w:rPr>
                <w:rFonts w:cstheme="minorHAnsi"/>
                <w:b/>
                <w:sz w:val="20"/>
                <w:szCs w:val="20"/>
              </w:rPr>
            </w:pPr>
            <w:r w:rsidRPr="00843AEE">
              <w:rPr>
                <w:rFonts w:cstheme="minorHAnsi"/>
                <w:b/>
                <w:sz w:val="20"/>
                <w:szCs w:val="20"/>
              </w:rPr>
              <w:t>Full</w:t>
            </w:r>
          </w:p>
        </w:tc>
        <w:tc>
          <w:tcPr>
            <w:tcW w:w="720" w:type="dxa"/>
          </w:tcPr>
          <w:p w14:paraId="59F33A1F" w14:textId="77777777" w:rsidR="001E2813" w:rsidRPr="00843AEE" w:rsidRDefault="001E2813" w:rsidP="009D2520">
            <w:pPr>
              <w:jc w:val="center"/>
              <w:rPr>
                <w:rFonts w:cstheme="minorHAnsi"/>
                <w:b/>
                <w:sz w:val="20"/>
                <w:szCs w:val="20"/>
              </w:rPr>
            </w:pPr>
            <w:r w:rsidRPr="00843AEE">
              <w:rPr>
                <w:rFonts w:cstheme="minorHAnsi"/>
                <w:b/>
                <w:sz w:val="20"/>
                <w:szCs w:val="20"/>
              </w:rPr>
              <w:t>Partial</w:t>
            </w:r>
          </w:p>
        </w:tc>
        <w:tc>
          <w:tcPr>
            <w:tcW w:w="800" w:type="dxa"/>
          </w:tcPr>
          <w:p w14:paraId="6309A7E1" w14:textId="77777777" w:rsidR="001E2813" w:rsidRPr="00843AEE" w:rsidRDefault="001E2813" w:rsidP="009D2520">
            <w:pPr>
              <w:jc w:val="center"/>
              <w:rPr>
                <w:rFonts w:cstheme="minorHAnsi"/>
                <w:b/>
                <w:sz w:val="20"/>
                <w:szCs w:val="20"/>
              </w:rPr>
            </w:pPr>
            <w:r w:rsidRPr="00843AEE">
              <w:rPr>
                <w:rFonts w:cstheme="minorHAnsi"/>
                <w:b/>
                <w:sz w:val="20"/>
                <w:szCs w:val="20"/>
              </w:rPr>
              <w:t>Non</w:t>
            </w:r>
          </w:p>
        </w:tc>
      </w:tr>
      <w:tr w:rsidR="00544976" w:rsidRPr="00843AEE" w14:paraId="3563DD0E" w14:textId="77777777" w:rsidTr="00D628A5">
        <w:trPr>
          <w:jc w:val="center"/>
        </w:trPr>
        <w:tc>
          <w:tcPr>
            <w:tcW w:w="1435" w:type="dxa"/>
            <w:vMerge w:val="restart"/>
          </w:tcPr>
          <w:p w14:paraId="607B6B0C" w14:textId="77777777" w:rsidR="00544976" w:rsidRPr="001003E8" w:rsidRDefault="00544976" w:rsidP="00544976">
            <w:pPr>
              <w:rPr>
                <w:rFonts w:cstheme="minorHAnsi"/>
                <w:b/>
                <w:sz w:val="20"/>
                <w:szCs w:val="20"/>
              </w:rPr>
            </w:pPr>
            <w:r w:rsidRPr="001003E8">
              <w:rPr>
                <w:rFonts w:cstheme="minorHAnsi"/>
                <w:b/>
                <w:sz w:val="20"/>
                <w:szCs w:val="20"/>
              </w:rPr>
              <w:t xml:space="preserve">COV </w:t>
            </w:r>
            <w:hyperlink r:id="rId198" w:history="1">
              <w:r w:rsidRPr="001003E8">
                <w:rPr>
                  <w:rStyle w:val="Hyperlink"/>
                  <w:rFonts w:cstheme="minorHAnsi"/>
                  <w:b/>
                  <w:sz w:val="20"/>
                  <w:szCs w:val="20"/>
                </w:rPr>
                <w:t>§ 2.2-5204</w:t>
              </w:r>
            </w:hyperlink>
          </w:p>
        </w:tc>
        <w:tc>
          <w:tcPr>
            <w:tcW w:w="7030" w:type="dxa"/>
          </w:tcPr>
          <w:p w14:paraId="79C69EBF" w14:textId="4B7189A0" w:rsidR="00544976" w:rsidRPr="00D628A5" w:rsidRDefault="00544976" w:rsidP="005246F5">
            <w:pPr>
              <w:pStyle w:val="ListParagraph"/>
              <w:numPr>
                <w:ilvl w:val="0"/>
                <w:numId w:val="48"/>
              </w:numPr>
              <w:ind w:left="277" w:hanging="270"/>
              <w:rPr>
                <w:rFonts w:cstheme="minorHAnsi"/>
                <w:sz w:val="19"/>
                <w:szCs w:val="19"/>
              </w:rPr>
            </w:pPr>
            <w:r w:rsidRPr="00D628A5">
              <w:rPr>
                <w:rFonts w:cstheme="minorHAnsi"/>
                <w:sz w:val="19"/>
                <w:szCs w:val="19"/>
              </w:rPr>
              <w:t xml:space="preserve">The county or city that comprises a single team and the county or city whose designated official serves as the fiscal agent for the team in the case of joint teams shall annually audit the total revenues of the team and its programs. </w:t>
            </w:r>
          </w:p>
        </w:tc>
        <w:tc>
          <w:tcPr>
            <w:tcW w:w="630" w:type="dxa"/>
          </w:tcPr>
          <w:p w14:paraId="53C4FB19" w14:textId="362DFC6A"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720" w:type="dxa"/>
          </w:tcPr>
          <w:p w14:paraId="46E1D5B5" w14:textId="38FE16FD"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800" w:type="dxa"/>
          </w:tcPr>
          <w:p w14:paraId="60D0629C" w14:textId="44134264"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r>
      <w:tr w:rsidR="00544976" w:rsidRPr="00843AEE" w14:paraId="1A89CAA6" w14:textId="77777777" w:rsidTr="00D628A5">
        <w:trPr>
          <w:jc w:val="center"/>
        </w:trPr>
        <w:tc>
          <w:tcPr>
            <w:tcW w:w="1435" w:type="dxa"/>
            <w:vMerge/>
          </w:tcPr>
          <w:p w14:paraId="53242885" w14:textId="77777777" w:rsidR="00544976" w:rsidRPr="001003E8" w:rsidRDefault="00544976" w:rsidP="00544976">
            <w:pPr>
              <w:rPr>
                <w:rFonts w:cstheme="minorHAnsi"/>
                <w:b/>
                <w:sz w:val="20"/>
                <w:szCs w:val="20"/>
              </w:rPr>
            </w:pPr>
          </w:p>
        </w:tc>
        <w:tc>
          <w:tcPr>
            <w:tcW w:w="7030" w:type="dxa"/>
          </w:tcPr>
          <w:p w14:paraId="2D334644" w14:textId="77777777" w:rsidR="00544976" w:rsidRPr="00D628A5" w:rsidRDefault="00544976" w:rsidP="005246F5">
            <w:pPr>
              <w:pStyle w:val="ListParagraph"/>
              <w:numPr>
                <w:ilvl w:val="0"/>
                <w:numId w:val="48"/>
              </w:numPr>
              <w:ind w:left="277" w:hanging="270"/>
              <w:rPr>
                <w:rFonts w:cstheme="minorHAnsi"/>
                <w:sz w:val="19"/>
                <w:szCs w:val="19"/>
              </w:rPr>
            </w:pPr>
            <w:r w:rsidRPr="00D628A5">
              <w:rPr>
                <w:rFonts w:cstheme="minorHAnsi"/>
                <w:sz w:val="19"/>
                <w:szCs w:val="19"/>
              </w:rPr>
              <w:t>The county or city that comprises a single team and any combination of counties or cities establishing a team shall arrange for the provision of legal services to the team.</w:t>
            </w:r>
          </w:p>
        </w:tc>
        <w:tc>
          <w:tcPr>
            <w:tcW w:w="630" w:type="dxa"/>
          </w:tcPr>
          <w:p w14:paraId="231B7147" w14:textId="7C712E73"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720" w:type="dxa"/>
          </w:tcPr>
          <w:p w14:paraId="6ED56AB6" w14:textId="052819F0"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800" w:type="dxa"/>
          </w:tcPr>
          <w:p w14:paraId="0C6BB19F" w14:textId="0387C85B"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r>
      <w:tr w:rsidR="00544976" w:rsidRPr="00843AEE" w14:paraId="678ED0AA" w14:textId="77777777" w:rsidTr="00D628A5">
        <w:trPr>
          <w:jc w:val="center"/>
        </w:trPr>
        <w:tc>
          <w:tcPr>
            <w:tcW w:w="1435" w:type="dxa"/>
            <w:vMerge w:val="restart"/>
          </w:tcPr>
          <w:p w14:paraId="2CCCEED7" w14:textId="3640B145" w:rsidR="00544976" w:rsidRPr="001003E8" w:rsidRDefault="00544976" w:rsidP="00544976">
            <w:pPr>
              <w:rPr>
                <w:rFonts w:cstheme="minorHAnsi"/>
                <w:b/>
                <w:sz w:val="20"/>
                <w:szCs w:val="20"/>
              </w:rPr>
            </w:pPr>
            <w:r w:rsidRPr="001003E8">
              <w:rPr>
                <w:rFonts w:cstheme="minorHAnsi"/>
                <w:b/>
                <w:sz w:val="20"/>
                <w:szCs w:val="20"/>
              </w:rPr>
              <w:t xml:space="preserve">COV </w:t>
            </w:r>
            <w:hyperlink r:id="rId199" w:history="1">
              <w:r w:rsidRPr="00EE6A1A">
                <w:rPr>
                  <w:rStyle w:val="Hyperlink"/>
                  <w:rFonts w:cstheme="minorHAnsi"/>
                  <w:b/>
                  <w:color w:val="0000FF"/>
                  <w:sz w:val="20"/>
                  <w:szCs w:val="20"/>
                </w:rPr>
                <w:t>§ 2.2-5211</w:t>
              </w:r>
            </w:hyperlink>
            <w:r w:rsidR="00EE6A1A" w:rsidRPr="00EE6A1A">
              <w:rPr>
                <w:rStyle w:val="Hyperlink"/>
                <w:rFonts w:cstheme="minorHAnsi"/>
                <w:b/>
                <w:color w:val="0000FF"/>
                <w:sz w:val="20"/>
                <w:szCs w:val="20"/>
              </w:rPr>
              <w:t>(</w:t>
            </w:r>
            <w:r w:rsidRPr="00EE6A1A">
              <w:rPr>
                <w:rFonts w:cstheme="minorHAnsi"/>
                <w:b/>
                <w:color w:val="0000FF"/>
                <w:sz w:val="20"/>
                <w:szCs w:val="20"/>
                <w:u w:val="single"/>
                <w:lang w:val="en"/>
              </w:rPr>
              <w:t>C</w:t>
            </w:r>
            <w:r w:rsidR="00EE6A1A" w:rsidRPr="00EE6A1A">
              <w:rPr>
                <w:rFonts w:cstheme="minorHAnsi"/>
                <w:b/>
                <w:color w:val="0000FF"/>
                <w:sz w:val="20"/>
                <w:szCs w:val="20"/>
                <w:u w:val="single"/>
                <w:lang w:val="en"/>
              </w:rPr>
              <w:t>)</w:t>
            </w:r>
          </w:p>
        </w:tc>
        <w:tc>
          <w:tcPr>
            <w:tcW w:w="7030" w:type="dxa"/>
          </w:tcPr>
          <w:p w14:paraId="4CF37044" w14:textId="0E88F27F" w:rsidR="00EE6A1A" w:rsidRPr="00D628A5" w:rsidRDefault="00544976" w:rsidP="005246F5">
            <w:pPr>
              <w:pStyle w:val="ListParagraph"/>
              <w:numPr>
                <w:ilvl w:val="0"/>
                <w:numId w:val="48"/>
              </w:numPr>
              <w:ind w:left="277" w:hanging="270"/>
              <w:rPr>
                <w:rFonts w:cstheme="minorHAnsi"/>
                <w:sz w:val="19"/>
                <w:szCs w:val="19"/>
              </w:rPr>
            </w:pPr>
            <w:r w:rsidRPr="00D628A5">
              <w:rPr>
                <w:rFonts w:cstheme="minorHAnsi"/>
                <w:sz w:val="19"/>
                <w:szCs w:val="19"/>
              </w:rPr>
              <w:t xml:space="preserve">The General Assembly and the governing body of each county and city shall annually appropriate such sums of money as shall be sufficient to (i) provide special education services and foster care services for children and youth identified in </w:t>
            </w:r>
            <w:r w:rsidRPr="00D628A5">
              <w:rPr>
                <w:rFonts w:cstheme="minorHAnsi"/>
                <w:color w:val="0000FF"/>
                <w:sz w:val="19"/>
                <w:szCs w:val="19"/>
              </w:rPr>
              <w:t>subdivisions B 1, B 2, and B 3</w:t>
            </w:r>
            <w:r w:rsidRPr="00D628A5">
              <w:rPr>
                <w:rFonts w:cstheme="minorHAnsi"/>
                <w:sz w:val="19"/>
                <w:szCs w:val="19"/>
              </w:rPr>
              <w:t xml:space="preserve"> and (ii) meet relevant federal mandates for the provision of these services. </w:t>
            </w:r>
          </w:p>
        </w:tc>
        <w:tc>
          <w:tcPr>
            <w:tcW w:w="630" w:type="dxa"/>
          </w:tcPr>
          <w:p w14:paraId="3226C974" w14:textId="18646353"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720" w:type="dxa"/>
          </w:tcPr>
          <w:p w14:paraId="150B3E6F" w14:textId="5097D631"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800" w:type="dxa"/>
          </w:tcPr>
          <w:p w14:paraId="6B66F340" w14:textId="7D2F5EA4"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r>
      <w:tr w:rsidR="00544976" w:rsidRPr="00843AEE" w14:paraId="37DDC877" w14:textId="77777777" w:rsidTr="00D628A5">
        <w:trPr>
          <w:jc w:val="center"/>
        </w:trPr>
        <w:tc>
          <w:tcPr>
            <w:tcW w:w="1435" w:type="dxa"/>
            <w:vMerge/>
          </w:tcPr>
          <w:p w14:paraId="6CE7F1AE" w14:textId="77777777" w:rsidR="00544976" w:rsidRPr="001003E8" w:rsidRDefault="00544976" w:rsidP="00544976">
            <w:pPr>
              <w:rPr>
                <w:rFonts w:cstheme="minorHAnsi"/>
                <w:b/>
                <w:sz w:val="20"/>
                <w:szCs w:val="20"/>
              </w:rPr>
            </w:pPr>
          </w:p>
        </w:tc>
        <w:tc>
          <w:tcPr>
            <w:tcW w:w="7030" w:type="dxa"/>
          </w:tcPr>
          <w:p w14:paraId="192F9DF1" w14:textId="07F41C77" w:rsidR="00EE6A1A" w:rsidRPr="00D628A5" w:rsidRDefault="00544976" w:rsidP="005246F5">
            <w:pPr>
              <w:pStyle w:val="ListParagraph"/>
              <w:numPr>
                <w:ilvl w:val="0"/>
                <w:numId w:val="48"/>
              </w:numPr>
              <w:ind w:left="277" w:hanging="270"/>
              <w:rPr>
                <w:rFonts w:cstheme="minorHAnsi"/>
                <w:sz w:val="19"/>
                <w:szCs w:val="19"/>
              </w:rPr>
            </w:pPr>
            <w:r w:rsidRPr="00D628A5">
              <w:rPr>
                <w:rFonts w:cstheme="minorHAnsi"/>
                <w:sz w:val="19"/>
                <w:szCs w:val="19"/>
              </w:rPr>
              <w:t>The community policy and management team shall anticipate to the best of its ability the number of children and youth for whom such services will be required and reserve funds from its state pool allocation to meet these needs.</w:t>
            </w:r>
          </w:p>
        </w:tc>
        <w:tc>
          <w:tcPr>
            <w:tcW w:w="630" w:type="dxa"/>
          </w:tcPr>
          <w:p w14:paraId="52CAF899" w14:textId="6E9C1206"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720" w:type="dxa"/>
          </w:tcPr>
          <w:p w14:paraId="4FAFDB73" w14:textId="7D0C6958"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800" w:type="dxa"/>
          </w:tcPr>
          <w:p w14:paraId="2882AAC3" w14:textId="0747BBBC"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r>
      <w:tr w:rsidR="00544976" w:rsidRPr="00843AEE" w14:paraId="2579D410" w14:textId="77777777" w:rsidTr="00D628A5">
        <w:trPr>
          <w:jc w:val="center"/>
        </w:trPr>
        <w:tc>
          <w:tcPr>
            <w:tcW w:w="1435" w:type="dxa"/>
            <w:vMerge/>
          </w:tcPr>
          <w:p w14:paraId="52605DF6" w14:textId="77777777" w:rsidR="00544976" w:rsidRPr="001003E8" w:rsidRDefault="00544976" w:rsidP="00544976">
            <w:pPr>
              <w:rPr>
                <w:rFonts w:cstheme="minorHAnsi"/>
                <w:b/>
                <w:sz w:val="20"/>
                <w:szCs w:val="20"/>
              </w:rPr>
            </w:pPr>
          </w:p>
        </w:tc>
        <w:tc>
          <w:tcPr>
            <w:tcW w:w="7030" w:type="dxa"/>
          </w:tcPr>
          <w:p w14:paraId="56019350" w14:textId="3D83BF52" w:rsidR="00EE6A1A" w:rsidRPr="00D628A5" w:rsidRDefault="00544976" w:rsidP="005246F5">
            <w:pPr>
              <w:pStyle w:val="ListParagraph"/>
              <w:numPr>
                <w:ilvl w:val="0"/>
                <w:numId w:val="48"/>
              </w:numPr>
              <w:ind w:left="277" w:hanging="270"/>
              <w:rPr>
                <w:rFonts w:cstheme="minorHAnsi"/>
                <w:sz w:val="19"/>
                <w:szCs w:val="19"/>
              </w:rPr>
            </w:pPr>
            <w:r w:rsidRPr="00D628A5">
              <w:rPr>
                <w:rFonts w:cstheme="minorHAnsi"/>
                <w:sz w:val="19"/>
                <w:szCs w:val="19"/>
              </w:rPr>
              <w:t>Nothing in this section prohibits local governments from requiring parental or legal financial contributions, where not specifically prohibited by federal or state law or regulation, utilizing a standard sliding fee scale based upon ability to pay, as provided in the appropriation act.</w:t>
            </w:r>
          </w:p>
        </w:tc>
        <w:tc>
          <w:tcPr>
            <w:tcW w:w="630" w:type="dxa"/>
          </w:tcPr>
          <w:p w14:paraId="157D41F3" w14:textId="39D206DF"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720" w:type="dxa"/>
          </w:tcPr>
          <w:p w14:paraId="0157D19C" w14:textId="47604741"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800" w:type="dxa"/>
          </w:tcPr>
          <w:p w14:paraId="21110858" w14:textId="6688D93F"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r>
      <w:tr w:rsidR="00544976" w:rsidRPr="00843AEE" w14:paraId="7F6185F0" w14:textId="77777777" w:rsidTr="00D628A5">
        <w:trPr>
          <w:trHeight w:val="48"/>
          <w:jc w:val="center"/>
        </w:trPr>
        <w:tc>
          <w:tcPr>
            <w:tcW w:w="1435" w:type="dxa"/>
          </w:tcPr>
          <w:p w14:paraId="44BA4A79" w14:textId="77777777" w:rsidR="00463E3F" w:rsidRDefault="00544976" w:rsidP="00544976">
            <w:pPr>
              <w:rPr>
                <w:rFonts w:cstheme="minorHAnsi"/>
                <w:b/>
                <w:color w:val="000000"/>
                <w:sz w:val="20"/>
                <w:szCs w:val="20"/>
                <w:lang w:val="en"/>
              </w:rPr>
            </w:pPr>
            <w:r w:rsidRPr="001003E8">
              <w:rPr>
                <w:rFonts w:cstheme="minorHAnsi"/>
                <w:b/>
                <w:color w:val="000000"/>
                <w:sz w:val="20"/>
                <w:szCs w:val="20"/>
                <w:lang w:val="en"/>
              </w:rPr>
              <w:t xml:space="preserve">Current Appropriation Act, </w:t>
            </w:r>
          </w:p>
          <w:p w14:paraId="3D1140F5" w14:textId="4B797E61" w:rsidR="00544976" w:rsidRPr="001003E8" w:rsidRDefault="00544976" w:rsidP="00544976">
            <w:pPr>
              <w:rPr>
                <w:rFonts w:cstheme="minorHAnsi"/>
                <w:b/>
                <w:sz w:val="20"/>
                <w:szCs w:val="20"/>
              </w:rPr>
            </w:pPr>
          </w:p>
        </w:tc>
        <w:tc>
          <w:tcPr>
            <w:tcW w:w="7030" w:type="dxa"/>
          </w:tcPr>
          <w:p w14:paraId="59F5CA53" w14:textId="436AA913" w:rsidR="00544976" w:rsidRPr="00D628A5" w:rsidRDefault="00544976" w:rsidP="005246F5">
            <w:pPr>
              <w:pStyle w:val="ListParagraph"/>
              <w:numPr>
                <w:ilvl w:val="0"/>
                <w:numId w:val="48"/>
              </w:numPr>
              <w:ind w:left="277" w:hanging="270"/>
              <w:rPr>
                <w:rFonts w:cstheme="minorHAnsi"/>
                <w:sz w:val="19"/>
                <w:szCs w:val="19"/>
              </w:rPr>
            </w:pPr>
            <w:r w:rsidRPr="00D628A5">
              <w:rPr>
                <w:rFonts w:cstheme="minorHAnsi"/>
                <w:sz w:val="19"/>
                <w:szCs w:val="19"/>
              </w:rPr>
              <w:t>All localities are required to appropriate a local match for the base year funding consisting of the actual aggregate local match rate based on actual total 1997 program expenditures for</w:t>
            </w:r>
            <w:r w:rsidR="000C3F1A" w:rsidRPr="00D628A5">
              <w:rPr>
                <w:rFonts w:cstheme="minorHAnsi"/>
                <w:sz w:val="19"/>
                <w:szCs w:val="19"/>
              </w:rPr>
              <w:t xml:space="preserve"> the</w:t>
            </w:r>
            <w:r w:rsidRPr="00D628A5">
              <w:rPr>
                <w:rFonts w:cstheme="minorHAnsi"/>
                <w:sz w:val="19"/>
                <w:szCs w:val="19"/>
              </w:rPr>
              <w:t xml:space="preserve"> CSA.</w:t>
            </w:r>
            <w:r w:rsidR="000C3F1A" w:rsidRPr="00D628A5">
              <w:rPr>
                <w:rFonts w:cstheme="minorHAnsi"/>
                <w:sz w:val="19"/>
                <w:szCs w:val="19"/>
              </w:rPr>
              <w:t xml:space="preserve"> This local match rate shall also apply to all reimbursements from the state pool of funds in this Item and carryforward expenditures submitted prior to September 30 each year for the preceding fiscal year, including administrative reimbursements under </w:t>
            </w:r>
            <w:r w:rsidR="000C3F1A" w:rsidRPr="00D628A5">
              <w:rPr>
                <w:rFonts w:cstheme="minorHAnsi"/>
                <w:color w:val="0000FF"/>
                <w:sz w:val="19"/>
                <w:szCs w:val="19"/>
              </w:rPr>
              <w:t>paragraph C.4</w:t>
            </w:r>
            <w:r w:rsidR="000C3F1A" w:rsidRPr="00D628A5">
              <w:rPr>
                <w:rFonts w:cstheme="minorHAnsi"/>
                <w:sz w:val="19"/>
                <w:szCs w:val="19"/>
              </w:rPr>
              <w:t>. in this Item.</w:t>
            </w:r>
          </w:p>
        </w:tc>
        <w:tc>
          <w:tcPr>
            <w:tcW w:w="630" w:type="dxa"/>
          </w:tcPr>
          <w:p w14:paraId="455FAB64" w14:textId="371D981B"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720" w:type="dxa"/>
          </w:tcPr>
          <w:p w14:paraId="023F01FC" w14:textId="79F1D884"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c>
          <w:tcPr>
            <w:tcW w:w="800" w:type="dxa"/>
          </w:tcPr>
          <w:p w14:paraId="463BCE2E" w14:textId="46B873B2" w:rsidR="00544976" w:rsidRPr="00D628A5" w:rsidRDefault="00544976" w:rsidP="00544976">
            <w:pPr>
              <w:jc w:val="center"/>
              <w:rPr>
                <w:rFonts w:cstheme="minorHAnsi"/>
                <w:sz w:val="19"/>
                <w:szCs w:val="19"/>
              </w:rPr>
            </w:pPr>
            <w:r w:rsidRPr="00D628A5">
              <w:rPr>
                <w:rFonts w:cstheme="minorHAnsi"/>
                <w:sz w:val="19"/>
                <w:szCs w:val="19"/>
              </w:rPr>
              <w:fldChar w:fldCharType="begin">
                <w:ffData>
                  <w:name w:val="Check1"/>
                  <w:enabled/>
                  <w:calcOnExit w:val="0"/>
                  <w:checkBox>
                    <w:sizeAuto/>
                    <w:default w:val="0"/>
                  </w:checkBox>
                </w:ffData>
              </w:fldChar>
            </w:r>
            <w:r w:rsidRPr="00D628A5">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D628A5">
              <w:rPr>
                <w:rFonts w:cstheme="minorHAnsi"/>
                <w:sz w:val="19"/>
                <w:szCs w:val="19"/>
              </w:rPr>
              <w:fldChar w:fldCharType="end"/>
            </w:r>
          </w:p>
        </w:tc>
      </w:tr>
      <w:tr w:rsidR="001F2847" w:rsidRPr="00843AEE" w14:paraId="69F07AB1" w14:textId="77777777" w:rsidTr="00D628A5">
        <w:trPr>
          <w:trHeight w:val="710"/>
          <w:jc w:val="center"/>
        </w:trPr>
        <w:tc>
          <w:tcPr>
            <w:tcW w:w="1435" w:type="dxa"/>
          </w:tcPr>
          <w:p w14:paraId="7E211858" w14:textId="7BA8AFBA" w:rsidR="001F2847" w:rsidRPr="001003E8" w:rsidRDefault="001F2847" w:rsidP="009D2520">
            <w:pPr>
              <w:rPr>
                <w:rFonts w:cstheme="minorHAnsi"/>
                <w:b/>
                <w:sz w:val="20"/>
                <w:szCs w:val="20"/>
              </w:rPr>
            </w:pPr>
            <w:r w:rsidRPr="001003E8">
              <w:rPr>
                <w:rFonts w:cstheme="minorHAnsi"/>
                <w:b/>
                <w:sz w:val="20"/>
                <w:szCs w:val="20"/>
              </w:rPr>
              <w:t xml:space="preserve">COV </w:t>
            </w:r>
            <w:hyperlink r:id="rId200" w:history="1">
              <w:r w:rsidRPr="001003E8">
                <w:rPr>
                  <w:rStyle w:val="Hyperlink"/>
                  <w:rFonts w:cstheme="minorHAnsi"/>
                  <w:b/>
                  <w:sz w:val="20"/>
                  <w:szCs w:val="20"/>
                </w:rPr>
                <w:t>§ 2.2-5213</w:t>
              </w:r>
            </w:hyperlink>
            <w:r w:rsidR="008A375C" w:rsidRPr="001003E8">
              <w:rPr>
                <w:rStyle w:val="Hyperlink"/>
                <w:rFonts w:cstheme="minorHAnsi"/>
                <w:b/>
                <w:sz w:val="20"/>
                <w:szCs w:val="20"/>
              </w:rPr>
              <w:t>(B)</w:t>
            </w:r>
          </w:p>
        </w:tc>
        <w:tc>
          <w:tcPr>
            <w:tcW w:w="7030" w:type="dxa"/>
          </w:tcPr>
          <w:p w14:paraId="3670460A" w14:textId="28E3C584" w:rsidR="001F2847" w:rsidRPr="00D628A5" w:rsidRDefault="001F2847" w:rsidP="005246F5">
            <w:pPr>
              <w:pStyle w:val="ListParagraph"/>
              <w:numPr>
                <w:ilvl w:val="0"/>
                <w:numId w:val="48"/>
              </w:numPr>
              <w:ind w:left="277" w:hanging="270"/>
              <w:rPr>
                <w:rFonts w:cstheme="minorHAnsi"/>
                <w:sz w:val="19"/>
                <w:szCs w:val="19"/>
              </w:rPr>
            </w:pPr>
            <w:r w:rsidRPr="00D628A5">
              <w:rPr>
                <w:rFonts w:cstheme="minorHAnsi"/>
                <w:b/>
                <w:sz w:val="19"/>
                <w:szCs w:val="19"/>
                <w:u w:val="single"/>
              </w:rPr>
              <w:t>State Trust Fund.</w:t>
            </w:r>
            <w:r w:rsidR="006D482A" w:rsidRPr="00D628A5">
              <w:rPr>
                <w:rFonts w:cstheme="minorHAnsi"/>
                <w:b/>
                <w:sz w:val="19"/>
                <w:szCs w:val="19"/>
              </w:rPr>
              <w:t xml:space="preserve"> </w:t>
            </w:r>
            <w:r w:rsidRPr="00D628A5">
              <w:rPr>
                <w:rFonts w:cstheme="minorHAnsi"/>
                <w:sz w:val="19"/>
                <w:szCs w:val="19"/>
              </w:rPr>
              <w:t xml:space="preserve">There is established a state trust fund with funds appropriated by the General Assembly. The fund shall consist of moneys from the state general fund, federal grants, and private foundations. Proposals for requesting these funds shall be made by community policy and management teams to the Office of Children's Services. The Office of Children's Services shall make recommendations on the proposals it receives to the Council, which shall award the grants to the community teams in accordance with the policies developed under the authority of </w:t>
            </w:r>
            <w:r w:rsidRPr="00D628A5">
              <w:rPr>
                <w:rFonts w:cstheme="minorHAnsi"/>
                <w:color w:val="0000FF"/>
                <w:sz w:val="19"/>
                <w:szCs w:val="19"/>
                <w:u w:val="single"/>
              </w:rPr>
              <w:t xml:space="preserve">§ </w:t>
            </w:r>
            <w:hyperlink r:id="rId201" w:history="1">
              <w:r w:rsidRPr="00D628A5">
                <w:rPr>
                  <w:rStyle w:val="Hyperlink"/>
                  <w:rFonts w:cstheme="minorHAnsi"/>
                  <w:color w:val="0000FF"/>
                  <w:sz w:val="19"/>
                  <w:szCs w:val="19"/>
                </w:rPr>
                <w:t>2.2-5202</w:t>
              </w:r>
            </w:hyperlink>
            <w:r w:rsidRPr="00D628A5">
              <w:rPr>
                <w:rFonts w:cstheme="minorHAnsi"/>
                <w:sz w:val="19"/>
                <w:szCs w:val="19"/>
              </w:rPr>
              <w:t>.</w:t>
            </w:r>
          </w:p>
        </w:tc>
        <w:tc>
          <w:tcPr>
            <w:tcW w:w="2150" w:type="dxa"/>
            <w:gridSpan w:val="3"/>
          </w:tcPr>
          <w:p w14:paraId="0C3BB737" w14:textId="06F123F2" w:rsidR="001F2847" w:rsidRPr="00D628A5" w:rsidRDefault="001F2847" w:rsidP="009D2520">
            <w:pPr>
              <w:jc w:val="center"/>
              <w:rPr>
                <w:rFonts w:cstheme="minorHAnsi"/>
                <w:sz w:val="19"/>
                <w:szCs w:val="19"/>
              </w:rPr>
            </w:pPr>
            <w:r w:rsidRPr="00D628A5">
              <w:rPr>
                <w:rFonts w:cstheme="minorHAnsi"/>
                <w:i/>
                <w:sz w:val="19"/>
                <w:szCs w:val="19"/>
              </w:rPr>
              <w:t>Note:</w:t>
            </w:r>
            <w:r w:rsidR="006D482A" w:rsidRPr="00D628A5">
              <w:rPr>
                <w:rFonts w:cstheme="minorHAnsi"/>
                <w:i/>
                <w:sz w:val="19"/>
                <w:szCs w:val="19"/>
              </w:rPr>
              <w:t xml:space="preserve"> </w:t>
            </w:r>
            <w:r w:rsidRPr="00D628A5">
              <w:rPr>
                <w:rFonts w:cstheme="minorHAnsi"/>
                <w:i/>
                <w:sz w:val="19"/>
                <w:szCs w:val="19"/>
              </w:rPr>
              <w:t>For the current legislative biennium, the Virginia General Assembly has not appropriated any funds to the State Trust Fund to fund requested grant proposals.</w:t>
            </w:r>
          </w:p>
        </w:tc>
      </w:tr>
    </w:tbl>
    <w:p w14:paraId="06A46B08" w14:textId="55A80869" w:rsidR="005923D7" w:rsidRDefault="005923D7" w:rsidP="009D2520">
      <w:pPr>
        <w:spacing w:after="0" w:line="240" w:lineRule="auto"/>
        <w:rPr>
          <w:rFonts w:cstheme="minorHAnsi"/>
          <w:sz w:val="16"/>
          <w:szCs w:val="16"/>
        </w:rPr>
      </w:pPr>
    </w:p>
    <w:p w14:paraId="4B899EE0" w14:textId="77777777" w:rsidR="00D628A5" w:rsidRDefault="00D628A5" w:rsidP="009D2520">
      <w:pPr>
        <w:spacing w:after="0" w:line="240" w:lineRule="auto"/>
        <w:rPr>
          <w:rFonts w:cstheme="minorHAnsi"/>
          <w:sz w:val="16"/>
          <w:szCs w:val="16"/>
        </w:rPr>
      </w:pPr>
    </w:p>
    <w:p w14:paraId="2ADD0D44" w14:textId="77777777" w:rsidR="00D628A5" w:rsidRDefault="00D628A5" w:rsidP="009D2520">
      <w:pPr>
        <w:spacing w:after="0" w:line="240" w:lineRule="auto"/>
        <w:rPr>
          <w:rFonts w:cstheme="minorHAnsi"/>
          <w:sz w:val="16"/>
          <w:szCs w:val="16"/>
        </w:rPr>
      </w:pPr>
    </w:p>
    <w:p w14:paraId="669571AC" w14:textId="77777777" w:rsidR="00D628A5" w:rsidRDefault="00D628A5" w:rsidP="009D2520">
      <w:pPr>
        <w:spacing w:after="0" w:line="240" w:lineRule="auto"/>
        <w:rPr>
          <w:rFonts w:cstheme="minorHAnsi"/>
          <w:sz w:val="16"/>
          <w:szCs w:val="16"/>
        </w:rPr>
      </w:pPr>
    </w:p>
    <w:p w14:paraId="661972FD" w14:textId="77777777" w:rsidR="00D628A5" w:rsidRDefault="00D628A5" w:rsidP="009D2520">
      <w:pPr>
        <w:spacing w:after="0" w:line="240" w:lineRule="auto"/>
        <w:rPr>
          <w:rFonts w:cstheme="minorHAnsi"/>
          <w:sz w:val="16"/>
          <w:szCs w:val="16"/>
        </w:rPr>
      </w:pPr>
    </w:p>
    <w:p w14:paraId="0BE0F4AD" w14:textId="77777777" w:rsidR="00D628A5" w:rsidRDefault="00D628A5" w:rsidP="009D2520">
      <w:pPr>
        <w:spacing w:after="0" w:line="240" w:lineRule="auto"/>
        <w:rPr>
          <w:rFonts w:cstheme="minorHAnsi"/>
          <w:sz w:val="16"/>
          <w:szCs w:val="16"/>
        </w:rPr>
      </w:pPr>
    </w:p>
    <w:p w14:paraId="29B5DE08" w14:textId="77777777" w:rsidR="00D628A5" w:rsidRDefault="00D628A5" w:rsidP="009D2520">
      <w:pPr>
        <w:spacing w:after="0" w:line="240" w:lineRule="auto"/>
        <w:rPr>
          <w:rFonts w:cstheme="minorHAnsi"/>
          <w:sz w:val="16"/>
          <w:szCs w:val="16"/>
        </w:rPr>
      </w:pPr>
    </w:p>
    <w:p w14:paraId="27450E88" w14:textId="77777777" w:rsidR="00D628A5" w:rsidRDefault="00D628A5" w:rsidP="009D2520">
      <w:pPr>
        <w:spacing w:after="0" w:line="240" w:lineRule="auto"/>
        <w:rPr>
          <w:rFonts w:cstheme="minorHAnsi"/>
          <w:sz w:val="16"/>
          <w:szCs w:val="16"/>
        </w:rPr>
      </w:pPr>
    </w:p>
    <w:p w14:paraId="25FD40A2" w14:textId="77777777" w:rsidR="00D628A5" w:rsidRDefault="00D628A5" w:rsidP="009D2520">
      <w:pPr>
        <w:spacing w:after="0" w:line="240" w:lineRule="auto"/>
        <w:rPr>
          <w:rFonts w:cstheme="minorHAnsi"/>
          <w:sz w:val="16"/>
          <w:szCs w:val="16"/>
        </w:rPr>
      </w:pPr>
    </w:p>
    <w:p w14:paraId="01B2AF12" w14:textId="77777777" w:rsidR="00D628A5" w:rsidRDefault="00D628A5" w:rsidP="009D2520">
      <w:pPr>
        <w:spacing w:after="0" w:line="240" w:lineRule="auto"/>
        <w:rPr>
          <w:rFonts w:cstheme="minorHAnsi"/>
          <w:sz w:val="16"/>
          <w:szCs w:val="16"/>
        </w:rPr>
      </w:pPr>
    </w:p>
    <w:p w14:paraId="08D7F0AF" w14:textId="77777777" w:rsidR="00D628A5" w:rsidRDefault="00D628A5" w:rsidP="009D2520">
      <w:pPr>
        <w:spacing w:after="0" w:line="240" w:lineRule="auto"/>
        <w:rPr>
          <w:rFonts w:cstheme="minorHAnsi"/>
          <w:sz w:val="16"/>
          <w:szCs w:val="16"/>
        </w:rPr>
      </w:pPr>
    </w:p>
    <w:p w14:paraId="2F0D9706" w14:textId="77777777" w:rsidR="00D628A5" w:rsidRDefault="00D628A5" w:rsidP="009D2520">
      <w:pPr>
        <w:spacing w:after="0" w:line="240" w:lineRule="auto"/>
        <w:rPr>
          <w:rFonts w:cstheme="minorHAnsi"/>
          <w:sz w:val="16"/>
          <w:szCs w:val="16"/>
        </w:rPr>
      </w:pPr>
    </w:p>
    <w:p w14:paraId="194627EF" w14:textId="77777777" w:rsidR="00D628A5" w:rsidRDefault="00D628A5" w:rsidP="009D2520">
      <w:pPr>
        <w:spacing w:after="0" w:line="240" w:lineRule="auto"/>
        <w:rPr>
          <w:rFonts w:cstheme="minorHAnsi"/>
          <w:sz w:val="16"/>
          <w:szCs w:val="16"/>
        </w:rPr>
      </w:pPr>
    </w:p>
    <w:p w14:paraId="6F829CDA" w14:textId="77777777" w:rsidR="00D628A5" w:rsidRPr="00843AEE" w:rsidRDefault="00D628A5" w:rsidP="009D2520">
      <w:pPr>
        <w:spacing w:after="0" w:line="240" w:lineRule="auto"/>
        <w:rPr>
          <w:rFonts w:cstheme="minorHAnsi"/>
          <w:sz w:val="16"/>
          <w:szCs w:val="16"/>
        </w:rPr>
      </w:pPr>
    </w:p>
    <w:tbl>
      <w:tblPr>
        <w:tblStyle w:val="TableGrid"/>
        <w:tblW w:w="10725" w:type="dxa"/>
        <w:jc w:val="center"/>
        <w:tblCellMar>
          <w:top w:w="29" w:type="dxa"/>
          <w:bottom w:w="29" w:type="dxa"/>
        </w:tblCellMar>
        <w:tblLook w:val="04A0" w:firstRow="1" w:lastRow="0" w:firstColumn="1" w:lastColumn="0" w:noHBand="0" w:noVBand="1"/>
      </w:tblPr>
      <w:tblGrid>
        <w:gridCol w:w="1435"/>
        <w:gridCol w:w="7040"/>
        <w:gridCol w:w="720"/>
        <w:gridCol w:w="810"/>
        <w:gridCol w:w="720"/>
      </w:tblGrid>
      <w:tr w:rsidR="00245BDB" w:rsidRPr="00843AEE" w14:paraId="1039ACF7" w14:textId="77777777" w:rsidTr="00D628A5">
        <w:trPr>
          <w:jc w:val="center"/>
        </w:trPr>
        <w:tc>
          <w:tcPr>
            <w:tcW w:w="10725" w:type="dxa"/>
            <w:gridSpan w:val="5"/>
            <w:tcBorders>
              <w:bottom w:val="single" w:sz="4" w:space="0" w:color="auto"/>
            </w:tcBorders>
          </w:tcPr>
          <w:p w14:paraId="049D1D4F" w14:textId="116A6C55" w:rsidR="00F929FE" w:rsidRPr="00843AEE" w:rsidRDefault="00245BDB" w:rsidP="009D2520">
            <w:pPr>
              <w:jc w:val="center"/>
              <w:rPr>
                <w:rFonts w:cstheme="minorHAnsi"/>
                <w:b/>
                <w:sz w:val="24"/>
                <w:szCs w:val="24"/>
              </w:rPr>
            </w:pPr>
            <w:r w:rsidRPr="00843AEE">
              <w:rPr>
                <w:rFonts w:cstheme="minorHAnsi"/>
                <w:b/>
                <w:sz w:val="24"/>
                <w:szCs w:val="24"/>
              </w:rPr>
              <w:lastRenderedPageBreak/>
              <w:t>Compliance Supplemental Worksheets – Fiscal Activities</w:t>
            </w:r>
            <w:r w:rsidR="006D482A" w:rsidRPr="00843AEE">
              <w:rPr>
                <w:rFonts w:cstheme="minorHAnsi"/>
                <w:b/>
                <w:sz w:val="24"/>
                <w:szCs w:val="24"/>
              </w:rPr>
              <w:t xml:space="preserve"> </w:t>
            </w:r>
          </w:p>
          <w:p w14:paraId="499FBD9B" w14:textId="3AEF2CF9" w:rsidR="00245BDB" w:rsidRPr="00843AEE" w:rsidRDefault="00245BDB" w:rsidP="009D2520">
            <w:pPr>
              <w:jc w:val="center"/>
              <w:rPr>
                <w:rFonts w:cstheme="minorHAnsi"/>
                <w:b/>
                <w:sz w:val="24"/>
                <w:szCs w:val="24"/>
              </w:rPr>
            </w:pPr>
            <w:r w:rsidRPr="00843AEE">
              <w:rPr>
                <w:rFonts w:cstheme="minorHAnsi"/>
                <w:b/>
                <w:sz w:val="24"/>
                <w:szCs w:val="24"/>
              </w:rPr>
              <w:t>“CARVE-OUT” OF ALLOCATION</w:t>
            </w:r>
          </w:p>
        </w:tc>
      </w:tr>
      <w:tr w:rsidR="00245BDB" w:rsidRPr="00843AEE" w14:paraId="05BFC555" w14:textId="77777777" w:rsidTr="00D628A5">
        <w:trPr>
          <w:trHeight w:val="48"/>
          <w:jc w:val="center"/>
        </w:trPr>
        <w:tc>
          <w:tcPr>
            <w:tcW w:w="10725" w:type="dxa"/>
            <w:gridSpan w:val="5"/>
            <w:shd w:val="clear" w:color="auto" w:fill="F2F2F2" w:themeFill="background1" w:themeFillShade="F2"/>
          </w:tcPr>
          <w:p w14:paraId="0FAD486A" w14:textId="0AC1A1EC" w:rsidR="00245BDB" w:rsidRPr="00843AEE" w:rsidRDefault="00245BDB"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B366C8">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245BDB" w:rsidRPr="00843AEE" w14:paraId="69438564" w14:textId="77777777" w:rsidTr="00D628A5">
        <w:trPr>
          <w:jc w:val="center"/>
        </w:trPr>
        <w:tc>
          <w:tcPr>
            <w:tcW w:w="1435" w:type="dxa"/>
            <w:tcBorders>
              <w:bottom w:val="single" w:sz="4" w:space="0" w:color="auto"/>
            </w:tcBorders>
          </w:tcPr>
          <w:p w14:paraId="2901F18C" w14:textId="77777777" w:rsidR="00245BDB" w:rsidRPr="00843AEE" w:rsidRDefault="00245BDB" w:rsidP="009D2520">
            <w:pPr>
              <w:jc w:val="both"/>
              <w:rPr>
                <w:rFonts w:cstheme="minorHAnsi"/>
                <w:b/>
                <w:sz w:val="20"/>
                <w:szCs w:val="20"/>
              </w:rPr>
            </w:pPr>
            <w:r w:rsidRPr="00843AEE">
              <w:rPr>
                <w:rFonts w:cstheme="minorHAnsi"/>
                <w:b/>
                <w:sz w:val="20"/>
                <w:szCs w:val="20"/>
              </w:rPr>
              <w:t>PROCEDURE</w:t>
            </w:r>
          </w:p>
        </w:tc>
        <w:tc>
          <w:tcPr>
            <w:tcW w:w="9290" w:type="dxa"/>
            <w:gridSpan w:val="4"/>
            <w:tcBorders>
              <w:bottom w:val="single" w:sz="4" w:space="0" w:color="auto"/>
            </w:tcBorders>
          </w:tcPr>
          <w:p w14:paraId="4A9C4D05" w14:textId="17B06C9F" w:rsidR="00245BDB" w:rsidRPr="00843AEE" w:rsidRDefault="00245BDB" w:rsidP="009D2520">
            <w:pPr>
              <w:jc w:val="both"/>
              <w:rPr>
                <w:rFonts w:cstheme="minorHAnsi"/>
                <w:b/>
              </w:rPr>
            </w:pPr>
            <w:r w:rsidRPr="00843AEE">
              <w:rPr>
                <w:rFonts w:cstheme="minorHAnsi"/>
              </w:rPr>
              <w:t xml:space="preserve">Assess compliance with policies adopted by the State Executive Council (SEC) governing </w:t>
            </w:r>
            <w:r w:rsidR="00D628A5">
              <w:rPr>
                <w:rFonts w:cstheme="minorHAnsi"/>
              </w:rPr>
              <w:t xml:space="preserve">the </w:t>
            </w:r>
            <w:r w:rsidRPr="00843AEE">
              <w:rPr>
                <w:rFonts w:cstheme="minorHAnsi"/>
              </w:rPr>
              <w:t xml:space="preserve">“carve-out” of allocations for </w:t>
            </w:r>
            <w:r w:rsidR="00D628A5">
              <w:rPr>
                <w:rFonts w:cstheme="minorHAnsi"/>
              </w:rPr>
              <w:t>developing</w:t>
            </w:r>
            <w:r w:rsidRPr="00843AEE">
              <w:rPr>
                <w:rFonts w:cstheme="minorHAnsi"/>
              </w:rPr>
              <w:t xml:space="preserve"> new/expanded services. Document an explanation for any observations of partial or non-compliance and include </w:t>
            </w:r>
            <w:r w:rsidR="00B366C8">
              <w:rPr>
                <w:rFonts w:cstheme="minorHAnsi"/>
              </w:rPr>
              <w:t xml:space="preserve">it </w:t>
            </w:r>
            <w:r w:rsidRPr="00843AEE">
              <w:rPr>
                <w:rFonts w:cstheme="minorHAnsi"/>
              </w:rPr>
              <w:t>as an attachment to this document.</w:t>
            </w:r>
          </w:p>
        </w:tc>
      </w:tr>
      <w:tr w:rsidR="00245BDB" w:rsidRPr="00843AEE" w14:paraId="53D18422" w14:textId="77777777" w:rsidTr="00D628A5">
        <w:trPr>
          <w:jc w:val="center"/>
        </w:trPr>
        <w:tc>
          <w:tcPr>
            <w:tcW w:w="10725" w:type="dxa"/>
            <w:gridSpan w:val="5"/>
            <w:shd w:val="clear" w:color="auto" w:fill="F2F2F2" w:themeFill="background1" w:themeFillShade="F2"/>
          </w:tcPr>
          <w:p w14:paraId="5E613F98" w14:textId="77777777" w:rsidR="00245BDB" w:rsidRPr="00843AEE" w:rsidRDefault="00245BDB" w:rsidP="009D2520">
            <w:pPr>
              <w:jc w:val="both"/>
              <w:rPr>
                <w:rFonts w:cstheme="minorHAnsi"/>
                <w:sz w:val="12"/>
                <w:szCs w:val="12"/>
              </w:rPr>
            </w:pPr>
          </w:p>
        </w:tc>
      </w:tr>
      <w:tr w:rsidR="00245BDB" w:rsidRPr="00843AEE" w14:paraId="5283FF50" w14:textId="77777777" w:rsidTr="00D628A5">
        <w:trPr>
          <w:trHeight w:val="135"/>
          <w:jc w:val="center"/>
        </w:trPr>
        <w:tc>
          <w:tcPr>
            <w:tcW w:w="1435" w:type="dxa"/>
            <w:vMerge w:val="restart"/>
          </w:tcPr>
          <w:p w14:paraId="27C6E4FE" w14:textId="77777777" w:rsidR="00245BDB" w:rsidRPr="00843AEE" w:rsidRDefault="00245BDB" w:rsidP="009D2520">
            <w:pPr>
              <w:rPr>
                <w:rFonts w:cstheme="minorHAnsi"/>
                <w:b/>
                <w:sz w:val="20"/>
                <w:szCs w:val="20"/>
              </w:rPr>
            </w:pPr>
            <w:r w:rsidRPr="00843AEE">
              <w:rPr>
                <w:rFonts w:cstheme="minorHAnsi"/>
                <w:b/>
                <w:sz w:val="20"/>
                <w:szCs w:val="20"/>
              </w:rPr>
              <w:t>Reference</w:t>
            </w:r>
          </w:p>
        </w:tc>
        <w:tc>
          <w:tcPr>
            <w:tcW w:w="7040" w:type="dxa"/>
            <w:vMerge w:val="restart"/>
          </w:tcPr>
          <w:p w14:paraId="144BB98B" w14:textId="77777777" w:rsidR="00245BDB" w:rsidRPr="00843AEE" w:rsidRDefault="00245BDB" w:rsidP="009D2520">
            <w:pPr>
              <w:rPr>
                <w:rFonts w:cstheme="minorHAnsi"/>
                <w:b/>
                <w:sz w:val="20"/>
                <w:szCs w:val="20"/>
              </w:rPr>
            </w:pPr>
            <w:r w:rsidRPr="00843AEE">
              <w:rPr>
                <w:rFonts w:cstheme="minorHAnsi"/>
                <w:b/>
                <w:sz w:val="20"/>
                <w:szCs w:val="20"/>
              </w:rPr>
              <w:t>Description</w:t>
            </w:r>
          </w:p>
        </w:tc>
        <w:tc>
          <w:tcPr>
            <w:tcW w:w="2250" w:type="dxa"/>
            <w:gridSpan w:val="3"/>
          </w:tcPr>
          <w:p w14:paraId="3819D819" w14:textId="77777777" w:rsidR="00245BDB" w:rsidRPr="00843AEE" w:rsidRDefault="00245BDB" w:rsidP="009D2520">
            <w:pPr>
              <w:jc w:val="center"/>
              <w:rPr>
                <w:rFonts w:cstheme="minorHAnsi"/>
                <w:b/>
                <w:sz w:val="20"/>
                <w:szCs w:val="20"/>
              </w:rPr>
            </w:pPr>
            <w:r w:rsidRPr="00843AEE">
              <w:rPr>
                <w:rFonts w:cstheme="minorHAnsi"/>
                <w:b/>
                <w:sz w:val="20"/>
                <w:szCs w:val="20"/>
              </w:rPr>
              <w:t>Compliance Status</w:t>
            </w:r>
          </w:p>
        </w:tc>
      </w:tr>
      <w:tr w:rsidR="00245BDB" w:rsidRPr="00843AEE" w14:paraId="67080AFE" w14:textId="77777777" w:rsidTr="00D628A5">
        <w:trPr>
          <w:trHeight w:val="48"/>
          <w:jc w:val="center"/>
        </w:trPr>
        <w:tc>
          <w:tcPr>
            <w:tcW w:w="1435" w:type="dxa"/>
            <w:vMerge/>
          </w:tcPr>
          <w:p w14:paraId="2CE67DCD" w14:textId="77777777" w:rsidR="00245BDB" w:rsidRPr="00843AEE" w:rsidRDefault="00245BDB" w:rsidP="009D2520">
            <w:pPr>
              <w:rPr>
                <w:rFonts w:cstheme="minorHAnsi"/>
                <w:b/>
                <w:sz w:val="20"/>
                <w:szCs w:val="20"/>
              </w:rPr>
            </w:pPr>
          </w:p>
        </w:tc>
        <w:tc>
          <w:tcPr>
            <w:tcW w:w="7040" w:type="dxa"/>
            <w:vMerge/>
          </w:tcPr>
          <w:p w14:paraId="2174DDDE" w14:textId="77777777" w:rsidR="00245BDB" w:rsidRPr="00843AEE" w:rsidRDefault="00245BDB" w:rsidP="009D2520">
            <w:pPr>
              <w:rPr>
                <w:rFonts w:cstheme="minorHAnsi"/>
                <w:b/>
                <w:sz w:val="20"/>
                <w:szCs w:val="20"/>
              </w:rPr>
            </w:pPr>
          </w:p>
        </w:tc>
        <w:tc>
          <w:tcPr>
            <w:tcW w:w="720" w:type="dxa"/>
            <w:tcBorders>
              <w:bottom w:val="single" w:sz="4" w:space="0" w:color="auto"/>
            </w:tcBorders>
          </w:tcPr>
          <w:p w14:paraId="1B705090" w14:textId="77777777" w:rsidR="00245BDB" w:rsidRPr="00843AEE" w:rsidRDefault="00245BDB" w:rsidP="009D2520">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3ECF5FA8" w14:textId="77777777" w:rsidR="00245BDB" w:rsidRPr="00843AEE" w:rsidRDefault="00245BDB" w:rsidP="009D2520">
            <w:pPr>
              <w:jc w:val="center"/>
              <w:rPr>
                <w:rFonts w:cstheme="minorHAnsi"/>
                <w:b/>
                <w:sz w:val="20"/>
                <w:szCs w:val="20"/>
              </w:rPr>
            </w:pPr>
            <w:r w:rsidRPr="00843AEE">
              <w:rPr>
                <w:rFonts w:cstheme="minorHAnsi"/>
                <w:b/>
                <w:sz w:val="20"/>
                <w:szCs w:val="20"/>
              </w:rPr>
              <w:t>Partial</w:t>
            </w:r>
          </w:p>
        </w:tc>
        <w:tc>
          <w:tcPr>
            <w:tcW w:w="720" w:type="dxa"/>
            <w:tcBorders>
              <w:bottom w:val="single" w:sz="4" w:space="0" w:color="auto"/>
            </w:tcBorders>
            <w:shd w:val="clear" w:color="auto" w:fill="auto"/>
          </w:tcPr>
          <w:p w14:paraId="3495847A" w14:textId="77777777" w:rsidR="00245BDB" w:rsidRPr="00843AEE" w:rsidRDefault="00245BDB" w:rsidP="009D2520">
            <w:pPr>
              <w:jc w:val="center"/>
              <w:rPr>
                <w:rFonts w:cstheme="minorHAnsi"/>
                <w:b/>
                <w:sz w:val="20"/>
                <w:szCs w:val="20"/>
              </w:rPr>
            </w:pPr>
            <w:r w:rsidRPr="00843AEE">
              <w:rPr>
                <w:rFonts w:cstheme="minorHAnsi"/>
                <w:b/>
                <w:sz w:val="20"/>
                <w:szCs w:val="20"/>
              </w:rPr>
              <w:t>Non</w:t>
            </w:r>
          </w:p>
        </w:tc>
      </w:tr>
      <w:tr w:rsidR="00245BDB" w:rsidRPr="00843AEE" w14:paraId="59DD6AFA" w14:textId="77777777" w:rsidTr="00D628A5">
        <w:trPr>
          <w:trHeight w:val="269"/>
          <w:jc w:val="center"/>
        </w:trPr>
        <w:tc>
          <w:tcPr>
            <w:tcW w:w="1435" w:type="dxa"/>
            <w:vMerge w:val="restart"/>
          </w:tcPr>
          <w:p w14:paraId="3A9AA7D6" w14:textId="77777777" w:rsidR="007B64A8" w:rsidRPr="001003E8" w:rsidRDefault="00DA0CF8" w:rsidP="009D2520">
            <w:pPr>
              <w:rPr>
                <w:rStyle w:val="Hyperlink"/>
                <w:rFonts w:cstheme="minorHAnsi"/>
                <w:b/>
                <w:bCs/>
                <w:sz w:val="20"/>
                <w:szCs w:val="20"/>
              </w:rPr>
            </w:pPr>
            <w:hyperlink r:id="rId202" w:history="1">
              <w:r w:rsidR="007B64A8" w:rsidRPr="001003E8">
                <w:rPr>
                  <w:rStyle w:val="Hyperlink"/>
                  <w:rFonts w:cstheme="minorHAnsi"/>
                  <w:b/>
                  <w:bCs/>
                  <w:sz w:val="20"/>
                  <w:szCs w:val="20"/>
                </w:rPr>
                <w:t>SEC Policy Manual and CSA User Guide</w:t>
              </w:r>
            </w:hyperlink>
          </w:p>
          <w:p w14:paraId="4B3A227C" w14:textId="416DA2D1" w:rsidR="008221E6" w:rsidRPr="001003E8" w:rsidRDefault="007B64A8" w:rsidP="009D2520">
            <w:pPr>
              <w:rPr>
                <w:rFonts w:cstheme="minorHAnsi"/>
                <w:b/>
                <w:bCs/>
                <w:color w:val="000000"/>
                <w:sz w:val="20"/>
                <w:szCs w:val="20"/>
              </w:rPr>
            </w:pPr>
            <w:r w:rsidRPr="001003E8">
              <w:rPr>
                <w:rFonts w:cstheme="minorHAnsi"/>
                <w:b/>
                <w:bCs/>
                <w:color w:val="000000"/>
                <w:sz w:val="20"/>
                <w:szCs w:val="20"/>
              </w:rPr>
              <w:t xml:space="preserve">Policy Manual, </w:t>
            </w:r>
          </w:p>
          <w:p w14:paraId="6F060430" w14:textId="513BE20D" w:rsidR="00245BDB" w:rsidRPr="001003E8" w:rsidRDefault="007B64A8" w:rsidP="009D2520">
            <w:pPr>
              <w:rPr>
                <w:rFonts w:cstheme="minorHAnsi"/>
                <w:b/>
                <w:bCs/>
                <w:sz w:val="20"/>
                <w:szCs w:val="20"/>
              </w:rPr>
            </w:pPr>
            <w:r w:rsidRPr="001003E8">
              <w:rPr>
                <w:rFonts w:cstheme="minorHAnsi"/>
                <w:b/>
                <w:bCs/>
                <w:color w:val="000000"/>
                <w:sz w:val="20"/>
                <w:szCs w:val="20"/>
              </w:rPr>
              <w:t>Section 4.3</w:t>
            </w:r>
          </w:p>
        </w:tc>
        <w:tc>
          <w:tcPr>
            <w:tcW w:w="7040" w:type="dxa"/>
          </w:tcPr>
          <w:p w14:paraId="54DB8B30" w14:textId="30E1D3D8" w:rsidR="00245BDB" w:rsidRPr="00843AEE" w:rsidRDefault="00245BDB" w:rsidP="009D2520">
            <w:pPr>
              <w:rPr>
                <w:rFonts w:cstheme="minorHAnsi"/>
                <w:i/>
                <w:sz w:val="20"/>
                <w:szCs w:val="20"/>
                <w:u w:val="single"/>
              </w:rPr>
            </w:pPr>
            <w:r w:rsidRPr="00843AEE">
              <w:rPr>
                <w:rFonts w:cstheme="minorHAnsi"/>
                <w:i/>
                <w:sz w:val="20"/>
                <w:szCs w:val="20"/>
              </w:rPr>
              <w:t>Note and Fiscal Impact: Implementation of this policy has the potential fiscal impact of $2,000,000. Implementation of the policy shall therefore be dependent upon appropriation of necessary funds.</w:t>
            </w:r>
          </w:p>
        </w:tc>
        <w:tc>
          <w:tcPr>
            <w:tcW w:w="2250" w:type="dxa"/>
            <w:gridSpan w:val="3"/>
            <w:tcBorders>
              <w:bottom w:val="single" w:sz="4" w:space="0" w:color="auto"/>
            </w:tcBorders>
            <w:shd w:val="thinDiagCross" w:color="auto" w:fill="auto"/>
          </w:tcPr>
          <w:p w14:paraId="0577A40E" w14:textId="77777777" w:rsidR="00245BDB" w:rsidRPr="00843AEE" w:rsidRDefault="00245BDB" w:rsidP="009D2520">
            <w:pPr>
              <w:rPr>
                <w:rFonts w:cstheme="minorHAnsi"/>
                <w:b/>
              </w:rPr>
            </w:pPr>
          </w:p>
        </w:tc>
      </w:tr>
      <w:tr w:rsidR="00245BDB" w:rsidRPr="00843AEE" w14:paraId="033F048E" w14:textId="77777777" w:rsidTr="00D628A5">
        <w:trPr>
          <w:trHeight w:val="48"/>
          <w:jc w:val="center"/>
        </w:trPr>
        <w:tc>
          <w:tcPr>
            <w:tcW w:w="1435" w:type="dxa"/>
            <w:vMerge/>
          </w:tcPr>
          <w:p w14:paraId="1E5DD403" w14:textId="77777777" w:rsidR="00245BDB" w:rsidRPr="00843AEE" w:rsidRDefault="00245BDB" w:rsidP="009D2520">
            <w:pPr>
              <w:rPr>
                <w:rFonts w:cstheme="minorHAnsi"/>
                <w:b/>
              </w:rPr>
            </w:pPr>
          </w:p>
        </w:tc>
        <w:tc>
          <w:tcPr>
            <w:tcW w:w="7040" w:type="dxa"/>
          </w:tcPr>
          <w:p w14:paraId="109B2CBE" w14:textId="28489B16" w:rsidR="00C86426" w:rsidRPr="00843AEE" w:rsidRDefault="00245BDB" w:rsidP="00C86426">
            <w:pPr>
              <w:rPr>
                <w:rFonts w:cstheme="minorHAnsi"/>
                <w:sz w:val="20"/>
                <w:szCs w:val="20"/>
              </w:rPr>
            </w:pPr>
            <w:r w:rsidRPr="00843AEE">
              <w:rPr>
                <w:rFonts w:cstheme="minorHAnsi"/>
                <w:sz w:val="20"/>
                <w:szCs w:val="20"/>
              </w:rPr>
              <w:t>In any 12-month period two or more localities may submit a proposal to allocate (“carve-out”) a portion of their state and local pool fund allocation to defray one-time program start-up costs for new or expanded CSA services</w:t>
            </w:r>
            <w:r w:rsidR="00C86426" w:rsidRPr="00843AEE">
              <w:rPr>
                <w:rFonts w:cstheme="minorHAnsi"/>
                <w:sz w:val="20"/>
                <w:szCs w:val="20"/>
              </w:rPr>
              <w:t xml:space="preserve"> </w:t>
            </w:r>
            <w:r w:rsidR="00C86426" w:rsidRPr="00843AEE">
              <w:rPr>
                <w:rFonts w:cstheme="minorHAnsi"/>
                <w:bCs/>
                <w:sz w:val="20"/>
                <w:szCs w:val="20"/>
              </w:rPr>
              <w:t>which are designed to meet the needs of children and families and to maintain children in their home community</w:t>
            </w:r>
            <w:r w:rsidRPr="00843AEE">
              <w:rPr>
                <w:rFonts w:cstheme="minorHAnsi"/>
                <w:sz w:val="20"/>
                <w:szCs w:val="20"/>
              </w:rPr>
              <w:t>.</w:t>
            </w:r>
          </w:p>
        </w:tc>
        <w:tc>
          <w:tcPr>
            <w:tcW w:w="2250" w:type="dxa"/>
            <w:gridSpan w:val="3"/>
            <w:shd w:val="clear" w:color="auto" w:fill="auto"/>
          </w:tcPr>
          <w:p w14:paraId="2C102A99" w14:textId="77777777" w:rsidR="00245BDB" w:rsidRPr="00843AEE" w:rsidRDefault="007B64A8" w:rsidP="009D2520">
            <w:pPr>
              <w:jc w:val="both"/>
              <w:rPr>
                <w:rFonts w:cstheme="minorHAnsi"/>
                <w:sz w:val="20"/>
                <w:szCs w:val="20"/>
              </w:rPr>
            </w:pPr>
            <w:r w:rsidRPr="00843AEE">
              <w:rPr>
                <w:rFonts w:cstheme="minorHAnsi"/>
              </w:rPr>
              <w:fldChar w:fldCharType="begin">
                <w:ffData>
                  <w:name w:val="Check1"/>
                  <w:enabled/>
                  <w:calcOnExit w:val="0"/>
                  <w:checkBox>
                    <w:sizeAuto/>
                    <w:default w:val="0"/>
                  </w:checkBox>
                </w:ffData>
              </w:fldChar>
            </w:r>
            <w:r w:rsidRPr="00843AEE">
              <w:rPr>
                <w:rFonts w:cstheme="minorHAnsi"/>
              </w:rPr>
              <w:instrText xml:space="preserve"> FORMCHECKBOX </w:instrText>
            </w:r>
            <w:r w:rsidR="00DA0CF8">
              <w:rPr>
                <w:rFonts w:cstheme="minorHAnsi"/>
              </w:rPr>
            </w:r>
            <w:r w:rsidR="00DA0CF8">
              <w:rPr>
                <w:rFonts w:cstheme="minorHAnsi"/>
              </w:rPr>
              <w:fldChar w:fldCharType="separate"/>
            </w:r>
            <w:r w:rsidRPr="00843AEE">
              <w:rPr>
                <w:rFonts w:cstheme="minorHAnsi"/>
              </w:rPr>
              <w:fldChar w:fldCharType="end"/>
            </w:r>
            <w:r w:rsidRPr="00843AEE">
              <w:rPr>
                <w:rFonts w:cstheme="minorHAnsi"/>
              </w:rPr>
              <w:t xml:space="preserve"> </w:t>
            </w:r>
            <w:r w:rsidRPr="00843AEE">
              <w:rPr>
                <w:rFonts w:cstheme="minorHAnsi"/>
                <w:sz w:val="18"/>
                <w:szCs w:val="18"/>
              </w:rPr>
              <w:t>Check box and skip questions 1 through 4 if the locality does not have a “carve out allocation”</w:t>
            </w:r>
          </w:p>
        </w:tc>
      </w:tr>
      <w:tr w:rsidR="00544976" w:rsidRPr="00843AEE" w14:paraId="5DFE1800" w14:textId="77777777" w:rsidTr="00D628A5">
        <w:trPr>
          <w:trHeight w:val="521"/>
          <w:jc w:val="center"/>
        </w:trPr>
        <w:tc>
          <w:tcPr>
            <w:tcW w:w="1435" w:type="dxa"/>
            <w:vMerge/>
          </w:tcPr>
          <w:p w14:paraId="239E6E51" w14:textId="77777777" w:rsidR="00544976" w:rsidRPr="00843AEE" w:rsidRDefault="00544976" w:rsidP="00544976">
            <w:pPr>
              <w:rPr>
                <w:rFonts w:cstheme="minorHAnsi"/>
                <w:b/>
              </w:rPr>
            </w:pPr>
          </w:p>
        </w:tc>
        <w:tc>
          <w:tcPr>
            <w:tcW w:w="7040" w:type="dxa"/>
          </w:tcPr>
          <w:p w14:paraId="0FFACBC8" w14:textId="260BFBBA" w:rsidR="00C86426" w:rsidRPr="00843AEE" w:rsidRDefault="00544976" w:rsidP="005246F5">
            <w:pPr>
              <w:pStyle w:val="ListParagraph"/>
              <w:numPr>
                <w:ilvl w:val="0"/>
                <w:numId w:val="38"/>
              </w:numPr>
              <w:rPr>
                <w:rFonts w:cstheme="minorHAnsi"/>
                <w:sz w:val="20"/>
                <w:szCs w:val="20"/>
              </w:rPr>
            </w:pPr>
            <w:r w:rsidRPr="00843AEE">
              <w:rPr>
                <w:rFonts w:cstheme="minorHAnsi"/>
                <w:sz w:val="20"/>
                <w:szCs w:val="20"/>
              </w:rPr>
              <w:t>The allocation shall not exceed, per jurisdiction, $100,000 or 5% of their allocation in the fiscal year of application, whichever is smaller.</w:t>
            </w:r>
            <w:r w:rsidR="00C86426" w:rsidRPr="00843AEE">
              <w:rPr>
                <w:rFonts w:cstheme="minorHAnsi"/>
                <w:sz w:val="20"/>
                <w:szCs w:val="20"/>
              </w:rPr>
              <w:t xml:space="preserve"> </w:t>
            </w:r>
          </w:p>
        </w:tc>
        <w:tc>
          <w:tcPr>
            <w:tcW w:w="720" w:type="dxa"/>
          </w:tcPr>
          <w:p w14:paraId="23688489" w14:textId="0DC3CC94"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7BB13D2E" w14:textId="35005F60"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shd w:val="clear" w:color="auto" w:fill="auto"/>
          </w:tcPr>
          <w:p w14:paraId="5984FD81" w14:textId="4445B6F0"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224566CD" w14:textId="77777777" w:rsidTr="00D628A5">
        <w:trPr>
          <w:trHeight w:val="1515"/>
          <w:jc w:val="center"/>
        </w:trPr>
        <w:tc>
          <w:tcPr>
            <w:tcW w:w="1435" w:type="dxa"/>
            <w:vMerge/>
          </w:tcPr>
          <w:p w14:paraId="77EBA58B" w14:textId="77777777" w:rsidR="00544976" w:rsidRPr="00843AEE" w:rsidRDefault="00544976" w:rsidP="00544976">
            <w:pPr>
              <w:rPr>
                <w:rFonts w:cstheme="minorHAnsi"/>
                <w:b/>
              </w:rPr>
            </w:pPr>
          </w:p>
        </w:tc>
        <w:tc>
          <w:tcPr>
            <w:tcW w:w="7040" w:type="dxa"/>
          </w:tcPr>
          <w:p w14:paraId="263AB4C4" w14:textId="34C4D335" w:rsidR="00544976" w:rsidRPr="00843AEE" w:rsidRDefault="00544976" w:rsidP="005246F5">
            <w:pPr>
              <w:pStyle w:val="ListParagraph"/>
              <w:numPr>
                <w:ilvl w:val="0"/>
                <w:numId w:val="38"/>
              </w:numPr>
              <w:rPr>
                <w:rFonts w:cstheme="minorHAnsi"/>
                <w:sz w:val="20"/>
                <w:szCs w:val="20"/>
              </w:rPr>
            </w:pPr>
            <w:r w:rsidRPr="00843AEE">
              <w:rPr>
                <w:rFonts w:cstheme="minorHAnsi"/>
                <w:sz w:val="20"/>
                <w:szCs w:val="20"/>
              </w:rPr>
              <w:t>Programs for which these funds may be applied must be designed to:</w:t>
            </w:r>
          </w:p>
          <w:p w14:paraId="35359301" w14:textId="77777777" w:rsidR="00544976" w:rsidRPr="00843AEE" w:rsidRDefault="00544976" w:rsidP="005246F5">
            <w:pPr>
              <w:pStyle w:val="ListParagraph"/>
              <w:numPr>
                <w:ilvl w:val="1"/>
                <w:numId w:val="38"/>
              </w:numPr>
              <w:ind w:left="640" w:hanging="270"/>
              <w:rPr>
                <w:rFonts w:cstheme="minorHAnsi"/>
                <w:sz w:val="20"/>
                <w:szCs w:val="20"/>
              </w:rPr>
            </w:pPr>
            <w:r w:rsidRPr="00843AEE">
              <w:rPr>
                <w:rFonts w:cstheme="minorHAnsi"/>
                <w:sz w:val="20"/>
                <w:szCs w:val="20"/>
              </w:rPr>
              <w:t>Provide CSA services for which a demonstrated need exists in the locality, based on assessment using the Service Gap Survey distributed by the OCS and align with the goals of the Commonwealth; and</w:t>
            </w:r>
          </w:p>
          <w:p w14:paraId="635551FF" w14:textId="27E6826B" w:rsidR="00C86426" w:rsidRPr="00843AEE" w:rsidRDefault="00544976" w:rsidP="005246F5">
            <w:pPr>
              <w:pStyle w:val="ListParagraph"/>
              <w:numPr>
                <w:ilvl w:val="1"/>
                <w:numId w:val="38"/>
              </w:numPr>
              <w:ind w:left="640" w:hanging="270"/>
              <w:rPr>
                <w:rFonts w:cstheme="minorHAnsi"/>
                <w:sz w:val="20"/>
                <w:szCs w:val="20"/>
              </w:rPr>
            </w:pPr>
            <w:r w:rsidRPr="00843AEE">
              <w:rPr>
                <w:rFonts w:cstheme="minorHAnsi"/>
                <w:sz w:val="20"/>
                <w:szCs w:val="20"/>
              </w:rPr>
              <w:t>Become financially self-sustaining beyond the start-up phase. Services designed to be supported through “fee for service” arrangements may be considered financially self-sustaining.</w:t>
            </w:r>
          </w:p>
        </w:tc>
        <w:tc>
          <w:tcPr>
            <w:tcW w:w="720" w:type="dxa"/>
          </w:tcPr>
          <w:p w14:paraId="5B378C29" w14:textId="140CB232"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7D08E9A4" w14:textId="5E537B08"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shd w:val="clear" w:color="auto" w:fill="auto"/>
          </w:tcPr>
          <w:p w14:paraId="59F8363B" w14:textId="7BA2BD57"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6E8DEA18" w14:textId="77777777" w:rsidTr="00D628A5">
        <w:trPr>
          <w:trHeight w:val="1515"/>
          <w:jc w:val="center"/>
        </w:trPr>
        <w:tc>
          <w:tcPr>
            <w:tcW w:w="1435" w:type="dxa"/>
            <w:vMerge/>
          </w:tcPr>
          <w:p w14:paraId="5B85997E" w14:textId="77777777" w:rsidR="00544976" w:rsidRPr="00843AEE" w:rsidRDefault="00544976" w:rsidP="00544976">
            <w:pPr>
              <w:rPr>
                <w:rFonts w:cstheme="minorHAnsi"/>
                <w:b/>
              </w:rPr>
            </w:pPr>
          </w:p>
        </w:tc>
        <w:tc>
          <w:tcPr>
            <w:tcW w:w="7040" w:type="dxa"/>
          </w:tcPr>
          <w:p w14:paraId="2F5E5A81" w14:textId="77777777" w:rsidR="00544976" w:rsidRPr="00843AEE" w:rsidRDefault="00544976" w:rsidP="005246F5">
            <w:pPr>
              <w:pStyle w:val="ListParagraph"/>
              <w:numPr>
                <w:ilvl w:val="0"/>
                <w:numId w:val="38"/>
              </w:numPr>
              <w:rPr>
                <w:rFonts w:cstheme="minorHAnsi"/>
                <w:sz w:val="20"/>
                <w:szCs w:val="20"/>
              </w:rPr>
            </w:pPr>
            <w:r w:rsidRPr="00843AEE">
              <w:rPr>
                <w:rFonts w:cstheme="minorHAnsi"/>
                <w:sz w:val="20"/>
                <w:szCs w:val="20"/>
              </w:rPr>
              <w:t>The proposal for use of funds shall be submitted to and approved by the OCS and will include, but not be limited to:</w:t>
            </w:r>
          </w:p>
          <w:p w14:paraId="51C2D7A3" w14:textId="77777777" w:rsidR="00544976" w:rsidRPr="00843AEE" w:rsidRDefault="00544976" w:rsidP="005246F5">
            <w:pPr>
              <w:pStyle w:val="ListParagraph"/>
              <w:numPr>
                <w:ilvl w:val="1"/>
                <w:numId w:val="38"/>
              </w:numPr>
              <w:ind w:left="640" w:hanging="270"/>
              <w:rPr>
                <w:rFonts w:cstheme="minorHAnsi"/>
                <w:sz w:val="20"/>
                <w:szCs w:val="20"/>
              </w:rPr>
            </w:pPr>
            <w:r w:rsidRPr="00843AEE">
              <w:rPr>
                <w:rFonts w:cstheme="minorHAnsi"/>
                <w:sz w:val="20"/>
                <w:szCs w:val="20"/>
              </w:rPr>
              <w:t>Description of the service,</w:t>
            </w:r>
          </w:p>
          <w:p w14:paraId="3AD75AB6" w14:textId="77777777" w:rsidR="00544976" w:rsidRPr="00843AEE" w:rsidRDefault="00544976" w:rsidP="005246F5">
            <w:pPr>
              <w:pStyle w:val="ListParagraph"/>
              <w:numPr>
                <w:ilvl w:val="1"/>
                <w:numId w:val="38"/>
              </w:numPr>
              <w:ind w:left="640" w:hanging="270"/>
              <w:rPr>
                <w:rFonts w:cstheme="minorHAnsi"/>
                <w:sz w:val="20"/>
                <w:szCs w:val="20"/>
              </w:rPr>
            </w:pPr>
            <w:r w:rsidRPr="00843AEE">
              <w:rPr>
                <w:rFonts w:cstheme="minorHAnsi"/>
                <w:sz w:val="20"/>
                <w:szCs w:val="20"/>
              </w:rPr>
              <w:t>Support for the need,</w:t>
            </w:r>
          </w:p>
          <w:p w14:paraId="72BFD16E" w14:textId="77777777" w:rsidR="00544976" w:rsidRPr="00843AEE" w:rsidRDefault="00544976" w:rsidP="005246F5">
            <w:pPr>
              <w:pStyle w:val="ListParagraph"/>
              <w:numPr>
                <w:ilvl w:val="1"/>
                <w:numId w:val="38"/>
              </w:numPr>
              <w:ind w:left="640" w:hanging="270"/>
              <w:rPr>
                <w:rFonts w:cstheme="minorHAnsi"/>
                <w:sz w:val="20"/>
                <w:szCs w:val="20"/>
              </w:rPr>
            </w:pPr>
            <w:r w:rsidRPr="00843AEE">
              <w:rPr>
                <w:rFonts w:cstheme="minorHAnsi"/>
                <w:sz w:val="20"/>
                <w:szCs w:val="20"/>
              </w:rPr>
              <w:t>Cost assessment,</w:t>
            </w:r>
          </w:p>
          <w:p w14:paraId="43D25695" w14:textId="77777777" w:rsidR="00544976" w:rsidRPr="00843AEE" w:rsidRDefault="00544976" w:rsidP="005246F5">
            <w:pPr>
              <w:pStyle w:val="ListParagraph"/>
              <w:numPr>
                <w:ilvl w:val="1"/>
                <w:numId w:val="38"/>
              </w:numPr>
              <w:ind w:left="640" w:hanging="270"/>
              <w:rPr>
                <w:rFonts w:cstheme="minorHAnsi"/>
                <w:sz w:val="20"/>
                <w:szCs w:val="20"/>
              </w:rPr>
            </w:pPr>
            <w:r w:rsidRPr="00843AEE">
              <w:rPr>
                <w:rFonts w:cstheme="minorHAnsi"/>
                <w:sz w:val="20"/>
                <w:szCs w:val="20"/>
              </w:rPr>
              <w:t>Evaluation of public/private collaborations,</w:t>
            </w:r>
          </w:p>
          <w:p w14:paraId="77506213" w14:textId="77777777" w:rsidR="00544976" w:rsidRPr="00843AEE" w:rsidRDefault="00544976" w:rsidP="005246F5">
            <w:pPr>
              <w:pStyle w:val="ListParagraph"/>
              <w:numPr>
                <w:ilvl w:val="1"/>
                <w:numId w:val="38"/>
              </w:numPr>
              <w:ind w:left="640" w:hanging="270"/>
              <w:rPr>
                <w:rFonts w:cstheme="minorHAnsi"/>
                <w:sz w:val="20"/>
                <w:szCs w:val="20"/>
              </w:rPr>
            </w:pPr>
            <w:r w:rsidRPr="00843AEE">
              <w:rPr>
                <w:rFonts w:cstheme="minorHAnsi"/>
                <w:sz w:val="20"/>
                <w:szCs w:val="20"/>
              </w:rPr>
              <w:t>Information related to financial sustainability of the program, and</w:t>
            </w:r>
          </w:p>
          <w:p w14:paraId="61CF6BD6" w14:textId="2DB3EBFC" w:rsidR="00C86426" w:rsidRPr="00843AEE" w:rsidRDefault="00544976" w:rsidP="005246F5">
            <w:pPr>
              <w:pStyle w:val="ListParagraph"/>
              <w:numPr>
                <w:ilvl w:val="1"/>
                <w:numId w:val="38"/>
              </w:numPr>
              <w:ind w:left="640" w:hanging="270"/>
              <w:rPr>
                <w:rFonts w:cstheme="minorHAnsi"/>
                <w:sz w:val="20"/>
                <w:szCs w:val="20"/>
              </w:rPr>
            </w:pPr>
            <w:r w:rsidRPr="00843AEE">
              <w:rPr>
                <w:rFonts w:cstheme="minorHAnsi"/>
                <w:sz w:val="20"/>
                <w:szCs w:val="20"/>
              </w:rPr>
              <w:t>Expected outcomes and mechanism for providing program evaluation.</w:t>
            </w:r>
          </w:p>
        </w:tc>
        <w:tc>
          <w:tcPr>
            <w:tcW w:w="720" w:type="dxa"/>
          </w:tcPr>
          <w:p w14:paraId="6D68D12C" w14:textId="0ABCB2BE"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692D7C6B" w14:textId="219359A6"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shd w:val="clear" w:color="auto" w:fill="auto"/>
          </w:tcPr>
          <w:p w14:paraId="110B0365" w14:textId="19596333"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r w:rsidR="00544976" w:rsidRPr="00843AEE" w14:paraId="1407327C" w14:textId="77777777" w:rsidTr="00D628A5">
        <w:trPr>
          <w:trHeight w:val="35"/>
          <w:jc w:val="center"/>
        </w:trPr>
        <w:tc>
          <w:tcPr>
            <w:tcW w:w="1435" w:type="dxa"/>
            <w:vMerge/>
          </w:tcPr>
          <w:p w14:paraId="555A8198" w14:textId="77777777" w:rsidR="00544976" w:rsidRPr="00843AEE" w:rsidRDefault="00544976" w:rsidP="00544976">
            <w:pPr>
              <w:rPr>
                <w:rFonts w:cstheme="minorHAnsi"/>
                <w:b/>
              </w:rPr>
            </w:pPr>
          </w:p>
        </w:tc>
        <w:tc>
          <w:tcPr>
            <w:tcW w:w="7040" w:type="dxa"/>
          </w:tcPr>
          <w:p w14:paraId="0C2A8D32" w14:textId="5F1DED1B" w:rsidR="00C86426" w:rsidRPr="00843AEE" w:rsidRDefault="00544976" w:rsidP="005246F5">
            <w:pPr>
              <w:pStyle w:val="ListParagraph"/>
              <w:numPr>
                <w:ilvl w:val="0"/>
                <w:numId w:val="38"/>
              </w:numPr>
              <w:rPr>
                <w:rFonts w:cstheme="minorHAnsi"/>
                <w:sz w:val="20"/>
                <w:szCs w:val="20"/>
              </w:rPr>
            </w:pPr>
            <w:r w:rsidRPr="00843AEE">
              <w:rPr>
                <w:rFonts w:cstheme="minorHAnsi"/>
                <w:sz w:val="20"/>
                <w:szCs w:val="20"/>
              </w:rPr>
              <w:t>All fiscal accountability requirements of CSA shall be applicable to use of funds.</w:t>
            </w:r>
          </w:p>
        </w:tc>
        <w:tc>
          <w:tcPr>
            <w:tcW w:w="720" w:type="dxa"/>
          </w:tcPr>
          <w:p w14:paraId="57777CFF" w14:textId="3B30AF3B"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810" w:type="dxa"/>
          </w:tcPr>
          <w:p w14:paraId="1E032791" w14:textId="250CEA37"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720" w:type="dxa"/>
            <w:shd w:val="clear" w:color="auto" w:fill="auto"/>
          </w:tcPr>
          <w:p w14:paraId="7A11B2D9" w14:textId="488D05D1" w:rsidR="00544976" w:rsidRPr="00843AEE" w:rsidRDefault="00544976" w:rsidP="00544976">
            <w:pPr>
              <w:jc w:val="center"/>
              <w:rPr>
                <w:rFonts w:cstheme="minorHAnsi"/>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r>
    </w:tbl>
    <w:p w14:paraId="6BB4112E" w14:textId="0630089F" w:rsidR="005923D7" w:rsidRDefault="005923D7" w:rsidP="009D2520">
      <w:pPr>
        <w:spacing w:after="0" w:line="240" w:lineRule="auto"/>
        <w:rPr>
          <w:rFonts w:cstheme="minorHAnsi"/>
          <w:sz w:val="16"/>
          <w:szCs w:val="16"/>
        </w:rPr>
      </w:pPr>
    </w:p>
    <w:p w14:paraId="1E784311" w14:textId="77777777" w:rsidR="00AA018C" w:rsidRDefault="00AA018C" w:rsidP="009D2520">
      <w:pPr>
        <w:spacing w:after="0" w:line="240" w:lineRule="auto"/>
        <w:rPr>
          <w:rFonts w:cstheme="minorHAnsi"/>
          <w:sz w:val="16"/>
          <w:szCs w:val="16"/>
        </w:rPr>
      </w:pPr>
    </w:p>
    <w:p w14:paraId="695FCEA2" w14:textId="77777777" w:rsidR="00AA018C" w:rsidRDefault="00AA018C" w:rsidP="009D2520">
      <w:pPr>
        <w:spacing w:after="0" w:line="240" w:lineRule="auto"/>
        <w:rPr>
          <w:rFonts w:cstheme="minorHAnsi"/>
          <w:sz w:val="16"/>
          <w:szCs w:val="16"/>
        </w:rPr>
      </w:pPr>
    </w:p>
    <w:p w14:paraId="2980D31D" w14:textId="77777777" w:rsidR="00AA018C" w:rsidRDefault="00AA018C" w:rsidP="009D2520">
      <w:pPr>
        <w:spacing w:after="0" w:line="240" w:lineRule="auto"/>
        <w:rPr>
          <w:rFonts w:cstheme="minorHAnsi"/>
          <w:sz w:val="16"/>
          <w:szCs w:val="16"/>
        </w:rPr>
      </w:pPr>
    </w:p>
    <w:p w14:paraId="198B4DE4" w14:textId="77777777" w:rsidR="00AA018C" w:rsidRDefault="00AA018C" w:rsidP="009D2520">
      <w:pPr>
        <w:spacing w:after="0" w:line="240" w:lineRule="auto"/>
        <w:rPr>
          <w:rFonts w:cstheme="minorHAnsi"/>
          <w:sz w:val="16"/>
          <w:szCs w:val="16"/>
        </w:rPr>
      </w:pPr>
    </w:p>
    <w:p w14:paraId="4A4B717F" w14:textId="77777777" w:rsidR="00AA018C" w:rsidRDefault="00AA018C" w:rsidP="009D2520">
      <w:pPr>
        <w:spacing w:after="0" w:line="240" w:lineRule="auto"/>
        <w:rPr>
          <w:rFonts w:cstheme="minorHAnsi"/>
          <w:sz w:val="16"/>
          <w:szCs w:val="16"/>
        </w:rPr>
      </w:pPr>
    </w:p>
    <w:p w14:paraId="0A4B422C" w14:textId="77777777" w:rsidR="00AA018C" w:rsidRDefault="00AA018C" w:rsidP="009D2520">
      <w:pPr>
        <w:spacing w:after="0" w:line="240" w:lineRule="auto"/>
        <w:rPr>
          <w:rFonts w:cstheme="minorHAnsi"/>
          <w:sz w:val="16"/>
          <w:szCs w:val="16"/>
        </w:rPr>
      </w:pPr>
    </w:p>
    <w:p w14:paraId="33BCD2E4" w14:textId="77777777" w:rsidR="00AA018C" w:rsidRDefault="00AA018C" w:rsidP="009D2520">
      <w:pPr>
        <w:spacing w:after="0" w:line="240" w:lineRule="auto"/>
        <w:rPr>
          <w:rFonts w:cstheme="minorHAnsi"/>
          <w:sz w:val="16"/>
          <w:szCs w:val="16"/>
        </w:rPr>
      </w:pPr>
    </w:p>
    <w:p w14:paraId="276906F6" w14:textId="77777777" w:rsidR="00AA018C" w:rsidRDefault="00AA018C" w:rsidP="009D2520">
      <w:pPr>
        <w:spacing w:after="0" w:line="240" w:lineRule="auto"/>
        <w:rPr>
          <w:rFonts w:cstheme="minorHAnsi"/>
          <w:sz w:val="16"/>
          <w:szCs w:val="16"/>
        </w:rPr>
      </w:pPr>
    </w:p>
    <w:p w14:paraId="517FBBF1" w14:textId="77777777" w:rsidR="00AA018C" w:rsidRDefault="00AA018C" w:rsidP="009D2520">
      <w:pPr>
        <w:spacing w:after="0" w:line="240" w:lineRule="auto"/>
        <w:rPr>
          <w:rFonts w:cstheme="minorHAnsi"/>
          <w:sz w:val="16"/>
          <w:szCs w:val="16"/>
        </w:rPr>
      </w:pPr>
    </w:p>
    <w:p w14:paraId="13A2C812" w14:textId="77777777" w:rsidR="00AA018C" w:rsidRDefault="00AA018C" w:rsidP="009D2520">
      <w:pPr>
        <w:spacing w:after="0" w:line="240" w:lineRule="auto"/>
        <w:rPr>
          <w:rFonts w:cstheme="minorHAnsi"/>
          <w:sz w:val="16"/>
          <w:szCs w:val="16"/>
        </w:rPr>
      </w:pPr>
    </w:p>
    <w:p w14:paraId="09C1DB4F" w14:textId="77777777" w:rsidR="00AA018C" w:rsidRDefault="00AA018C" w:rsidP="009D2520">
      <w:pPr>
        <w:spacing w:after="0" w:line="240" w:lineRule="auto"/>
        <w:rPr>
          <w:rFonts w:cstheme="minorHAnsi"/>
          <w:sz w:val="16"/>
          <w:szCs w:val="16"/>
        </w:rPr>
      </w:pPr>
    </w:p>
    <w:p w14:paraId="4540BACE" w14:textId="77777777" w:rsidR="00AA018C" w:rsidRDefault="00AA018C" w:rsidP="009D2520">
      <w:pPr>
        <w:spacing w:after="0" w:line="240" w:lineRule="auto"/>
        <w:rPr>
          <w:rFonts w:cstheme="minorHAnsi"/>
          <w:sz w:val="16"/>
          <w:szCs w:val="16"/>
        </w:rPr>
      </w:pPr>
    </w:p>
    <w:p w14:paraId="63A2815E" w14:textId="77777777" w:rsidR="00AA018C" w:rsidRDefault="00AA018C" w:rsidP="009D2520">
      <w:pPr>
        <w:spacing w:after="0" w:line="240" w:lineRule="auto"/>
        <w:rPr>
          <w:rFonts w:cstheme="minorHAnsi"/>
          <w:sz w:val="16"/>
          <w:szCs w:val="16"/>
        </w:rPr>
      </w:pPr>
    </w:p>
    <w:p w14:paraId="67DC4579" w14:textId="77777777" w:rsidR="00AA018C" w:rsidRDefault="00AA018C" w:rsidP="009D2520">
      <w:pPr>
        <w:spacing w:after="0" w:line="240" w:lineRule="auto"/>
        <w:rPr>
          <w:rFonts w:cstheme="minorHAnsi"/>
          <w:sz w:val="16"/>
          <w:szCs w:val="16"/>
        </w:rPr>
      </w:pPr>
    </w:p>
    <w:p w14:paraId="3A0C80AC" w14:textId="77777777" w:rsidR="00AA018C" w:rsidRDefault="00AA018C" w:rsidP="009D2520">
      <w:pPr>
        <w:spacing w:after="0" w:line="240" w:lineRule="auto"/>
        <w:rPr>
          <w:rFonts w:cstheme="minorHAnsi"/>
          <w:sz w:val="16"/>
          <w:szCs w:val="16"/>
        </w:rPr>
      </w:pPr>
    </w:p>
    <w:p w14:paraId="7FB3BE88" w14:textId="77777777" w:rsidR="00AA018C" w:rsidRDefault="00AA018C" w:rsidP="009D2520">
      <w:pPr>
        <w:spacing w:after="0" w:line="240" w:lineRule="auto"/>
        <w:rPr>
          <w:rFonts w:cstheme="minorHAnsi"/>
          <w:sz w:val="16"/>
          <w:szCs w:val="16"/>
        </w:rPr>
      </w:pPr>
    </w:p>
    <w:p w14:paraId="231F2849" w14:textId="77777777" w:rsidR="00AA018C" w:rsidRPr="00843AEE" w:rsidRDefault="00AA018C" w:rsidP="009D2520">
      <w:pPr>
        <w:spacing w:after="0" w:line="240" w:lineRule="auto"/>
        <w:rPr>
          <w:rFonts w:cstheme="minorHAnsi"/>
          <w:sz w:val="16"/>
          <w:szCs w:val="16"/>
        </w:rPr>
      </w:pPr>
    </w:p>
    <w:tbl>
      <w:tblPr>
        <w:tblStyle w:val="TableGrid"/>
        <w:tblW w:w="10794" w:type="dxa"/>
        <w:jc w:val="center"/>
        <w:tblCellMar>
          <w:top w:w="29" w:type="dxa"/>
          <w:bottom w:w="29" w:type="dxa"/>
        </w:tblCellMar>
        <w:tblLook w:val="04A0" w:firstRow="1" w:lastRow="0" w:firstColumn="1" w:lastColumn="0" w:noHBand="0" w:noVBand="1"/>
      </w:tblPr>
      <w:tblGrid>
        <w:gridCol w:w="1446"/>
        <w:gridCol w:w="7009"/>
        <w:gridCol w:w="720"/>
        <w:gridCol w:w="810"/>
        <w:gridCol w:w="809"/>
      </w:tblGrid>
      <w:tr w:rsidR="001E2813" w:rsidRPr="00843AEE" w14:paraId="39C49FF3" w14:textId="77777777" w:rsidTr="00AA018C">
        <w:trPr>
          <w:jc w:val="center"/>
        </w:trPr>
        <w:tc>
          <w:tcPr>
            <w:tcW w:w="10794" w:type="dxa"/>
            <w:gridSpan w:val="5"/>
            <w:tcBorders>
              <w:bottom w:val="single" w:sz="4" w:space="0" w:color="auto"/>
            </w:tcBorders>
          </w:tcPr>
          <w:p w14:paraId="583017AA" w14:textId="2F847D42" w:rsidR="00F929FE" w:rsidRPr="00843AEE" w:rsidRDefault="00317DA7" w:rsidP="009D2520">
            <w:pPr>
              <w:jc w:val="center"/>
              <w:rPr>
                <w:rFonts w:cstheme="minorHAnsi"/>
                <w:b/>
                <w:sz w:val="24"/>
                <w:szCs w:val="24"/>
              </w:rPr>
            </w:pPr>
            <w:r w:rsidRPr="00843AEE">
              <w:rPr>
                <w:rFonts w:cstheme="minorHAnsi"/>
                <w:b/>
                <w:sz w:val="24"/>
                <w:szCs w:val="24"/>
              </w:rPr>
              <w:lastRenderedPageBreak/>
              <w:t>Compliance Supplemental Worksheets – Fiscal Activities</w:t>
            </w:r>
          </w:p>
          <w:p w14:paraId="26BCF30A" w14:textId="160E9204" w:rsidR="001E2813" w:rsidRPr="00843AEE" w:rsidRDefault="00AA018C" w:rsidP="009D2520">
            <w:pPr>
              <w:jc w:val="center"/>
              <w:rPr>
                <w:rFonts w:cstheme="minorHAnsi"/>
                <w:b/>
                <w:sz w:val="24"/>
                <w:szCs w:val="24"/>
              </w:rPr>
            </w:pPr>
            <w:r w:rsidRPr="00843AEE">
              <w:rPr>
                <w:rFonts w:cstheme="minorHAnsi"/>
                <w:b/>
                <w:sz w:val="24"/>
                <w:szCs w:val="24"/>
              </w:rPr>
              <w:t>ADMINISTRATIVE FUNDS</w:t>
            </w:r>
          </w:p>
        </w:tc>
      </w:tr>
      <w:tr w:rsidR="001E2813" w:rsidRPr="00843AEE" w14:paraId="6F09FBA4" w14:textId="77777777" w:rsidTr="00AA018C">
        <w:trPr>
          <w:jc w:val="center"/>
        </w:trPr>
        <w:tc>
          <w:tcPr>
            <w:tcW w:w="10794" w:type="dxa"/>
            <w:gridSpan w:val="5"/>
            <w:shd w:val="clear" w:color="auto" w:fill="F2F2F2" w:themeFill="background1" w:themeFillShade="F2"/>
          </w:tcPr>
          <w:p w14:paraId="4738F489" w14:textId="46331778" w:rsidR="001E2813" w:rsidRPr="00843AEE" w:rsidRDefault="000F6F49"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B366C8">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1E2813" w:rsidRPr="00843AEE" w14:paraId="0EB26CA1" w14:textId="77777777" w:rsidTr="00AA018C">
        <w:trPr>
          <w:jc w:val="center"/>
        </w:trPr>
        <w:tc>
          <w:tcPr>
            <w:tcW w:w="1446" w:type="dxa"/>
            <w:tcBorders>
              <w:bottom w:val="single" w:sz="4" w:space="0" w:color="auto"/>
            </w:tcBorders>
          </w:tcPr>
          <w:p w14:paraId="6D07B48B" w14:textId="77777777" w:rsidR="001E2813" w:rsidRPr="00843AEE" w:rsidRDefault="001E2813" w:rsidP="009D2520">
            <w:pPr>
              <w:jc w:val="both"/>
              <w:rPr>
                <w:rFonts w:cstheme="minorHAnsi"/>
                <w:b/>
                <w:sz w:val="20"/>
                <w:szCs w:val="20"/>
              </w:rPr>
            </w:pPr>
            <w:r w:rsidRPr="00843AEE">
              <w:rPr>
                <w:rFonts w:cstheme="minorHAnsi"/>
                <w:b/>
                <w:sz w:val="20"/>
                <w:szCs w:val="20"/>
              </w:rPr>
              <w:t>PROCEDURE</w:t>
            </w:r>
          </w:p>
        </w:tc>
        <w:tc>
          <w:tcPr>
            <w:tcW w:w="9348" w:type="dxa"/>
            <w:gridSpan w:val="4"/>
            <w:tcBorders>
              <w:bottom w:val="single" w:sz="4" w:space="0" w:color="auto"/>
            </w:tcBorders>
          </w:tcPr>
          <w:p w14:paraId="5BA61CF9" w14:textId="07F334FA" w:rsidR="001E2813" w:rsidRPr="00843AEE" w:rsidRDefault="004376D2" w:rsidP="009D2520">
            <w:pPr>
              <w:jc w:val="both"/>
              <w:rPr>
                <w:rFonts w:cstheme="minorHAnsi"/>
                <w:b/>
              </w:rPr>
            </w:pPr>
            <w:r w:rsidRPr="00843AEE">
              <w:rPr>
                <w:rFonts w:cstheme="minorHAnsi"/>
              </w:rPr>
              <w:t>For the current and prior fiscal year, r</w:t>
            </w:r>
            <w:r w:rsidR="00F04031" w:rsidRPr="00843AEE">
              <w:rPr>
                <w:rFonts w:cstheme="minorHAnsi"/>
              </w:rPr>
              <w:t>eview documentation for evidence of compliance with CSA statutes, policies, and procedures as listed below. Document an explanation for any observations of partial or non-compliance.</w:t>
            </w:r>
          </w:p>
        </w:tc>
      </w:tr>
      <w:tr w:rsidR="001E2813" w:rsidRPr="00843AEE" w14:paraId="463BADF7" w14:textId="77777777" w:rsidTr="00AA018C">
        <w:trPr>
          <w:jc w:val="center"/>
        </w:trPr>
        <w:tc>
          <w:tcPr>
            <w:tcW w:w="10794" w:type="dxa"/>
            <w:gridSpan w:val="5"/>
            <w:shd w:val="clear" w:color="auto" w:fill="F2F2F2" w:themeFill="background1" w:themeFillShade="F2"/>
          </w:tcPr>
          <w:p w14:paraId="6DFE0CBD" w14:textId="77777777" w:rsidR="001E2813" w:rsidRPr="00843AEE" w:rsidRDefault="001E2813" w:rsidP="009D2520">
            <w:pPr>
              <w:jc w:val="both"/>
              <w:rPr>
                <w:rFonts w:cstheme="minorHAnsi"/>
                <w:sz w:val="12"/>
                <w:szCs w:val="12"/>
              </w:rPr>
            </w:pPr>
          </w:p>
        </w:tc>
      </w:tr>
      <w:tr w:rsidR="001E2813" w:rsidRPr="00843AEE" w14:paraId="3050F3A4" w14:textId="77777777" w:rsidTr="00AA018C">
        <w:trPr>
          <w:trHeight w:val="135"/>
          <w:jc w:val="center"/>
        </w:trPr>
        <w:tc>
          <w:tcPr>
            <w:tcW w:w="1446" w:type="dxa"/>
            <w:vMerge w:val="restart"/>
          </w:tcPr>
          <w:p w14:paraId="7A8DA795" w14:textId="77777777" w:rsidR="001E2813" w:rsidRPr="00843AEE" w:rsidRDefault="001E2813" w:rsidP="009D2520">
            <w:pPr>
              <w:rPr>
                <w:rFonts w:cstheme="minorHAnsi"/>
                <w:b/>
                <w:sz w:val="20"/>
                <w:szCs w:val="20"/>
              </w:rPr>
            </w:pPr>
            <w:r w:rsidRPr="00843AEE">
              <w:rPr>
                <w:rFonts w:cstheme="minorHAnsi"/>
                <w:b/>
                <w:sz w:val="20"/>
                <w:szCs w:val="20"/>
              </w:rPr>
              <w:t>Reference</w:t>
            </w:r>
          </w:p>
        </w:tc>
        <w:tc>
          <w:tcPr>
            <w:tcW w:w="7009" w:type="dxa"/>
            <w:vMerge w:val="restart"/>
          </w:tcPr>
          <w:p w14:paraId="2762EA94" w14:textId="77777777" w:rsidR="001E2813" w:rsidRPr="00843AEE" w:rsidRDefault="001E2813" w:rsidP="009D2520">
            <w:pPr>
              <w:rPr>
                <w:rFonts w:cstheme="minorHAnsi"/>
                <w:b/>
                <w:sz w:val="20"/>
                <w:szCs w:val="20"/>
              </w:rPr>
            </w:pPr>
            <w:r w:rsidRPr="00843AEE">
              <w:rPr>
                <w:rFonts w:cstheme="minorHAnsi"/>
                <w:b/>
                <w:sz w:val="20"/>
                <w:szCs w:val="20"/>
              </w:rPr>
              <w:t>Description</w:t>
            </w:r>
          </w:p>
        </w:tc>
        <w:tc>
          <w:tcPr>
            <w:tcW w:w="2339" w:type="dxa"/>
            <w:gridSpan w:val="3"/>
          </w:tcPr>
          <w:p w14:paraId="18CDF587" w14:textId="77777777" w:rsidR="001E2813" w:rsidRPr="00843AEE" w:rsidRDefault="001E2813" w:rsidP="009D2520">
            <w:pPr>
              <w:jc w:val="center"/>
              <w:rPr>
                <w:rFonts w:cstheme="minorHAnsi"/>
                <w:b/>
                <w:sz w:val="20"/>
                <w:szCs w:val="20"/>
              </w:rPr>
            </w:pPr>
            <w:r w:rsidRPr="00843AEE">
              <w:rPr>
                <w:rFonts w:cstheme="minorHAnsi"/>
                <w:b/>
                <w:sz w:val="20"/>
                <w:szCs w:val="20"/>
              </w:rPr>
              <w:t>Compliance Status</w:t>
            </w:r>
          </w:p>
        </w:tc>
      </w:tr>
      <w:tr w:rsidR="00AA018C" w:rsidRPr="00843AEE" w14:paraId="03E4C4BC" w14:textId="77777777" w:rsidTr="00AA018C">
        <w:trPr>
          <w:trHeight w:val="269"/>
          <w:jc w:val="center"/>
        </w:trPr>
        <w:tc>
          <w:tcPr>
            <w:tcW w:w="1446" w:type="dxa"/>
            <w:vMerge/>
          </w:tcPr>
          <w:p w14:paraId="2C9FABE0" w14:textId="77777777" w:rsidR="001E2813" w:rsidRPr="00843AEE" w:rsidRDefault="001E2813" w:rsidP="009D2520">
            <w:pPr>
              <w:rPr>
                <w:rFonts w:cstheme="minorHAnsi"/>
                <w:b/>
                <w:sz w:val="20"/>
                <w:szCs w:val="20"/>
              </w:rPr>
            </w:pPr>
          </w:p>
        </w:tc>
        <w:tc>
          <w:tcPr>
            <w:tcW w:w="7009" w:type="dxa"/>
            <w:vMerge/>
          </w:tcPr>
          <w:p w14:paraId="04918D4A" w14:textId="77777777" w:rsidR="001E2813" w:rsidRPr="00843AEE" w:rsidRDefault="001E2813" w:rsidP="009D2520">
            <w:pPr>
              <w:rPr>
                <w:rFonts w:cstheme="minorHAnsi"/>
                <w:b/>
                <w:sz w:val="20"/>
                <w:szCs w:val="20"/>
              </w:rPr>
            </w:pPr>
          </w:p>
        </w:tc>
        <w:tc>
          <w:tcPr>
            <w:tcW w:w="720" w:type="dxa"/>
          </w:tcPr>
          <w:p w14:paraId="5EE60C59" w14:textId="77777777" w:rsidR="001E2813" w:rsidRPr="00843AEE" w:rsidRDefault="001E2813" w:rsidP="009D2520">
            <w:pPr>
              <w:jc w:val="center"/>
              <w:rPr>
                <w:rFonts w:cstheme="minorHAnsi"/>
                <w:b/>
                <w:sz w:val="20"/>
                <w:szCs w:val="20"/>
              </w:rPr>
            </w:pPr>
            <w:r w:rsidRPr="00843AEE">
              <w:rPr>
                <w:rFonts w:cstheme="minorHAnsi"/>
                <w:b/>
                <w:sz w:val="20"/>
                <w:szCs w:val="20"/>
              </w:rPr>
              <w:t>Full</w:t>
            </w:r>
          </w:p>
        </w:tc>
        <w:tc>
          <w:tcPr>
            <w:tcW w:w="810" w:type="dxa"/>
          </w:tcPr>
          <w:p w14:paraId="3A74A293" w14:textId="77777777" w:rsidR="001E2813" w:rsidRPr="00843AEE" w:rsidRDefault="001E2813" w:rsidP="009D2520">
            <w:pPr>
              <w:jc w:val="center"/>
              <w:rPr>
                <w:rFonts w:cstheme="minorHAnsi"/>
                <w:b/>
                <w:sz w:val="20"/>
                <w:szCs w:val="20"/>
              </w:rPr>
            </w:pPr>
            <w:r w:rsidRPr="00843AEE">
              <w:rPr>
                <w:rFonts w:cstheme="minorHAnsi"/>
                <w:b/>
                <w:sz w:val="20"/>
                <w:szCs w:val="20"/>
              </w:rPr>
              <w:t>Partial</w:t>
            </w:r>
          </w:p>
        </w:tc>
        <w:tc>
          <w:tcPr>
            <w:tcW w:w="809" w:type="dxa"/>
          </w:tcPr>
          <w:p w14:paraId="278DBEFD" w14:textId="77777777" w:rsidR="001E2813" w:rsidRPr="00843AEE" w:rsidRDefault="001E2813" w:rsidP="009D2520">
            <w:pPr>
              <w:jc w:val="center"/>
              <w:rPr>
                <w:rFonts w:cstheme="minorHAnsi"/>
                <w:b/>
                <w:sz w:val="20"/>
                <w:szCs w:val="20"/>
              </w:rPr>
            </w:pPr>
            <w:r w:rsidRPr="00843AEE">
              <w:rPr>
                <w:rFonts w:cstheme="minorHAnsi"/>
                <w:b/>
                <w:sz w:val="20"/>
                <w:szCs w:val="20"/>
              </w:rPr>
              <w:t>Non</w:t>
            </w:r>
          </w:p>
        </w:tc>
      </w:tr>
      <w:tr w:rsidR="00AA018C" w:rsidRPr="00843AEE" w14:paraId="7F640787" w14:textId="77777777" w:rsidTr="00AA018C">
        <w:trPr>
          <w:trHeight w:val="64"/>
          <w:jc w:val="center"/>
        </w:trPr>
        <w:tc>
          <w:tcPr>
            <w:tcW w:w="1446" w:type="dxa"/>
            <w:vMerge w:val="restart"/>
          </w:tcPr>
          <w:p w14:paraId="7A5C0515" w14:textId="77777777" w:rsidR="00544976" w:rsidRPr="001003E8" w:rsidRDefault="00DA0CF8" w:rsidP="00544976">
            <w:pPr>
              <w:rPr>
                <w:rFonts w:cstheme="minorHAnsi"/>
                <w:b/>
                <w:bCs/>
                <w:sz w:val="20"/>
                <w:szCs w:val="20"/>
              </w:rPr>
            </w:pPr>
            <w:hyperlink r:id="rId203" w:history="1">
              <w:r w:rsidR="00544976" w:rsidRPr="001003E8">
                <w:rPr>
                  <w:rStyle w:val="Hyperlink"/>
                  <w:rFonts w:cstheme="minorHAnsi"/>
                  <w:b/>
                  <w:bCs/>
                  <w:sz w:val="20"/>
                  <w:szCs w:val="20"/>
                </w:rPr>
                <w:t>SEC Policy Manual and CSA User Guide</w:t>
              </w:r>
            </w:hyperlink>
          </w:p>
          <w:p w14:paraId="4400BC09" w14:textId="77777777" w:rsidR="00463E3F" w:rsidRDefault="00544976" w:rsidP="00544976">
            <w:pPr>
              <w:contextualSpacing/>
              <w:rPr>
                <w:rFonts w:cstheme="minorHAnsi"/>
                <w:b/>
                <w:bCs/>
                <w:sz w:val="20"/>
                <w:szCs w:val="20"/>
              </w:rPr>
            </w:pPr>
            <w:r w:rsidRPr="001003E8">
              <w:rPr>
                <w:rFonts w:cstheme="minorHAnsi"/>
                <w:b/>
                <w:bCs/>
                <w:sz w:val="20"/>
                <w:szCs w:val="20"/>
              </w:rPr>
              <w:t xml:space="preserve">Policy Manual, </w:t>
            </w:r>
          </w:p>
          <w:p w14:paraId="1D2721D2" w14:textId="77777777" w:rsidR="00544976" w:rsidRDefault="00544976" w:rsidP="00544976">
            <w:pPr>
              <w:contextualSpacing/>
              <w:rPr>
                <w:rFonts w:cstheme="minorHAnsi"/>
                <w:b/>
                <w:bCs/>
                <w:sz w:val="20"/>
                <w:szCs w:val="20"/>
              </w:rPr>
            </w:pPr>
            <w:r w:rsidRPr="001003E8">
              <w:rPr>
                <w:rFonts w:cstheme="minorHAnsi"/>
                <w:b/>
                <w:bCs/>
                <w:sz w:val="20"/>
                <w:szCs w:val="20"/>
              </w:rPr>
              <w:t>Section 4.5.3</w:t>
            </w:r>
          </w:p>
          <w:p w14:paraId="45FAAC99" w14:textId="77777777" w:rsidR="000809CE" w:rsidRDefault="000809CE" w:rsidP="00544976">
            <w:pPr>
              <w:contextualSpacing/>
              <w:rPr>
                <w:rFonts w:cstheme="minorHAnsi"/>
                <w:b/>
                <w:bCs/>
                <w:sz w:val="20"/>
                <w:szCs w:val="20"/>
              </w:rPr>
            </w:pPr>
          </w:p>
          <w:p w14:paraId="3F8487C4" w14:textId="77777777" w:rsidR="00E03580" w:rsidRDefault="000809CE" w:rsidP="00544976">
            <w:pPr>
              <w:contextualSpacing/>
              <w:rPr>
                <w:rFonts w:cstheme="minorHAnsi"/>
                <w:b/>
                <w:bCs/>
                <w:sz w:val="20"/>
                <w:szCs w:val="20"/>
              </w:rPr>
            </w:pPr>
            <w:r>
              <w:rPr>
                <w:rFonts w:cstheme="minorHAnsi"/>
                <w:b/>
                <w:bCs/>
                <w:sz w:val="20"/>
                <w:szCs w:val="20"/>
              </w:rPr>
              <w:t xml:space="preserve">OCS Administrative Memo </w:t>
            </w:r>
            <w:r w:rsidR="00E03580">
              <w:rPr>
                <w:rFonts w:cstheme="minorHAnsi"/>
                <w:b/>
                <w:bCs/>
                <w:sz w:val="20"/>
                <w:szCs w:val="20"/>
              </w:rPr>
              <w:t>24-05</w:t>
            </w:r>
          </w:p>
          <w:p w14:paraId="138A2EEB" w14:textId="74F30237" w:rsidR="000809CE" w:rsidRPr="001003E8" w:rsidRDefault="00DA0CF8" w:rsidP="00544976">
            <w:pPr>
              <w:contextualSpacing/>
              <w:rPr>
                <w:rFonts w:cstheme="minorHAnsi"/>
                <w:b/>
                <w:bCs/>
                <w:sz w:val="20"/>
                <w:szCs w:val="20"/>
              </w:rPr>
            </w:pPr>
            <w:hyperlink r:id="rId204" w:tgtFrame="_blank" w:history="1">
              <w:r w:rsidR="000809CE" w:rsidRPr="000809CE">
                <w:rPr>
                  <w:rStyle w:val="Hyperlink"/>
                  <w:rFonts w:cstheme="minorHAnsi"/>
                  <w:b/>
                  <w:bCs/>
                  <w:sz w:val="20"/>
                  <w:szCs w:val="20"/>
                </w:rPr>
                <w:t>FY2025 Administrative Budget Plan Funding</w:t>
              </w:r>
            </w:hyperlink>
          </w:p>
        </w:tc>
        <w:tc>
          <w:tcPr>
            <w:tcW w:w="7009" w:type="dxa"/>
          </w:tcPr>
          <w:p w14:paraId="3736A678" w14:textId="31183F32" w:rsidR="00DC1ADF" w:rsidRPr="00AA018C" w:rsidRDefault="00544976" w:rsidP="005246F5">
            <w:pPr>
              <w:pStyle w:val="ListParagraph"/>
              <w:numPr>
                <w:ilvl w:val="0"/>
                <w:numId w:val="63"/>
              </w:numPr>
              <w:autoSpaceDE w:val="0"/>
              <w:autoSpaceDN w:val="0"/>
              <w:adjustRightInd w:val="0"/>
              <w:ind w:left="258" w:hanging="258"/>
              <w:rPr>
                <w:rFonts w:cstheme="minorHAnsi"/>
                <w:sz w:val="19"/>
                <w:szCs w:val="19"/>
              </w:rPr>
            </w:pPr>
            <w:r w:rsidRPr="00AA018C">
              <w:rPr>
                <w:rFonts w:eastAsia="Calibri" w:cstheme="minorHAnsi"/>
                <w:sz w:val="19"/>
                <w:szCs w:val="19"/>
              </w:rPr>
              <w:t>To receive administrative funds, each locality is required to appropriate a local match based on the match rate used in the pool formula.</w:t>
            </w:r>
            <w:r w:rsidR="00DC1ADF" w:rsidRPr="00AA018C">
              <w:rPr>
                <w:rFonts w:cstheme="minorHAnsi"/>
                <w:sz w:val="19"/>
                <w:szCs w:val="19"/>
              </w:rPr>
              <w:t xml:space="preserve"> </w:t>
            </w:r>
          </w:p>
        </w:tc>
        <w:tc>
          <w:tcPr>
            <w:tcW w:w="720" w:type="dxa"/>
          </w:tcPr>
          <w:p w14:paraId="469D0CCE" w14:textId="7B133624"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10" w:type="dxa"/>
          </w:tcPr>
          <w:p w14:paraId="1201120E" w14:textId="44958B7A"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09" w:type="dxa"/>
          </w:tcPr>
          <w:p w14:paraId="4E1E670C" w14:textId="080D6F60"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AA018C" w:rsidRPr="00843AEE" w14:paraId="68748A6B" w14:textId="77777777" w:rsidTr="00AA018C">
        <w:trPr>
          <w:trHeight w:val="64"/>
          <w:jc w:val="center"/>
        </w:trPr>
        <w:tc>
          <w:tcPr>
            <w:tcW w:w="1446" w:type="dxa"/>
            <w:vMerge/>
          </w:tcPr>
          <w:p w14:paraId="3B81D3E2" w14:textId="77777777" w:rsidR="00544976" w:rsidRPr="00843AEE" w:rsidRDefault="00544976" w:rsidP="00544976">
            <w:pPr>
              <w:contextualSpacing/>
              <w:rPr>
                <w:rFonts w:cstheme="minorHAnsi"/>
                <w:b/>
              </w:rPr>
            </w:pPr>
          </w:p>
        </w:tc>
        <w:tc>
          <w:tcPr>
            <w:tcW w:w="7009" w:type="dxa"/>
          </w:tcPr>
          <w:p w14:paraId="7B55C9CB" w14:textId="7273AEDF" w:rsidR="00E03580" w:rsidRPr="00AA018C" w:rsidRDefault="00544976" w:rsidP="005246F5">
            <w:pPr>
              <w:pStyle w:val="ListParagraph"/>
              <w:numPr>
                <w:ilvl w:val="0"/>
                <w:numId w:val="63"/>
              </w:numPr>
              <w:ind w:left="258" w:hanging="258"/>
              <w:rPr>
                <w:rFonts w:cstheme="minorHAnsi"/>
                <w:sz w:val="19"/>
                <w:szCs w:val="19"/>
              </w:rPr>
            </w:pPr>
            <w:r w:rsidRPr="00AA018C">
              <w:rPr>
                <w:rFonts w:cstheme="minorHAnsi"/>
                <w:sz w:val="19"/>
                <w:szCs w:val="19"/>
              </w:rPr>
              <w:t>Each year the CPMT must submit to the State Fiscal Agent budget plans for using administrative funds (state and local combined)</w:t>
            </w:r>
            <w:r w:rsidR="00E03580" w:rsidRPr="00AA018C">
              <w:rPr>
                <w:rFonts w:cstheme="minorHAnsi"/>
                <w:sz w:val="19"/>
                <w:szCs w:val="19"/>
              </w:rPr>
              <w:t xml:space="preserve">. The local government should submit the administrative plan to the state fiscal agent by June 15th of the fiscal year to ensure payment. </w:t>
            </w:r>
          </w:p>
          <w:p w14:paraId="6828DF4F" w14:textId="196E795E" w:rsidR="00DC1ADF" w:rsidRPr="00AA018C" w:rsidRDefault="00E03580" w:rsidP="00C33933">
            <w:pPr>
              <w:pStyle w:val="ListParagraph"/>
              <w:ind w:left="258"/>
              <w:rPr>
                <w:rFonts w:cstheme="minorHAnsi"/>
                <w:sz w:val="19"/>
                <w:szCs w:val="19"/>
              </w:rPr>
            </w:pPr>
            <w:r w:rsidRPr="00AA018C">
              <w:rPr>
                <w:rFonts w:cstheme="minorHAnsi"/>
                <w:sz w:val="19"/>
                <w:szCs w:val="19"/>
              </w:rPr>
              <w:t>(Pursuant to the procedures described in OCS Administrative Memo 24-05 and the accompanying step by step guide.)</w:t>
            </w:r>
          </w:p>
        </w:tc>
        <w:tc>
          <w:tcPr>
            <w:tcW w:w="720" w:type="dxa"/>
          </w:tcPr>
          <w:p w14:paraId="030BC1A1" w14:textId="08300DCF"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10" w:type="dxa"/>
          </w:tcPr>
          <w:p w14:paraId="750FEE7D" w14:textId="13CB1314"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09" w:type="dxa"/>
          </w:tcPr>
          <w:p w14:paraId="7F3D29AB" w14:textId="6CB2D24D"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AA018C" w:rsidRPr="00843AEE" w14:paraId="40626924" w14:textId="77777777" w:rsidTr="00AA018C">
        <w:trPr>
          <w:trHeight w:val="41"/>
          <w:jc w:val="center"/>
        </w:trPr>
        <w:tc>
          <w:tcPr>
            <w:tcW w:w="1446" w:type="dxa"/>
            <w:vMerge/>
          </w:tcPr>
          <w:p w14:paraId="59EF0A1B" w14:textId="77777777" w:rsidR="00DC1ADF" w:rsidRPr="00843AEE" w:rsidRDefault="00DC1ADF" w:rsidP="00DC1ADF">
            <w:pPr>
              <w:contextualSpacing/>
              <w:rPr>
                <w:rFonts w:cstheme="minorHAnsi"/>
                <w:b/>
              </w:rPr>
            </w:pPr>
          </w:p>
        </w:tc>
        <w:tc>
          <w:tcPr>
            <w:tcW w:w="7009" w:type="dxa"/>
          </w:tcPr>
          <w:p w14:paraId="7E9165E6" w14:textId="1817A576" w:rsidR="00DC1ADF" w:rsidRPr="00AA018C" w:rsidRDefault="00DC1ADF" w:rsidP="005246F5">
            <w:pPr>
              <w:pStyle w:val="ListParagraph"/>
              <w:numPr>
                <w:ilvl w:val="0"/>
                <w:numId w:val="63"/>
              </w:numPr>
              <w:ind w:left="258" w:hanging="258"/>
              <w:rPr>
                <w:rFonts w:cstheme="minorHAnsi"/>
                <w:sz w:val="19"/>
                <w:szCs w:val="19"/>
              </w:rPr>
            </w:pPr>
            <w:r w:rsidRPr="00AA018C">
              <w:rPr>
                <w:rFonts w:cstheme="minorHAnsi"/>
                <w:sz w:val="19"/>
                <w:szCs w:val="19"/>
              </w:rPr>
              <w:t xml:space="preserve">If, </w:t>
            </w:r>
            <w:proofErr w:type="gramStart"/>
            <w:r w:rsidRPr="00AA018C">
              <w:rPr>
                <w:rFonts w:cstheme="minorHAnsi"/>
                <w:sz w:val="19"/>
                <w:szCs w:val="19"/>
              </w:rPr>
              <w:t>during the course of</w:t>
            </w:r>
            <w:proofErr w:type="gramEnd"/>
            <w:r w:rsidRPr="00AA018C">
              <w:rPr>
                <w:rFonts w:cstheme="minorHAnsi"/>
                <w:sz w:val="19"/>
                <w:szCs w:val="19"/>
              </w:rPr>
              <w:t xml:space="preserve"> the year, the Community Policy and Management Team elects to use its administrative funds in a manner other than proposed in the Budget Plan, it may do so without amending the plan, provided the funds are expended for administrative and coordinating expenses or direct services to eligible youth and families. The decision on specific use of administrative funds rests with the Community Policy and Management Team.</w:t>
            </w:r>
          </w:p>
        </w:tc>
        <w:tc>
          <w:tcPr>
            <w:tcW w:w="720" w:type="dxa"/>
          </w:tcPr>
          <w:p w14:paraId="2AFF11C1" w14:textId="1ECE836E" w:rsidR="00DC1ADF" w:rsidRPr="00AA018C" w:rsidRDefault="00DC1ADF" w:rsidP="00DC1ADF">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10" w:type="dxa"/>
          </w:tcPr>
          <w:p w14:paraId="1658F3DB" w14:textId="30594829" w:rsidR="00DC1ADF" w:rsidRPr="00AA018C" w:rsidRDefault="00DC1ADF" w:rsidP="00DC1ADF">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09" w:type="dxa"/>
          </w:tcPr>
          <w:p w14:paraId="6D8FCAC2" w14:textId="56A97E25" w:rsidR="00DC1ADF" w:rsidRPr="00AA018C" w:rsidRDefault="00DC1ADF" w:rsidP="00DC1ADF">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AA018C" w:rsidRPr="00843AEE" w14:paraId="0CAC2BAE" w14:textId="77777777" w:rsidTr="00AA018C">
        <w:trPr>
          <w:trHeight w:val="64"/>
          <w:jc w:val="center"/>
        </w:trPr>
        <w:tc>
          <w:tcPr>
            <w:tcW w:w="1446" w:type="dxa"/>
            <w:vMerge/>
          </w:tcPr>
          <w:p w14:paraId="1A685CE0" w14:textId="77777777" w:rsidR="00DC1ADF" w:rsidRPr="00843AEE" w:rsidRDefault="00DC1ADF" w:rsidP="00DC1ADF">
            <w:pPr>
              <w:contextualSpacing/>
              <w:rPr>
                <w:rFonts w:cstheme="minorHAnsi"/>
                <w:b/>
              </w:rPr>
            </w:pPr>
          </w:p>
        </w:tc>
        <w:tc>
          <w:tcPr>
            <w:tcW w:w="7009" w:type="dxa"/>
          </w:tcPr>
          <w:p w14:paraId="49099DAA" w14:textId="244DF910" w:rsidR="00DC1ADF" w:rsidRPr="00AA018C" w:rsidRDefault="00DC1ADF" w:rsidP="005246F5">
            <w:pPr>
              <w:pStyle w:val="ListParagraph"/>
              <w:numPr>
                <w:ilvl w:val="0"/>
                <w:numId w:val="63"/>
              </w:numPr>
              <w:ind w:left="258" w:hanging="258"/>
              <w:rPr>
                <w:rFonts w:cstheme="minorHAnsi"/>
                <w:sz w:val="19"/>
                <w:szCs w:val="19"/>
              </w:rPr>
            </w:pPr>
            <w:r w:rsidRPr="00AA018C">
              <w:rPr>
                <w:rFonts w:cstheme="minorHAnsi"/>
                <w:sz w:val="19"/>
                <w:szCs w:val="19"/>
              </w:rPr>
              <w:t>The local fiscal agent must account for CSA administrative expenditures such that they are clearly identifiable as CSA administrative expenditures.</w:t>
            </w:r>
          </w:p>
        </w:tc>
        <w:tc>
          <w:tcPr>
            <w:tcW w:w="720" w:type="dxa"/>
          </w:tcPr>
          <w:p w14:paraId="10F25422" w14:textId="5EBB0E57" w:rsidR="00DC1ADF" w:rsidRPr="00AA018C" w:rsidRDefault="00DC1ADF" w:rsidP="00DC1ADF">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10" w:type="dxa"/>
          </w:tcPr>
          <w:p w14:paraId="3B9259DE" w14:textId="379F19C2" w:rsidR="00DC1ADF" w:rsidRPr="00AA018C" w:rsidRDefault="00DC1ADF" w:rsidP="00DC1ADF">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09" w:type="dxa"/>
          </w:tcPr>
          <w:p w14:paraId="788E785B" w14:textId="7B0BCE79" w:rsidR="00DC1ADF" w:rsidRPr="00AA018C" w:rsidRDefault="00DC1ADF" w:rsidP="00DC1ADF">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bl>
    <w:p w14:paraId="1341A600" w14:textId="7D593369" w:rsidR="005923D7" w:rsidRDefault="005923D7" w:rsidP="009D2520">
      <w:pPr>
        <w:spacing w:after="0" w:line="240" w:lineRule="auto"/>
        <w:rPr>
          <w:rFonts w:cstheme="minorHAnsi"/>
        </w:rPr>
      </w:pPr>
    </w:p>
    <w:p w14:paraId="6BFA5DF0" w14:textId="77777777" w:rsidR="00AA018C" w:rsidRDefault="00AA018C" w:rsidP="009D2520">
      <w:pPr>
        <w:spacing w:after="0" w:line="240" w:lineRule="auto"/>
        <w:rPr>
          <w:rFonts w:cstheme="minorHAnsi"/>
        </w:rPr>
      </w:pPr>
    </w:p>
    <w:p w14:paraId="3F532A87" w14:textId="77777777" w:rsidR="00AA018C" w:rsidRDefault="00AA018C" w:rsidP="009D2520">
      <w:pPr>
        <w:spacing w:after="0" w:line="240" w:lineRule="auto"/>
        <w:rPr>
          <w:rFonts w:cstheme="minorHAnsi"/>
        </w:rPr>
      </w:pPr>
    </w:p>
    <w:p w14:paraId="52597AB5" w14:textId="77777777" w:rsidR="00AA018C" w:rsidRDefault="00AA018C" w:rsidP="009D2520">
      <w:pPr>
        <w:spacing w:after="0" w:line="240" w:lineRule="auto"/>
        <w:rPr>
          <w:rFonts w:cstheme="minorHAnsi"/>
        </w:rPr>
      </w:pPr>
    </w:p>
    <w:p w14:paraId="236AE97B" w14:textId="77777777" w:rsidR="00AA018C" w:rsidRDefault="00AA018C" w:rsidP="009D2520">
      <w:pPr>
        <w:spacing w:after="0" w:line="240" w:lineRule="auto"/>
        <w:rPr>
          <w:rFonts w:cstheme="minorHAnsi"/>
        </w:rPr>
      </w:pPr>
    </w:p>
    <w:p w14:paraId="2BD3D9FF" w14:textId="77777777" w:rsidR="00AA018C" w:rsidRDefault="00AA018C" w:rsidP="009D2520">
      <w:pPr>
        <w:spacing w:after="0" w:line="240" w:lineRule="auto"/>
        <w:rPr>
          <w:rFonts w:cstheme="minorHAnsi"/>
        </w:rPr>
      </w:pPr>
    </w:p>
    <w:p w14:paraId="43830573" w14:textId="77777777" w:rsidR="00AA018C" w:rsidRDefault="00AA018C" w:rsidP="009D2520">
      <w:pPr>
        <w:spacing w:after="0" w:line="240" w:lineRule="auto"/>
        <w:rPr>
          <w:rFonts w:cstheme="minorHAnsi"/>
        </w:rPr>
      </w:pPr>
    </w:p>
    <w:p w14:paraId="61252B12" w14:textId="77777777" w:rsidR="00AA018C" w:rsidRDefault="00AA018C" w:rsidP="009D2520">
      <w:pPr>
        <w:spacing w:after="0" w:line="240" w:lineRule="auto"/>
        <w:rPr>
          <w:rFonts w:cstheme="minorHAnsi"/>
        </w:rPr>
      </w:pPr>
    </w:p>
    <w:p w14:paraId="0FB27DA6" w14:textId="77777777" w:rsidR="00AA018C" w:rsidRDefault="00AA018C" w:rsidP="009D2520">
      <w:pPr>
        <w:spacing w:after="0" w:line="240" w:lineRule="auto"/>
        <w:rPr>
          <w:rFonts w:cstheme="minorHAnsi"/>
        </w:rPr>
      </w:pPr>
    </w:p>
    <w:p w14:paraId="67A8DAFB" w14:textId="77777777" w:rsidR="00AA018C" w:rsidRDefault="00AA018C" w:rsidP="009D2520">
      <w:pPr>
        <w:spacing w:after="0" w:line="240" w:lineRule="auto"/>
        <w:rPr>
          <w:rFonts w:cstheme="minorHAnsi"/>
        </w:rPr>
      </w:pPr>
    </w:p>
    <w:p w14:paraId="317D2435" w14:textId="77777777" w:rsidR="00AA018C" w:rsidRDefault="00AA018C" w:rsidP="009D2520">
      <w:pPr>
        <w:spacing w:after="0" w:line="240" w:lineRule="auto"/>
        <w:rPr>
          <w:rFonts w:cstheme="minorHAnsi"/>
        </w:rPr>
      </w:pPr>
    </w:p>
    <w:p w14:paraId="22397188" w14:textId="77777777" w:rsidR="00AA018C" w:rsidRDefault="00AA018C" w:rsidP="009D2520">
      <w:pPr>
        <w:spacing w:after="0" w:line="240" w:lineRule="auto"/>
        <w:rPr>
          <w:rFonts w:cstheme="minorHAnsi"/>
        </w:rPr>
      </w:pPr>
    </w:p>
    <w:p w14:paraId="78245094" w14:textId="77777777" w:rsidR="00AA018C" w:rsidRDefault="00AA018C" w:rsidP="009D2520">
      <w:pPr>
        <w:spacing w:after="0" w:line="240" w:lineRule="auto"/>
        <w:rPr>
          <w:rFonts w:cstheme="minorHAnsi"/>
        </w:rPr>
      </w:pPr>
    </w:p>
    <w:p w14:paraId="00C1C14C" w14:textId="77777777" w:rsidR="00AA018C" w:rsidRDefault="00AA018C" w:rsidP="009D2520">
      <w:pPr>
        <w:spacing w:after="0" w:line="240" w:lineRule="auto"/>
        <w:rPr>
          <w:rFonts w:cstheme="minorHAnsi"/>
        </w:rPr>
      </w:pPr>
    </w:p>
    <w:p w14:paraId="27B5AEBB" w14:textId="77777777" w:rsidR="00AA018C" w:rsidRDefault="00AA018C" w:rsidP="009D2520">
      <w:pPr>
        <w:spacing w:after="0" w:line="240" w:lineRule="auto"/>
        <w:rPr>
          <w:rFonts w:cstheme="minorHAnsi"/>
        </w:rPr>
      </w:pPr>
    </w:p>
    <w:p w14:paraId="264407B3" w14:textId="77777777" w:rsidR="00AA018C" w:rsidRDefault="00AA018C" w:rsidP="009D2520">
      <w:pPr>
        <w:spacing w:after="0" w:line="240" w:lineRule="auto"/>
        <w:rPr>
          <w:rFonts w:cstheme="minorHAnsi"/>
        </w:rPr>
      </w:pPr>
    </w:p>
    <w:p w14:paraId="593B56C0" w14:textId="77777777" w:rsidR="00AA018C" w:rsidRDefault="00AA018C" w:rsidP="009D2520">
      <w:pPr>
        <w:spacing w:after="0" w:line="240" w:lineRule="auto"/>
        <w:rPr>
          <w:rFonts w:cstheme="minorHAnsi"/>
        </w:rPr>
      </w:pPr>
    </w:p>
    <w:p w14:paraId="31D09A6C" w14:textId="77777777" w:rsidR="00AA018C" w:rsidRDefault="00AA018C" w:rsidP="009D2520">
      <w:pPr>
        <w:spacing w:after="0" w:line="240" w:lineRule="auto"/>
        <w:rPr>
          <w:rFonts w:cstheme="minorHAnsi"/>
        </w:rPr>
      </w:pPr>
    </w:p>
    <w:p w14:paraId="457BBB75" w14:textId="77777777" w:rsidR="00AA018C" w:rsidRDefault="00AA018C" w:rsidP="009D2520">
      <w:pPr>
        <w:spacing w:after="0" w:line="240" w:lineRule="auto"/>
        <w:rPr>
          <w:rFonts w:cstheme="minorHAnsi"/>
        </w:rPr>
      </w:pPr>
    </w:p>
    <w:p w14:paraId="64A7E5D8" w14:textId="77777777" w:rsidR="00AA018C" w:rsidRDefault="00AA018C" w:rsidP="009D2520">
      <w:pPr>
        <w:spacing w:after="0" w:line="240" w:lineRule="auto"/>
        <w:rPr>
          <w:rFonts w:cstheme="minorHAnsi"/>
        </w:rPr>
      </w:pPr>
    </w:p>
    <w:p w14:paraId="0BA7E01C" w14:textId="77777777" w:rsidR="00AA018C" w:rsidRDefault="00AA018C" w:rsidP="009D2520">
      <w:pPr>
        <w:spacing w:after="0" w:line="240" w:lineRule="auto"/>
        <w:rPr>
          <w:rFonts w:cstheme="minorHAnsi"/>
        </w:rPr>
      </w:pPr>
    </w:p>
    <w:p w14:paraId="2BB4A91D" w14:textId="77777777" w:rsidR="00AA018C" w:rsidRDefault="00AA018C" w:rsidP="009D2520">
      <w:pPr>
        <w:spacing w:after="0" w:line="240" w:lineRule="auto"/>
        <w:rPr>
          <w:rFonts w:cstheme="minorHAnsi"/>
        </w:rPr>
      </w:pPr>
    </w:p>
    <w:p w14:paraId="4389F065" w14:textId="77777777" w:rsidR="00AA018C" w:rsidRDefault="00AA018C" w:rsidP="009D2520">
      <w:pPr>
        <w:spacing w:after="0" w:line="240" w:lineRule="auto"/>
        <w:rPr>
          <w:rFonts w:cstheme="minorHAnsi"/>
        </w:rPr>
      </w:pPr>
    </w:p>
    <w:p w14:paraId="0AC39CFA" w14:textId="77777777" w:rsidR="00AA018C" w:rsidRPr="00843AEE" w:rsidRDefault="00AA018C" w:rsidP="009D2520">
      <w:pPr>
        <w:spacing w:after="0" w:line="240" w:lineRule="auto"/>
        <w:rPr>
          <w:rFonts w:cstheme="minorHAnsi"/>
        </w:rPr>
      </w:pPr>
    </w:p>
    <w:tbl>
      <w:tblPr>
        <w:tblStyle w:val="TableGrid"/>
        <w:tblW w:w="10705" w:type="dxa"/>
        <w:jc w:val="center"/>
        <w:tblLayout w:type="fixed"/>
        <w:tblCellMar>
          <w:top w:w="29" w:type="dxa"/>
          <w:bottom w:w="29" w:type="dxa"/>
        </w:tblCellMar>
        <w:tblLook w:val="04A0" w:firstRow="1" w:lastRow="0" w:firstColumn="1" w:lastColumn="0" w:noHBand="0" w:noVBand="1"/>
      </w:tblPr>
      <w:tblGrid>
        <w:gridCol w:w="1435"/>
        <w:gridCol w:w="6845"/>
        <w:gridCol w:w="591"/>
        <w:gridCol w:w="759"/>
        <w:gridCol w:w="1075"/>
      </w:tblGrid>
      <w:tr w:rsidR="006B1BF4" w:rsidRPr="00843AEE" w14:paraId="72D753EB" w14:textId="77777777" w:rsidTr="00AA018C">
        <w:trPr>
          <w:jc w:val="center"/>
        </w:trPr>
        <w:tc>
          <w:tcPr>
            <w:tcW w:w="10705" w:type="dxa"/>
            <w:gridSpan w:val="5"/>
            <w:tcBorders>
              <w:bottom w:val="single" w:sz="4" w:space="0" w:color="auto"/>
            </w:tcBorders>
          </w:tcPr>
          <w:p w14:paraId="1BC3CED2" w14:textId="77777777" w:rsidR="00AA018C" w:rsidRDefault="006B1BF4" w:rsidP="009D2520">
            <w:pPr>
              <w:jc w:val="center"/>
              <w:rPr>
                <w:rFonts w:cstheme="minorHAnsi"/>
                <w:b/>
                <w:sz w:val="24"/>
                <w:szCs w:val="24"/>
              </w:rPr>
            </w:pPr>
            <w:r w:rsidRPr="00843AEE">
              <w:rPr>
                <w:rFonts w:cstheme="minorHAnsi"/>
                <w:b/>
                <w:sz w:val="24"/>
                <w:szCs w:val="24"/>
              </w:rPr>
              <w:lastRenderedPageBreak/>
              <w:t>Compliance Supplemental Worksheets – Fiscal Activities</w:t>
            </w:r>
          </w:p>
          <w:p w14:paraId="6A73AD96" w14:textId="11EBBD24" w:rsidR="006B1BF4" w:rsidRPr="00843AEE" w:rsidRDefault="00A41841" w:rsidP="009D2520">
            <w:pPr>
              <w:jc w:val="center"/>
              <w:rPr>
                <w:rFonts w:cstheme="minorHAnsi"/>
                <w:b/>
                <w:sz w:val="24"/>
                <w:szCs w:val="24"/>
              </w:rPr>
            </w:pPr>
            <w:r w:rsidRPr="00843AEE">
              <w:rPr>
                <w:rFonts w:cstheme="minorHAnsi"/>
                <w:b/>
                <w:sz w:val="24"/>
                <w:szCs w:val="24"/>
              </w:rPr>
              <w:t>POOL FUND REIMBURSEMENT</w:t>
            </w:r>
            <w:r w:rsidR="001F2847" w:rsidRPr="00843AEE">
              <w:rPr>
                <w:rFonts w:cstheme="minorHAnsi"/>
                <w:b/>
                <w:sz w:val="24"/>
                <w:szCs w:val="24"/>
              </w:rPr>
              <w:t>S</w:t>
            </w:r>
          </w:p>
        </w:tc>
      </w:tr>
      <w:tr w:rsidR="006B1BF4" w:rsidRPr="00843AEE" w14:paraId="3278D28D" w14:textId="77777777" w:rsidTr="00AA018C">
        <w:trPr>
          <w:jc w:val="center"/>
        </w:trPr>
        <w:tc>
          <w:tcPr>
            <w:tcW w:w="10705" w:type="dxa"/>
            <w:gridSpan w:val="5"/>
            <w:shd w:val="clear" w:color="auto" w:fill="F2F2F2" w:themeFill="background1" w:themeFillShade="F2"/>
          </w:tcPr>
          <w:p w14:paraId="49BB5355" w14:textId="56EF5310" w:rsidR="006B1BF4" w:rsidRPr="00843AEE" w:rsidRDefault="00B52AFA"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2D613A">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6B1BF4" w:rsidRPr="00843AEE" w14:paraId="3A47C890" w14:textId="77777777" w:rsidTr="00AA018C">
        <w:trPr>
          <w:jc w:val="center"/>
        </w:trPr>
        <w:tc>
          <w:tcPr>
            <w:tcW w:w="1435" w:type="dxa"/>
            <w:tcBorders>
              <w:bottom w:val="single" w:sz="4" w:space="0" w:color="auto"/>
            </w:tcBorders>
          </w:tcPr>
          <w:p w14:paraId="60322990" w14:textId="77777777" w:rsidR="006B1BF4" w:rsidRPr="00843AEE" w:rsidRDefault="006B1BF4" w:rsidP="009D2520">
            <w:pPr>
              <w:jc w:val="both"/>
              <w:rPr>
                <w:rFonts w:cstheme="minorHAnsi"/>
                <w:b/>
                <w:sz w:val="20"/>
                <w:szCs w:val="20"/>
              </w:rPr>
            </w:pPr>
            <w:r w:rsidRPr="00843AEE">
              <w:rPr>
                <w:rFonts w:cstheme="minorHAnsi"/>
                <w:b/>
                <w:sz w:val="20"/>
                <w:szCs w:val="20"/>
              </w:rPr>
              <w:t>PROCEDURE</w:t>
            </w:r>
          </w:p>
        </w:tc>
        <w:tc>
          <w:tcPr>
            <w:tcW w:w="9270" w:type="dxa"/>
            <w:gridSpan w:val="4"/>
            <w:tcBorders>
              <w:bottom w:val="single" w:sz="4" w:space="0" w:color="auto"/>
            </w:tcBorders>
          </w:tcPr>
          <w:p w14:paraId="7F7157F2" w14:textId="01E7CCD7" w:rsidR="006B1BF4" w:rsidRPr="00843AEE" w:rsidRDefault="006B1BF4" w:rsidP="009D2520">
            <w:pPr>
              <w:jc w:val="both"/>
              <w:rPr>
                <w:rFonts w:cstheme="minorHAnsi"/>
                <w:b/>
              </w:rPr>
            </w:pPr>
            <w:r w:rsidRPr="00843AEE">
              <w:rPr>
                <w:rFonts w:cstheme="minorHAnsi"/>
              </w:rPr>
              <w:t xml:space="preserve">Examine all expenditure </w:t>
            </w:r>
            <w:r w:rsidR="002D613A">
              <w:rPr>
                <w:rFonts w:cstheme="minorHAnsi"/>
              </w:rPr>
              <w:t>reimbursement requests processed during the selected audit period (e.g.,</w:t>
            </w:r>
            <w:r w:rsidR="00893DAD" w:rsidRPr="00843AEE">
              <w:rPr>
                <w:rFonts w:cstheme="minorHAnsi"/>
                <w:i/>
                <w:iCs/>
              </w:rPr>
              <w:t xml:space="preserve"> </w:t>
            </w:r>
            <w:r w:rsidR="005F723A" w:rsidRPr="00843AEE">
              <w:rPr>
                <w:rFonts w:cstheme="minorHAnsi"/>
                <w:i/>
                <w:iCs/>
              </w:rPr>
              <w:t xml:space="preserve">most recent </w:t>
            </w:r>
            <w:r w:rsidR="00893DAD" w:rsidRPr="00843AEE">
              <w:rPr>
                <w:rFonts w:cstheme="minorHAnsi"/>
                <w:i/>
                <w:iCs/>
              </w:rPr>
              <w:t>12</w:t>
            </w:r>
            <w:r w:rsidR="005F723A" w:rsidRPr="00843AEE">
              <w:rPr>
                <w:rFonts w:cstheme="minorHAnsi"/>
                <w:i/>
                <w:iCs/>
              </w:rPr>
              <w:t xml:space="preserve"> </w:t>
            </w:r>
            <w:r w:rsidR="00893DAD" w:rsidRPr="00843AEE">
              <w:rPr>
                <w:rFonts w:cstheme="minorHAnsi"/>
                <w:i/>
                <w:iCs/>
              </w:rPr>
              <w:t>month</w:t>
            </w:r>
            <w:r w:rsidR="005F723A" w:rsidRPr="00843AEE">
              <w:rPr>
                <w:rFonts w:cstheme="minorHAnsi"/>
                <w:i/>
                <w:iCs/>
              </w:rPr>
              <w:t>s</w:t>
            </w:r>
            <w:r w:rsidR="00893DAD" w:rsidRPr="00843AEE">
              <w:rPr>
                <w:rFonts w:cstheme="minorHAnsi"/>
                <w:i/>
                <w:iCs/>
              </w:rPr>
              <w:t>)</w:t>
            </w:r>
            <w:r w:rsidR="00893DAD" w:rsidRPr="00843AEE">
              <w:rPr>
                <w:rFonts w:cstheme="minorHAnsi"/>
              </w:rPr>
              <w:t>.</w:t>
            </w:r>
            <w:r w:rsidR="004E4C80" w:rsidRPr="00843AEE">
              <w:rPr>
                <w:rFonts w:cstheme="minorHAnsi"/>
              </w:rPr>
              <w:t xml:space="preserve"> </w:t>
            </w:r>
            <w:r w:rsidRPr="00843AEE">
              <w:rPr>
                <w:rFonts w:cstheme="minorHAnsi"/>
              </w:rPr>
              <w:t>Review the file documentation for evidence of compliance with CSA statutes, policies, and procedures as listed below. Document an explanation for any observations of partial or non-compliance.</w:t>
            </w:r>
          </w:p>
        </w:tc>
      </w:tr>
      <w:tr w:rsidR="006B1BF4" w:rsidRPr="00843AEE" w14:paraId="0C992015" w14:textId="77777777" w:rsidTr="00AA018C">
        <w:trPr>
          <w:jc w:val="center"/>
        </w:trPr>
        <w:tc>
          <w:tcPr>
            <w:tcW w:w="10705" w:type="dxa"/>
            <w:gridSpan w:val="5"/>
            <w:shd w:val="clear" w:color="auto" w:fill="F2F2F2" w:themeFill="background1" w:themeFillShade="F2"/>
          </w:tcPr>
          <w:p w14:paraId="6EE61AA5" w14:textId="77777777" w:rsidR="006B1BF4" w:rsidRPr="00843AEE" w:rsidRDefault="006B1BF4" w:rsidP="009D2520">
            <w:pPr>
              <w:jc w:val="both"/>
              <w:rPr>
                <w:rFonts w:cstheme="minorHAnsi"/>
                <w:sz w:val="12"/>
                <w:szCs w:val="12"/>
              </w:rPr>
            </w:pPr>
          </w:p>
        </w:tc>
      </w:tr>
      <w:tr w:rsidR="006B1BF4" w:rsidRPr="00843AEE" w14:paraId="74B569E6" w14:textId="77777777" w:rsidTr="00AA018C">
        <w:trPr>
          <w:trHeight w:val="135"/>
          <w:jc w:val="center"/>
        </w:trPr>
        <w:tc>
          <w:tcPr>
            <w:tcW w:w="1435" w:type="dxa"/>
            <w:vMerge w:val="restart"/>
          </w:tcPr>
          <w:p w14:paraId="69708E15" w14:textId="77777777" w:rsidR="006B1BF4" w:rsidRPr="00843AEE" w:rsidRDefault="006B1BF4" w:rsidP="009D2520">
            <w:pPr>
              <w:rPr>
                <w:rFonts w:cstheme="minorHAnsi"/>
                <w:b/>
                <w:sz w:val="20"/>
                <w:szCs w:val="20"/>
              </w:rPr>
            </w:pPr>
            <w:r w:rsidRPr="00843AEE">
              <w:rPr>
                <w:rFonts w:cstheme="minorHAnsi"/>
                <w:b/>
                <w:sz w:val="20"/>
                <w:szCs w:val="20"/>
              </w:rPr>
              <w:t>Reference</w:t>
            </w:r>
          </w:p>
        </w:tc>
        <w:tc>
          <w:tcPr>
            <w:tcW w:w="6845" w:type="dxa"/>
            <w:vMerge w:val="restart"/>
          </w:tcPr>
          <w:p w14:paraId="1E07AE46" w14:textId="77777777" w:rsidR="006B1BF4" w:rsidRPr="00843AEE" w:rsidRDefault="006B1BF4" w:rsidP="009D2520">
            <w:pPr>
              <w:rPr>
                <w:rFonts w:cstheme="minorHAnsi"/>
                <w:b/>
                <w:sz w:val="20"/>
                <w:szCs w:val="20"/>
              </w:rPr>
            </w:pPr>
            <w:r w:rsidRPr="00843AEE">
              <w:rPr>
                <w:rFonts w:cstheme="minorHAnsi"/>
                <w:b/>
                <w:sz w:val="20"/>
                <w:szCs w:val="20"/>
              </w:rPr>
              <w:t>Description</w:t>
            </w:r>
          </w:p>
        </w:tc>
        <w:tc>
          <w:tcPr>
            <w:tcW w:w="2425" w:type="dxa"/>
            <w:gridSpan w:val="3"/>
          </w:tcPr>
          <w:p w14:paraId="27B56376" w14:textId="77777777" w:rsidR="006B1BF4" w:rsidRPr="00843AEE" w:rsidRDefault="006B1BF4" w:rsidP="009D2520">
            <w:pPr>
              <w:jc w:val="center"/>
              <w:rPr>
                <w:rFonts w:cstheme="minorHAnsi"/>
                <w:b/>
                <w:sz w:val="20"/>
                <w:szCs w:val="20"/>
              </w:rPr>
            </w:pPr>
            <w:r w:rsidRPr="00843AEE">
              <w:rPr>
                <w:rFonts w:cstheme="minorHAnsi"/>
                <w:b/>
                <w:sz w:val="20"/>
                <w:szCs w:val="20"/>
              </w:rPr>
              <w:t>Compliance Status</w:t>
            </w:r>
          </w:p>
        </w:tc>
      </w:tr>
      <w:tr w:rsidR="006B1BF4" w:rsidRPr="00843AEE" w14:paraId="2DF5B570" w14:textId="77777777" w:rsidTr="00AA018C">
        <w:trPr>
          <w:trHeight w:val="269"/>
          <w:jc w:val="center"/>
        </w:trPr>
        <w:tc>
          <w:tcPr>
            <w:tcW w:w="1435" w:type="dxa"/>
            <w:vMerge/>
          </w:tcPr>
          <w:p w14:paraId="6EAC9A0F" w14:textId="77777777" w:rsidR="006B1BF4" w:rsidRPr="00843AEE" w:rsidRDefault="006B1BF4" w:rsidP="009D2520">
            <w:pPr>
              <w:rPr>
                <w:rFonts w:cstheme="minorHAnsi"/>
                <w:b/>
                <w:sz w:val="20"/>
                <w:szCs w:val="20"/>
              </w:rPr>
            </w:pPr>
          </w:p>
        </w:tc>
        <w:tc>
          <w:tcPr>
            <w:tcW w:w="6845" w:type="dxa"/>
            <w:vMerge/>
          </w:tcPr>
          <w:p w14:paraId="6E9F14E0" w14:textId="77777777" w:rsidR="006B1BF4" w:rsidRPr="00843AEE" w:rsidRDefault="006B1BF4" w:rsidP="009D2520">
            <w:pPr>
              <w:rPr>
                <w:rFonts w:cstheme="minorHAnsi"/>
                <w:b/>
                <w:sz w:val="20"/>
                <w:szCs w:val="20"/>
              </w:rPr>
            </w:pPr>
          </w:p>
        </w:tc>
        <w:tc>
          <w:tcPr>
            <w:tcW w:w="591" w:type="dxa"/>
          </w:tcPr>
          <w:p w14:paraId="67F0D713" w14:textId="77777777" w:rsidR="006B1BF4" w:rsidRPr="00843AEE" w:rsidRDefault="006B1BF4" w:rsidP="009D2520">
            <w:pPr>
              <w:jc w:val="center"/>
              <w:rPr>
                <w:rFonts w:cstheme="minorHAnsi"/>
                <w:b/>
                <w:sz w:val="20"/>
                <w:szCs w:val="20"/>
              </w:rPr>
            </w:pPr>
            <w:r w:rsidRPr="00843AEE">
              <w:rPr>
                <w:rFonts w:cstheme="minorHAnsi"/>
                <w:b/>
                <w:sz w:val="20"/>
                <w:szCs w:val="20"/>
              </w:rPr>
              <w:t>Full</w:t>
            </w:r>
          </w:p>
        </w:tc>
        <w:tc>
          <w:tcPr>
            <w:tcW w:w="759" w:type="dxa"/>
          </w:tcPr>
          <w:p w14:paraId="1D77DDEE" w14:textId="77777777" w:rsidR="006B1BF4" w:rsidRPr="00843AEE" w:rsidRDefault="006B1BF4" w:rsidP="009D2520">
            <w:pPr>
              <w:jc w:val="center"/>
              <w:rPr>
                <w:rFonts w:cstheme="minorHAnsi"/>
                <w:b/>
                <w:sz w:val="20"/>
                <w:szCs w:val="20"/>
              </w:rPr>
            </w:pPr>
            <w:r w:rsidRPr="00843AEE">
              <w:rPr>
                <w:rFonts w:cstheme="minorHAnsi"/>
                <w:b/>
                <w:sz w:val="20"/>
                <w:szCs w:val="20"/>
              </w:rPr>
              <w:t>Partial</w:t>
            </w:r>
          </w:p>
        </w:tc>
        <w:tc>
          <w:tcPr>
            <w:tcW w:w="1075" w:type="dxa"/>
            <w:shd w:val="clear" w:color="auto" w:fill="auto"/>
          </w:tcPr>
          <w:p w14:paraId="1A89A7C3" w14:textId="77777777" w:rsidR="006B1BF4" w:rsidRPr="00843AEE" w:rsidRDefault="006B1BF4" w:rsidP="009D2520">
            <w:pPr>
              <w:jc w:val="center"/>
              <w:rPr>
                <w:rFonts w:cstheme="minorHAnsi"/>
                <w:b/>
                <w:sz w:val="20"/>
                <w:szCs w:val="20"/>
              </w:rPr>
            </w:pPr>
            <w:r w:rsidRPr="00843AEE">
              <w:rPr>
                <w:rFonts w:cstheme="minorHAnsi"/>
                <w:b/>
                <w:sz w:val="20"/>
                <w:szCs w:val="20"/>
              </w:rPr>
              <w:t>Non</w:t>
            </w:r>
          </w:p>
        </w:tc>
      </w:tr>
      <w:tr w:rsidR="00F3510F" w:rsidRPr="00843AEE" w14:paraId="39352118" w14:textId="77777777" w:rsidTr="00AA018C">
        <w:trPr>
          <w:trHeight w:val="269"/>
          <w:jc w:val="center"/>
        </w:trPr>
        <w:tc>
          <w:tcPr>
            <w:tcW w:w="1435" w:type="dxa"/>
            <w:vMerge w:val="restart"/>
          </w:tcPr>
          <w:p w14:paraId="463E5C1C" w14:textId="77777777" w:rsidR="00F3510F" w:rsidRPr="001003E8" w:rsidRDefault="00DA0CF8" w:rsidP="00544976">
            <w:pPr>
              <w:rPr>
                <w:rFonts w:cstheme="minorHAnsi"/>
                <w:b/>
                <w:bCs/>
                <w:sz w:val="20"/>
                <w:szCs w:val="20"/>
              </w:rPr>
            </w:pPr>
            <w:hyperlink r:id="rId205" w:history="1">
              <w:r w:rsidR="00F3510F" w:rsidRPr="001003E8">
                <w:rPr>
                  <w:rStyle w:val="Hyperlink"/>
                  <w:rFonts w:cstheme="minorHAnsi"/>
                  <w:b/>
                  <w:bCs/>
                  <w:sz w:val="20"/>
                  <w:szCs w:val="20"/>
                </w:rPr>
                <w:t>SEC Policy Manual and CSA User Guide</w:t>
              </w:r>
            </w:hyperlink>
          </w:p>
          <w:p w14:paraId="4D492C4F" w14:textId="77777777" w:rsidR="00463E3F" w:rsidRDefault="00F3510F" w:rsidP="00544976">
            <w:pPr>
              <w:rPr>
                <w:rFonts w:cstheme="minorHAnsi"/>
                <w:b/>
                <w:bCs/>
                <w:sz w:val="20"/>
                <w:szCs w:val="20"/>
              </w:rPr>
            </w:pPr>
            <w:r w:rsidRPr="001003E8">
              <w:rPr>
                <w:rFonts w:cstheme="minorHAnsi"/>
                <w:b/>
                <w:bCs/>
                <w:sz w:val="20"/>
                <w:szCs w:val="20"/>
              </w:rPr>
              <w:t xml:space="preserve">Policy Manual, </w:t>
            </w:r>
          </w:p>
          <w:p w14:paraId="4BC969B2" w14:textId="5BC84D9C" w:rsidR="00F3510F" w:rsidRPr="001003E8" w:rsidRDefault="00F3510F" w:rsidP="00544976">
            <w:pPr>
              <w:rPr>
                <w:rFonts w:cstheme="minorHAnsi"/>
                <w:b/>
                <w:bCs/>
                <w:sz w:val="20"/>
                <w:szCs w:val="20"/>
              </w:rPr>
            </w:pPr>
            <w:r w:rsidRPr="001003E8">
              <w:rPr>
                <w:rFonts w:cstheme="minorHAnsi"/>
                <w:b/>
                <w:bCs/>
                <w:sz w:val="20"/>
                <w:szCs w:val="20"/>
              </w:rPr>
              <w:t>Section 4.5.2</w:t>
            </w:r>
            <w:r w:rsidR="00C640AF" w:rsidRPr="001003E8">
              <w:rPr>
                <w:rFonts w:cstheme="minorHAnsi"/>
                <w:b/>
                <w:bCs/>
                <w:sz w:val="20"/>
                <w:szCs w:val="20"/>
              </w:rPr>
              <w:t>.4</w:t>
            </w:r>
          </w:p>
        </w:tc>
        <w:tc>
          <w:tcPr>
            <w:tcW w:w="6845" w:type="dxa"/>
          </w:tcPr>
          <w:p w14:paraId="08E8A12B" w14:textId="0F3F84EE" w:rsidR="00F3510F" w:rsidRPr="00AA018C" w:rsidRDefault="00F3510F" w:rsidP="005246F5">
            <w:pPr>
              <w:pStyle w:val="ListParagraph"/>
              <w:numPr>
                <w:ilvl w:val="0"/>
                <w:numId w:val="50"/>
              </w:numPr>
              <w:ind w:left="259" w:hanging="259"/>
              <w:rPr>
                <w:rFonts w:cstheme="minorHAnsi"/>
                <w:b/>
                <w:sz w:val="19"/>
                <w:szCs w:val="19"/>
              </w:rPr>
            </w:pPr>
            <w:r w:rsidRPr="00AA018C">
              <w:rPr>
                <w:rFonts w:cstheme="minorHAnsi"/>
                <w:sz w:val="19"/>
                <w:szCs w:val="19"/>
              </w:rPr>
              <w:t>The Office of Children’s Services will not accept final claims for reimbursements for prior year payments after September 30 of the next fiscal year.</w:t>
            </w:r>
          </w:p>
        </w:tc>
        <w:tc>
          <w:tcPr>
            <w:tcW w:w="591" w:type="dxa"/>
          </w:tcPr>
          <w:p w14:paraId="5F7B9761" w14:textId="1665A94A" w:rsidR="00F3510F" w:rsidRPr="00AA018C" w:rsidRDefault="00F3510F"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759" w:type="dxa"/>
          </w:tcPr>
          <w:p w14:paraId="236B5D40" w14:textId="38066EED" w:rsidR="00F3510F" w:rsidRPr="00AA018C" w:rsidRDefault="00F3510F"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1075" w:type="dxa"/>
            <w:shd w:val="clear" w:color="auto" w:fill="auto"/>
          </w:tcPr>
          <w:p w14:paraId="68E52123" w14:textId="78658943" w:rsidR="00F3510F" w:rsidRPr="00AA018C" w:rsidRDefault="00F3510F"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F3510F" w:rsidRPr="00843AEE" w14:paraId="48C71AE6" w14:textId="77777777" w:rsidTr="00AA018C">
        <w:trPr>
          <w:trHeight w:val="41"/>
          <w:jc w:val="center"/>
        </w:trPr>
        <w:tc>
          <w:tcPr>
            <w:tcW w:w="1435" w:type="dxa"/>
            <w:vMerge/>
          </w:tcPr>
          <w:p w14:paraId="46436657" w14:textId="77777777" w:rsidR="00F3510F" w:rsidRPr="00843AEE" w:rsidRDefault="00F3510F" w:rsidP="00544976">
            <w:pPr>
              <w:rPr>
                <w:rFonts w:cstheme="minorHAnsi"/>
                <w:b/>
              </w:rPr>
            </w:pPr>
          </w:p>
        </w:tc>
        <w:tc>
          <w:tcPr>
            <w:tcW w:w="6845" w:type="dxa"/>
          </w:tcPr>
          <w:p w14:paraId="22BA0288" w14:textId="141E81CF" w:rsidR="00F3510F" w:rsidRPr="00AA018C" w:rsidRDefault="00F3510F" w:rsidP="005246F5">
            <w:pPr>
              <w:pStyle w:val="ListParagraph"/>
              <w:numPr>
                <w:ilvl w:val="0"/>
                <w:numId w:val="50"/>
              </w:numPr>
              <w:ind w:left="259" w:hanging="259"/>
              <w:rPr>
                <w:rFonts w:cstheme="minorHAnsi"/>
                <w:sz w:val="19"/>
                <w:szCs w:val="19"/>
              </w:rPr>
            </w:pPr>
            <w:r w:rsidRPr="00AA018C">
              <w:rPr>
                <w:rFonts w:cstheme="minorHAnsi"/>
                <w:sz w:val="19"/>
                <w:szCs w:val="19"/>
              </w:rPr>
              <w:t>Localities may submit requests for reimbursement to the Office of Children’s Services monthly but must report at least every quarter. </w:t>
            </w:r>
          </w:p>
        </w:tc>
        <w:tc>
          <w:tcPr>
            <w:tcW w:w="591" w:type="dxa"/>
          </w:tcPr>
          <w:p w14:paraId="54FFD699" w14:textId="100859A2" w:rsidR="00F3510F" w:rsidRPr="00AA018C" w:rsidRDefault="00F3510F"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759" w:type="dxa"/>
          </w:tcPr>
          <w:p w14:paraId="75D89873" w14:textId="1B9F3E6C" w:rsidR="00F3510F" w:rsidRPr="00AA018C" w:rsidRDefault="00F3510F"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1075" w:type="dxa"/>
            <w:shd w:val="clear" w:color="auto" w:fill="auto"/>
          </w:tcPr>
          <w:p w14:paraId="115D7110" w14:textId="44DF932C" w:rsidR="00F3510F" w:rsidRPr="00AA018C" w:rsidRDefault="00F3510F"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AA018C" w:rsidRPr="00843AEE" w14:paraId="5E81CDFE" w14:textId="77777777" w:rsidTr="00345CB1">
        <w:trPr>
          <w:trHeight w:val="532"/>
          <w:jc w:val="center"/>
        </w:trPr>
        <w:tc>
          <w:tcPr>
            <w:tcW w:w="1435" w:type="dxa"/>
            <w:vMerge/>
          </w:tcPr>
          <w:p w14:paraId="195FCA37" w14:textId="77777777" w:rsidR="00AA018C" w:rsidRPr="00843AEE" w:rsidRDefault="00AA018C" w:rsidP="00544976">
            <w:pPr>
              <w:rPr>
                <w:rFonts w:cstheme="minorHAnsi"/>
                <w:b/>
              </w:rPr>
            </w:pPr>
          </w:p>
        </w:tc>
        <w:tc>
          <w:tcPr>
            <w:tcW w:w="6845" w:type="dxa"/>
          </w:tcPr>
          <w:p w14:paraId="0ADD5F99" w14:textId="28F3CADC" w:rsidR="00AA018C" w:rsidRPr="00AA018C" w:rsidRDefault="00AA018C" w:rsidP="005246F5">
            <w:pPr>
              <w:pStyle w:val="ListParagraph"/>
              <w:numPr>
                <w:ilvl w:val="0"/>
                <w:numId w:val="50"/>
              </w:numPr>
              <w:ind w:left="259" w:hanging="259"/>
              <w:rPr>
                <w:rFonts w:cstheme="minorHAnsi"/>
                <w:sz w:val="19"/>
                <w:szCs w:val="19"/>
              </w:rPr>
            </w:pPr>
            <w:r w:rsidRPr="00AA018C">
              <w:rPr>
                <w:rFonts w:cstheme="minorHAnsi"/>
                <w:sz w:val="19"/>
                <w:szCs w:val="19"/>
              </w:rPr>
              <w:t>A reimbursement report shall be generated and submitted for each calendar month, even if it indicates no expenditures were made during that month. </w:t>
            </w:r>
          </w:p>
        </w:tc>
        <w:tc>
          <w:tcPr>
            <w:tcW w:w="591" w:type="dxa"/>
          </w:tcPr>
          <w:p w14:paraId="69A92C39" w14:textId="23A98D1C" w:rsidR="00AA018C" w:rsidRPr="00AA018C" w:rsidRDefault="00AA018C"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759" w:type="dxa"/>
          </w:tcPr>
          <w:p w14:paraId="1A127707" w14:textId="5808B838" w:rsidR="00AA018C" w:rsidRPr="00AA018C" w:rsidRDefault="00AA018C"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1075" w:type="dxa"/>
            <w:shd w:val="clear" w:color="auto" w:fill="auto"/>
          </w:tcPr>
          <w:p w14:paraId="516D05BC" w14:textId="6FDAF8CE" w:rsidR="00AA018C" w:rsidRPr="00AA018C" w:rsidRDefault="00AA018C"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F3510F" w:rsidRPr="00843AEE" w14:paraId="7D7A23CD" w14:textId="77777777" w:rsidTr="00AA018C">
        <w:trPr>
          <w:trHeight w:val="753"/>
          <w:jc w:val="center"/>
        </w:trPr>
        <w:tc>
          <w:tcPr>
            <w:tcW w:w="1435" w:type="dxa"/>
            <w:vMerge/>
          </w:tcPr>
          <w:p w14:paraId="1674AFF5" w14:textId="77777777" w:rsidR="00F3510F" w:rsidRPr="00843AEE" w:rsidRDefault="00F3510F" w:rsidP="00544976">
            <w:pPr>
              <w:rPr>
                <w:rFonts w:cstheme="minorHAnsi"/>
                <w:b/>
              </w:rPr>
            </w:pPr>
          </w:p>
        </w:tc>
        <w:tc>
          <w:tcPr>
            <w:tcW w:w="6845" w:type="dxa"/>
          </w:tcPr>
          <w:p w14:paraId="4E94E9AF" w14:textId="40275E89" w:rsidR="00F3510F" w:rsidRPr="00AA018C" w:rsidRDefault="00F3510F" w:rsidP="005246F5">
            <w:pPr>
              <w:pStyle w:val="ListParagraph"/>
              <w:numPr>
                <w:ilvl w:val="0"/>
                <w:numId w:val="50"/>
              </w:numPr>
              <w:ind w:left="259" w:hanging="259"/>
              <w:rPr>
                <w:rFonts w:cstheme="minorHAnsi"/>
                <w:sz w:val="19"/>
                <w:szCs w:val="19"/>
              </w:rPr>
            </w:pPr>
            <w:r w:rsidRPr="00AA018C">
              <w:rPr>
                <w:rFonts w:cstheme="minorHAnsi"/>
                <w:sz w:val="19"/>
                <w:szCs w:val="19"/>
              </w:rPr>
              <w:t xml:space="preserve">A locality may request a waiver to the September 30 final year-end report requirement specified in 4.5.2.4.A. by: </w:t>
            </w:r>
          </w:p>
          <w:p w14:paraId="35880A4D" w14:textId="46E9F86E" w:rsidR="00F3510F" w:rsidRPr="00AA018C" w:rsidRDefault="00F3510F" w:rsidP="005246F5">
            <w:pPr>
              <w:pStyle w:val="ListParagraph"/>
              <w:numPr>
                <w:ilvl w:val="1"/>
                <w:numId w:val="50"/>
              </w:numPr>
              <w:ind w:left="526" w:hanging="270"/>
              <w:rPr>
                <w:rFonts w:cstheme="minorHAnsi"/>
                <w:sz w:val="19"/>
                <w:szCs w:val="19"/>
              </w:rPr>
            </w:pPr>
            <w:r w:rsidRPr="00AA018C">
              <w:rPr>
                <w:rFonts w:cstheme="minorHAnsi"/>
                <w:sz w:val="19"/>
                <w:szCs w:val="19"/>
              </w:rPr>
              <w:t>Submitting a written request to the OCS</w:t>
            </w:r>
            <w:r w:rsidR="002D613A" w:rsidRPr="00AA018C">
              <w:rPr>
                <w:rFonts w:cstheme="minorHAnsi"/>
                <w:sz w:val="19"/>
                <w:szCs w:val="19"/>
              </w:rPr>
              <w:t xml:space="preserve"> Executive</w:t>
            </w:r>
            <w:r w:rsidRPr="00AA018C">
              <w:rPr>
                <w:rFonts w:cstheme="minorHAnsi"/>
                <w:sz w:val="19"/>
                <w:szCs w:val="19"/>
              </w:rPr>
              <w:t xml:space="preserve"> Director before or after the September 30 cutoff </w:t>
            </w:r>
            <w:r w:rsidR="00AA018C" w:rsidRPr="00AA018C">
              <w:rPr>
                <w:rFonts w:cstheme="minorHAnsi"/>
                <w:sz w:val="19"/>
                <w:szCs w:val="19"/>
              </w:rPr>
              <w:t>date.</w:t>
            </w:r>
          </w:p>
          <w:p w14:paraId="1FD45589" w14:textId="77777777" w:rsidR="00F3510F" w:rsidRPr="00AA018C" w:rsidRDefault="00F3510F" w:rsidP="005246F5">
            <w:pPr>
              <w:pStyle w:val="ListParagraph"/>
              <w:numPr>
                <w:ilvl w:val="1"/>
                <w:numId w:val="50"/>
              </w:numPr>
              <w:ind w:left="526" w:hanging="270"/>
              <w:rPr>
                <w:rFonts w:cstheme="minorHAnsi"/>
                <w:sz w:val="19"/>
                <w:szCs w:val="19"/>
              </w:rPr>
            </w:pPr>
            <w:r w:rsidRPr="00AA018C">
              <w:rPr>
                <w:rFonts w:cstheme="minorHAnsi"/>
                <w:sz w:val="19"/>
                <w:szCs w:val="19"/>
              </w:rPr>
              <w:t>The OCS Executive Director will grant or decline a waiver based on their determination that “good cause” exists.</w:t>
            </w:r>
          </w:p>
          <w:p w14:paraId="158F128A" w14:textId="18DAE01C" w:rsidR="00F3510F" w:rsidRPr="00AA018C" w:rsidRDefault="00F3510F" w:rsidP="005246F5">
            <w:pPr>
              <w:pStyle w:val="ListParagraph"/>
              <w:numPr>
                <w:ilvl w:val="1"/>
                <w:numId w:val="50"/>
              </w:numPr>
              <w:ind w:left="526" w:hanging="270"/>
              <w:rPr>
                <w:rFonts w:cstheme="minorHAnsi"/>
                <w:sz w:val="19"/>
                <w:szCs w:val="19"/>
              </w:rPr>
            </w:pPr>
            <w:r w:rsidRPr="00AA018C">
              <w:rPr>
                <w:rFonts w:cstheme="minorHAnsi"/>
                <w:sz w:val="19"/>
                <w:szCs w:val="19"/>
              </w:rPr>
              <w:t>If a locality does not agree with the OCS Executive Director's determination of "good cause," they may request an appeal of the decision through the State Executive Council's dispute resolution policy (Policy 3.4).</w:t>
            </w:r>
          </w:p>
        </w:tc>
        <w:tc>
          <w:tcPr>
            <w:tcW w:w="591" w:type="dxa"/>
          </w:tcPr>
          <w:p w14:paraId="2CC6E504" w14:textId="140F9B5E" w:rsidR="00F3510F" w:rsidRPr="00AA018C" w:rsidRDefault="00F3510F"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759" w:type="dxa"/>
          </w:tcPr>
          <w:p w14:paraId="654C9CB9" w14:textId="5AAFE96A" w:rsidR="00F3510F" w:rsidRPr="00AA018C" w:rsidRDefault="00F3510F"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1075" w:type="dxa"/>
            <w:shd w:val="clear" w:color="auto" w:fill="auto"/>
          </w:tcPr>
          <w:p w14:paraId="47254FFB" w14:textId="2302A017" w:rsidR="00F3510F" w:rsidRPr="00AA018C" w:rsidRDefault="00F3510F"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F3510F" w:rsidRPr="00843AEE" w14:paraId="6AEA8D61" w14:textId="77777777" w:rsidTr="00AA018C">
        <w:trPr>
          <w:trHeight w:val="41"/>
          <w:jc w:val="center"/>
        </w:trPr>
        <w:tc>
          <w:tcPr>
            <w:tcW w:w="1435" w:type="dxa"/>
            <w:vMerge/>
          </w:tcPr>
          <w:p w14:paraId="51BC6496" w14:textId="77777777" w:rsidR="00F3510F" w:rsidRPr="00843AEE" w:rsidRDefault="00F3510F" w:rsidP="00544976">
            <w:pPr>
              <w:rPr>
                <w:rFonts w:cstheme="minorHAnsi"/>
                <w:b/>
              </w:rPr>
            </w:pPr>
          </w:p>
        </w:tc>
        <w:tc>
          <w:tcPr>
            <w:tcW w:w="6845" w:type="dxa"/>
          </w:tcPr>
          <w:p w14:paraId="436BA4BC" w14:textId="597DBEE5" w:rsidR="00F3510F" w:rsidRPr="00AA018C" w:rsidRDefault="00F3510F" w:rsidP="005246F5">
            <w:pPr>
              <w:pStyle w:val="ListParagraph"/>
              <w:numPr>
                <w:ilvl w:val="0"/>
                <w:numId w:val="50"/>
              </w:numPr>
              <w:rPr>
                <w:rFonts w:cstheme="minorHAnsi"/>
                <w:sz w:val="19"/>
                <w:szCs w:val="19"/>
              </w:rPr>
            </w:pPr>
            <w:r w:rsidRPr="00AA018C">
              <w:rPr>
                <w:rFonts w:cstheme="minorHAnsi"/>
                <w:sz w:val="19"/>
                <w:szCs w:val="19"/>
              </w:rPr>
              <w:t>Localities shall adopt and implement procedures to reconcile actual CSA reimbursements against expected reimbursements using local general ledgers and the Pool Fund Distribution History, the Pool Transaction History, and other available reports on the CSA website (www.csa.virginia.gov).</w:t>
            </w:r>
          </w:p>
        </w:tc>
        <w:tc>
          <w:tcPr>
            <w:tcW w:w="591" w:type="dxa"/>
          </w:tcPr>
          <w:p w14:paraId="139B9CC3" w14:textId="27ED920C" w:rsidR="00F3510F" w:rsidRPr="00AA018C" w:rsidRDefault="00F3510F"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759" w:type="dxa"/>
          </w:tcPr>
          <w:p w14:paraId="53D99DDC" w14:textId="43715ED8" w:rsidR="00F3510F" w:rsidRPr="00AA018C" w:rsidRDefault="00F3510F"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1075" w:type="dxa"/>
            <w:shd w:val="clear" w:color="auto" w:fill="auto"/>
          </w:tcPr>
          <w:p w14:paraId="5E89E387" w14:textId="79784BC8" w:rsidR="00F3510F" w:rsidRPr="00AA018C" w:rsidRDefault="00F3510F"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F3510F" w:rsidRPr="00843AEE" w14:paraId="64524E1E" w14:textId="77777777" w:rsidTr="00AA018C">
        <w:trPr>
          <w:trHeight w:val="41"/>
          <w:jc w:val="center"/>
        </w:trPr>
        <w:tc>
          <w:tcPr>
            <w:tcW w:w="1435" w:type="dxa"/>
            <w:vMerge/>
          </w:tcPr>
          <w:p w14:paraId="288FCBA1" w14:textId="77777777" w:rsidR="00F3510F" w:rsidRPr="00843AEE" w:rsidRDefault="00F3510F" w:rsidP="00F3510F">
            <w:pPr>
              <w:rPr>
                <w:rFonts w:cstheme="minorHAnsi"/>
                <w:b/>
              </w:rPr>
            </w:pPr>
          </w:p>
        </w:tc>
        <w:tc>
          <w:tcPr>
            <w:tcW w:w="6845" w:type="dxa"/>
          </w:tcPr>
          <w:p w14:paraId="2F839763" w14:textId="7D01D823" w:rsidR="00F3510F" w:rsidRPr="00AA018C" w:rsidRDefault="00F3510F" w:rsidP="005246F5">
            <w:pPr>
              <w:pStyle w:val="ListParagraph"/>
              <w:numPr>
                <w:ilvl w:val="0"/>
                <w:numId w:val="50"/>
              </w:numPr>
              <w:rPr>
                <w:rFonts w:cstheme="minorHAnsi"/>
                <w:sz w:val="19"/>
                <w:szCs w:val="19"/>
              </w:rPr>
            </w:pPr>
            <w:r w:rsidRPr="00AA018C">
              <w:rPr>
                <w:rFonts w:cstheme="minorHAnsi"/>
                <w:sz w:val="19"/>
                <w:szCs w:val="19"/>
              </w:rPr>
              <w:t>Localities shall adopt procedures to address position vacancies, including temporary unavailability, in the roles of Report Preparer and/or Fiscal Agent that impact the timely submission of the CSA reimbursement requests</w:t>
            </w:r>
          </w:p>
        </w:tc>
        <w:tc>
          <w:tcPr>
            <w:tcW w:w="591" w:type="dxa"/>
          </w:tcPr>
          <w:p w14:paraId="665377C5" w14:textId="13F302EC" w:rsidR="00F3510F" w:rsidRPr="00AA018C" w:rsidRDefault="00F3510F" w:rsidP="00F3510F">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759" w:type="dxa"/>
          </w:tcPr>
          <w:p w14:paraId="2B26B35C" w14:textId="6CC3C9A2" w:rsidR="00F3510F" w:rsidRPr="00AA018C" w:rsidRDefault="00F3510F" w:rsidP="00F3510F">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1075" w:type="dxa"/>
            <w:shd w:val="clear" w:color="auto" w:fill="auto"/>
          </w:tcPr>
          <w:p w14:paraId="06BB8E64" w14:textId="2E1B4B02" w:rsidR="00F3510F" w:rsidRPr="00AA018C" w:rsidRDefault="00F3510F" w:rsidP="00F3510F">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bl>
    <w:p w14:paraId="4521CC0E" w14:textId="387FE200" w:rsidR="005923D7" w:rsidRDefault="005923D7" w:rsidP="009D2520">
      <w:pPr>
        <w:spacing w:after="0" w:line="240" w:lineRule="auto"/>
        <w:rPr>
          <w:rFonts w:cstheme="minorHAnsi"/>
        </w:rPr>
      </w:pPr>
    </w:p>
    <w:p w14:paraId="717839AB" w14:textId="77777777" w:rsidR="00AA018C" w:rsidRDefault="00AA018C" w:rsidP="009D2520">
      <w:pPr>
        <w:spacing w:after="0" w:line="240" w:lineRule="auto"/>
        <w:rPr>
          <w:rFonts w:cstheme="minorHAnsi"/>
        </w:rPr>
      </w:pPr>
    </w:p>
    <w:p w14:paraId="12CB94CE" w14:textId="77777777" w:rsidR="00AA018C" w:rsidRDefault="00AA018C" w:rsidP="009D2520">
      <w:pPr>
        <w:spacing w:after="0" w:line="240" w:lineRule="auto"/>
        <w:rPr>
          <w:rFonts w:cstheme="minorHAnsi"/>
        </w:rPr>
      </w:pPr>
    </w:p>
    <w:p w14:paraId="6B3E3209" w14:textId="77777777" w:rsidR="00AA018C" w:rsidRDefault="00AA018C" w:rsidP="009D2520">
      <w:pPr>
        <w:spacing w:after="0" w:line="240" w:lineRule="auto"/>
        <w:rPr>
          <w:rFonts w:cstheme="minorHAnsi"/>
        </w:rPr>
      </w:pPr>
    </w:p>
    <w:p w14:paraId="79CC92D9" w14:textId="77777777" w:rsidR="00AA018C" w:rsidRDefault="00AA018C" w:rsidP="009D2520">
      <w:pPr>
        <w:spacing w:after="0" w:line="240" w:lineRule="auto"/>
        <w:rPr>
          <w:rFonts w:cstheme="minorHAnsi"/>
        </w:rPr>
      </w:pPr>
    </w:p>
    <w:p w14:paraId="5045E60D" w14:textId="77777777" w:rsidR="00AA018C" w:rsidRDefault="00AA018C" w:rsidP="009D2520">
      <w:pPr>
        <w:spacing w:after="0" w:line="240" w:lineRule="auto"/>
        <w:rPr>
          <w:rFonts w:cstheme="minorHAnsi"/>
        </w:rPr>
      </w:pPr>
    </w:p>
    <w:p w14:paraId="609C13E7" w14:textId="77777777" w:rsidR="00AA018C" w:rsidRDefault="00AA018C" w:rsidP="009D2520">
      <w:pPr>
        <w:spacing w:after="0" w:line="240" w:lineRule="auto"/>
        <w:rPr>
          <w:rFonts w:cstheme="minorHAnsi"/>
        </w:rPr>
      </w:pPr>
    </w:p>
    <w:p w14:paraId="48BDE8FC" w14:textId="77777777" w:rsidR="00AA018C" w:rsidRDefault="00AA018C" w:rsidP="009D2520">
      <w:pPr>
        <w:spacing w:after="0" w:line="240" w:lineRule="auto"/>
        <w:rPr>
          <w:rFonts w:cstheme="minorHAnsi"/>
        </w:rPr>
      </w:pPr>
    </w:p>
    <w:p w14:paraId="694F7736" w14:textId="77777777" w:rsidR="00AA018C" w:rsidRDefault="00AA018C" w:rsidP="009D2520">
      <w:pPr>
        <w:spacing w:after="0" w:line="240" w:lineRule="auto"/>
        <w:rPr>
          <w:rFonts w:cstheme="minorHAnsi"/>
        </w:rPr>
      </w:pPr>
    </w:p>
    <w:p w14:paraId="356280C4" w14:textId="77777777" w:rsidR="00AA018C" w:rsidRDefault="00AA018C" w:rsidP="009D2520">
      <w:pPr>
        <w:spacing w:after="0" w:line="240" w:lineRule="auto"/>
        <w:rPr>
          <w:rFonts w:cstheme="minorHAnsi"/>
        </w:rPr>
      </w:pPr>
    </w:p>
    <w:p w14:paraId="5E86E5A0" w14:textId="77777777" w:rsidR="00AA018C" w:rsidRDefault="00AA018C" w:rsidP="009D2520">
      <w:pPr>
        <w:spacing w:after="0" w:line="240" w:lineRule="auto"/>
        <w:rPr>
          <w:rFonts w:cstheme="minorHAnsi"/>
        </w:rPr>
      </w:pPr>
    </w:p>
    <w:p w14:paraId="1D03F9AF" w14:textId="77777777" w:rsidR="00AA018C" w:rsidRDefault="00AA018C" w:rsidP="009D2520">
      <w:pPr>
        <w:spacing w:after="0" w:line="240" w:lineRule="auto"/>
        <w:rPr>
          <w:rFonts w:cstheme="minorHAnsi"/>
        </w:rPr>
      </w:pPr>
    </w:p>
    <w:p w14:paraId="3F59C71E" w14:textId="77777777" w:rsidR="00AA018C" w:rsidRDefault="00AA018C" w:rsidP="009D2520">
      <w:pPr>
        <w:spacing w:after="0" w:line="240" w:lineRule="auto"/>
        <w:rPr>
          <w:rFonts w:cstheme="minorHAnsi"/>
        </w:rPr>
      </w:pPr>
    </w:p>
    <w:p w14:paraId="7FEEB259" w14:textId="77777777" w:rsidR="00AA018C" w:rsidRDefault="00AA018C" w:rsidP="009D2520">
      <w:pPr>
        <w:spacing w:after="0" w:line="240" w:lineRule="auto"/>
        <w:rPr>
          <w:rFonts w:cstheme="minorHAnsi"/>
        </w:rPr>
      </w:pPr>
    </w:p>
    <w:p w14:paraId="56EB5246" w14:textId="77777777" w:rsidR="00AA018C" w:rsidRDefault="00AA018C" w:rsidP="009D2520">
      <w:pPr>
        <w:spacing w:after="0" w:line="240" w:lineRule="auto"/>
        <w:rPr>
          <w:rFonts w:cstheme="minorHAnsi"/>
        </w:rPr>
      </w:pPr>
    </w:p>
    <w:p w14:paraId="12AC5287" w14:textId="77777777" w:rsidR="00AA018C" w:rsidRDefault="00AA018C" w:rsidP="009D2520">
      <w:pPr>
        <w:spacing w:after="0" w:line="240" w:lineRule="auto"/>
        <w:rPr>
          <w:rFonts w:cstheme="minorHAnsi"/>
        </w:rPr>
      </w:pPr>
    </w:p>
    <w:p w14:paraId="6AC88666" w14:textId="77777777" w:rsidR="00AA018C" w:rsidRPr="00843AEE" w:rsidRDefault="00AA018C" w:rsidP="009D2520">
      <w:pPr>
        <w:spacing w:after="0" w:line="240" w:lineRule="auto"/>
        <w:rPr>
          <w:rFonts w:cstheme="minorHAnsi"/>
        </w:rPr>
      </w:pPr>
    </w:p>
    <w:tbl>
      <w:tblPr>
        <w:tblStyle w:val="TableGrid"/>
        <w:tblW w:w="10795" w:type="dxa"/>
        <w:jc w:val="center"/>
        <w:tblCellMar>
          <w:top w:w="14" w:type="dxa"/>
          <w:left w:w="86" w:type="dxa"/>
          <w:bottom w:w="14" w:type="dxa"/>
          <w:right w:w="86" w:type="dxa"/>
        </w:tblCellMar>
        <w:tblLook w:val="04A0" w:firstRow="1" w:lastRow="0" w:firstColumn="1" w:lastColumn="0" w:noHBand="0" w:noVBand="1"/>
      </w:tblPr>
      <w:tblGrid>
        <w:gridCol w:w="1435"/>
        <w:gridCol w:w="6840"/>
        <w:gridCol w:w="630"/>
        <w:gridCol w:w="810"/>
        <w:gridCol w:w="1080"/>
      </w:tblGrid>
      <w:tr w:rsidR="006B1BF4" w:rsidRPr="00843AEE" w14:paraId="3B6B47C4" w14:textId="77777777" w:rsidTr="00AA018C">
        <w:trPr>
          <w:jc w:val="center"/>
        </w:trPr>
        <w:tc>
          <w:tcPr>
            <w:tcW w:w="10795" w:type="dxa"/>
            <w:gridSpan w:val="5"/>
            <w:tcBorders>
              <w:bottom w:val="single" w:sz="4" w:space="0" w:color="auto"/>
            </w:tcBorders>
          </w:tcPr>
          <w:p w14:paraId="120B7323" w14:textId="592DB393" w:rsidR="00F929FE" w:rsidRPr="00843AEE" w:rsidRDefault="002C49E3" w:rsidP="009D2520">
            <w:pPr>
              <w:jc w:val="center"/>
              <w:rPr>
                <w:rFonts w:cstheme="minorHAnsi"/>
                <w:b/>
                <w:sz w:val="24"/>
                <w:szCs w:val="24"/>
              </w:rPr>
            </w:pPr>
            <w:r w:rsidRPr="00843AEE">
              <w:rPr>
                <w:rFonts w:cstheme="minorHAnsi"/>
                <w:b/>
                <w:sz w:val="24"/>
                <w:szCs w:val="24"/>
              </w:rPr>
              <w:lastRenderedPageBreak/>
              <w:t>Compliance Supplemental Worksheets – Fiscal Activities</w:t>
            </w:r>
          </w:p>
          <w:p w14:paraId="4676175E" w14:textId="6EB0DC97" w:rsidR="006B1BF4" w:rsidRPr="00843AEE" w:rsidRDefault="006B1BF4" w:rsidP="009D2520">
            <w:pPr>
              <w:jc w:val="center"/>
              <w:rPr>
                <w:rFonts w:cstheme="minorHAnsi"/>
                <w:b/>
                <w:sz w:val="24"/>
                <w:szCs w:val="24"/>
              </w:rPr>
            </w:pPr>
            <w:r w:rsidRPr="00843AEE">
              <w:rPr>
                <w:rFonts w:cstheme="minorHAnsi"/>
                <w:b/>
                <w:sz w:val="24"/>
                <w:szCs w:val="24"/>
              </w:rPr>
              <w:t>SUPPLEMENT</w:t>
            </w:r>
            <w:r w:rsidR="00D973F7" w:rsidRPr="00843AEE">
              <w:rPr>
                <w:rFonts w:cstheme="minorHAnsi"/>
                <w:b/>
                <w:sz w:val="24"/>
                <w:szCs w:val="24"/>
              </w:rPr>
              <w:t>AL</w:t>
            </w:r>
            <w:r w:rsidRPr="00843AEE">
              <w:rPr>
                <w:rFonts w:cstheme="minorHAnsi"/>
                <w:b/>
                <w:sz w:val="24"/>
                <w:szCs w:val="24"/>
              </w:rPr>
              <w:t xml:space="preserve"> REQUESTS</w:t>
            </w:r>
          </w:p>
        </w:tc>
      </w:tr>
      <w:tr w:rsidR="006B1BF4" w:rsidRPr="00843AEE" w14:paraId="115E6D39" w14:textId="77777777" w:rsidTr="00AA018C">
        <w:trPr>
          <w:jc w:val="center"/>
        </w:trPr>
        <w:tc>
          <w:tcPr>
            <w:tcW w:w="10795" w:type="dxa"/>
            <w:gridSpan w:val="5"/>
            <w:shd w:val="clear" w:color="auto" w:fill="F2F2F2" w:themeFill="background1" w:themeFillShade="F2"/>
          </w:tcPr>
          <w:p w14:paraId="1DAD0325" w14:textId="115055BC" w:rsidR="006B1BF4" w:rsidRPr="00843AEE" w:rsidRDefault="00B52AFA" w:rsidP="009D2520">
            <w:pPr>
              <w:jc w:val="both"/>
              <w:rPr>
                <w:rFonts w:cstheme="minorHAnsi"/>
                <w:b/>
                <w:sz w:val="20"/>
                <w:szCs w:val="20"/>
              </w:rPr>
            </w:pPr>
            <w:r w:rsidRPr="00843AEE">
              <w:rPr>
                <w:rFonts w:cstheme="minorHAnsi"/>
                <w:b/>
                <w:sz w:val="20"/>
                <w:szCs w:val="20"/>
              </w:rPr>
              <w:t>Note:</w:t>
            </w:r>
            <w:r w:rsidR="006D482A" w:rsidRPr="00843AEE">
              <w:rPr>
                <w:rFonts w:cstheme="minorHAnsi"/>
                <w:b/>
                <w:sz w:val="20"/>
                <w:szCs w:val="20"/>
              </w:rPr>
              <w:t xml:space="preserve"> </w:t>
            </w:r>
            <w:r w:rsidRPr="00843AEE">
              <w:rPr>
                <w:rFonts w:cstheme="minorHAnsi"/>
                <w:b/>
                <w:sz w:val="20"/>
                <w:szCs w:val="20"/>
              </w:rPr>
              <w:t xml:space="preserve">This document lists only the </w:t>
            </w:r>
            <w:r w:rsidR="002965CC">
              <w:rPr>
                <w:rFonts w:cstheme="minorHAnsi"/>
                <w:b/>
                <w:sz w:val="20"/>
                <w:szCs w:val="20"/>
              </w:rPr>
              <w:t xml:space="preserve">state-level compliance criteria. Local CPMTs are encouraged to </w:t>
            </w:r>
            <w:r w:rsidRPr="00843AEE">
              <w:rPr>
                <w:rFonts w:cstheme="minorHAnsi"/>
                <w:b/>
                <w:sz w:val="20"/>
                <w:szCs w:val="20"/>
              </w:rPr>
              <w:t>review compliance with the locally established policies and procedures for administering local CSA programs.</w:t>
            </w:r>
          </w:p>
        </w:tc>
      </w:tr>
      <w:tr w:rsidR="006B1BF4" w:rsidRPr="00843AEE" w14:paraId="368AF040" w14:textId="77777777" w:rsidTr="00AA018C">
        <w:trPr>
          <w:trHeight w:val="34"/>
          <w:jc w:val="center"/>
        </w:trPr>
        <w:tc>
          <w:tcPr>
            <w:tcW w:w="1435" w:type="dxa"/>
            <w:tcBorders>
              <w:bottom w:val="single" w:sz="4" w:space="0" w:color="auto"/>
            </w:tcBorders>
          </w:tcPr>
          <w:p w14:paraId="6E90E1D2" w14:textId="77777777" w:rsidR="006B1BF4" w:rsidRPr="00843AEE" w:rsidRDefault="006B1BF4" w:rsidP="009D2520">
            <w:pPr>
              <w:jc w:val="both"/>
              <w:rPr>
                <w:rFonts w:cstheme="minorHAnsi"/>
                <w:b/>
                <w:sz w:val="20"/>
                <w:szCs w:val="20"/>
              </w:rPr>
            </w:pPr>
            <w:r w:rsidRPr="00843AEE">
              <w:rPr>
                <w:rFonts w:cstheme="minorHAnsi"/>
                <w:b/>
                <w:sz w:val="20"/>
                <w:szCs w:val="20"/>
              </w:rPr>
              <w:t>PROCEDURE</w:t>
            </w:r>
          </w:p>
        </w:tc>
        <w:tc>
          <w:tcPr>
            <w:tcW w:w="9360" w:type="dxa"/>
            <w:gridSpan w:val="4"/>
            <w:tcBorders>
              <w:bottom w:val="single" w:sz="4" w:space="0" w:color="auto"/>
            </w:tcBorders>
          </w:tcPr>
          <w:p w14:paraId="47342562" w14:textId="1982B47D" w:rsidR="006B1BF4" w:rsidRPr="00843AEE" w:rsidRDefault="006B1BF4" w:rsidP="009D2520">
            <w:pPr>
              <w:jc w:val="both"/>
              <w:rPr>
                <w:rFonts w:cstheme="minorHAnsi"/>
                <w:b/>
              </w:rPr>
            </w:pPr>
            <w:r w:rsidRPr="00843AEE">
              <w:rPr>
                <w:rFonts w:cstheme="minorHAnsi"/>
              </w:rPr>
              <w:t>Examine all supplemental requests processed during the</w:t>
            </w:r>
            <w:r w:rsidR="005F723A" w:rsidRPr="00843AEE">
              <w:rPr>
                <w:rFonts w:cstheme="minorHAnsi"/>
              </w:rPr>
              <w:t xml:space="preserve"> selected audit period </w:t>
            </w:r>
            <w:r w:rsidR="005F723A" w:rsidRPr="00843AEE">
              <w:rPr>
                <w:rFonts w:cstheme="minorHAnsi"/>
                <w:i/>
                <w:iCs/>
              </w:rPr>
              <w:t>(e.g. most recent</w:t>
            </w:r>
            <w:r w:rsidRPr="00843AEE">
              <w:rPr>
                <w:rFonts w:cstheme="minorHAnsi"/>
                <w:i/>
                <w:iCs/>
              </w:rPr>
              <w:t xml:space="preserve"> 12 month</w:t>
            </w:r>
            <w:r w:rsidR="005F723A" w:rsidRPr="00843AEE">
              <w:rPr>
                <w:rFonts w:cstheme="minorHAnsi"/>
                <w:i/>
                <w:iCs/>
              </w:rPr>
              <w:t>s)</w:t>
            </w:r>
            <w:r w:rsidRPr="00843AEE">
              <w:rPr>
                <w:rFonts w:cstheme="minorHAnsi"/>
              </w:rPr>
              <w:t>.</w:t>
            </w:r>
            <w:r w:rsidR="006D482A" w:rsidRPr="00843AEE">
              <w:rPr>
                <w:rFonts w:cstheme="minorHAnsi"/>
              </w:rPr>
              <w:t xml:space="preserve"> </w:t>
            </w:r>
            <w:r w:rsidRPr="00843AEE">
              <w:rPr>
                <w:rFonts w:cstheme="minorHAnsi"/>
              </w:rPr>
              <w:t>Review the file documentation for evidence of compliance with CSA statutes, policies, and procedures as listed below. Document an explanation for any observations of partial or non-compliance.</w:t>
            </w:r>
          </w:p>
        </w:tc>
      </w:tr>
      <w:tr w:rsidR="006B1BF4" w:rsidRPr="00843AEE" w14:paraId="3DBF5B77" w14:textId="77777777" w:rsidTr="00AA018C">
        <w:trPr>
          <w:jc w:val="center"/>
        </w:trPr>
        <w:tc>
          <w:tcPr>
            <w:tcW w:w="10795" w:type="dxa"/>
            <w:gridSpan w:val="5"/>
            <w:shd w:val="clear" w:color="auto" w:fill="F2F2F2" w:themeFill="background1" w:themeFillShade="F2"/>
          </w:tcPr>
          <w:p w14:paraId="0B2FA451" w14:textId="77777777" w:rsidR="006B1BF4" w:rsidRPr="00843AEE" w:rsidRDefault="006B1BF4" w:rsidP="009D2520">
            <w:pPr>
              <w:jc w:val="both"/>
              <w:rPr>
                <w:rFonts w:cstheme="minorHAnsi"/>
                <w:sz w:val="12"/>
                <w:szCs w:val="12"/>
              </w:rPr>
            </w:pPr>
          </w:p>
        </w:tc>
      </w:tr>
      <w:tr w:rsidR="006B1BF4" w:rsidRPr="00843AEE" w14:paraId="30931826" w14:textId="77777777" w:rsidTr="00AA018C">
        <w:trPr>
          <w:trHeight w:val="34"/>
          <w:jc w:val="center"/>
        </w:trPr>
        <w:tc>
          <w:tcPr>
            <w:tcW w:w="1435" w:type="dxa"/>
            <w:vMerge w:val="restart"/>
          </w:tcPr>
          <w:p w14:paraId="7124CC3A" w14:textId="77777777" w:rsidR="006B1BF4" w:rsidRPr="00843AEE" w:rsidRDefault="006B1BF4" w:rsidP="009D2520">
            <w:pPr>
              <w:rPr>
                <w:rFonts w:cstheme="minorHAnsi"/>
                <w:b/>
                <w:sz w:val="20"/>
                <w:szCs w:val="20"/>
              </w:rPr>
            </w:pPr>
            <w:r w:rsidRPr="00843AEE">
              <w:rPr>
                <w:rFonts w:cstheme="minorHAnsi"/>
                <w:b/>
                <w:sz w:val="20"/>
                <w:szCs w:val="20"/>
              </w:rPr>
              <w:t>Reference</w:t>
            </w:r>
          </w:p>
        </w:tc>
        <w:tc>
          <w:tcPr>
            <w:tcW w:w="6840" w:type="dxa"/>
            <w:vMerge w:val="restart"/>
          </w:tcPr>
          <w:p w14:paraId="2BBBD1C5" w14:textId="77777777" w:rsidR="006B1BF4" w:rsidRPr="00843AEE" w:rsidRDefault="006B1BF4" w:rsidP="009D2520">
            <w:pPr>
              <w:rPr>
                <w:rFonts w:cstheme="minorHAnsi"/>
                <w:b/>
                <w:sz w:val="20"/>
                <w:szCs w:val="20"/>
              </w:rPr>
            </w:pPr>
            <w:r w:rsidRPr="00843AEE">
              <w:rPr>
                <w:rFonts w:cstheme="minorHAnsi"/>
                <w:b/>
                <w:sz w:val="20"/>
                <w:szCs w:val="20"/>
              </w:rPr>
              <w:t>Description</w:t>
            </w:r>
          </w:p>
        </w:tc>
        <w:tc>
          <w:tcPr>
            <w:tcW w:w="2520" w:type="dxa"/>
            <w:gridSpan w:val="3"/>
          </w:tcPr>
          <w:p w14:paraId="5F6B406A" w14:textId="77777777" w:rsidR="006B1BF4" w:rsidRPr="00843AEE" w:rsidRDefault="006B1BF4" w:rsidP="009D2520">
            <w:pPr>
              <w:jc w:val="center"/>
              <w:rPr>
                <w:rFonts w:cstheme="minorHAnsi"/>
                <w:b/>
                <w:sz w:val="20"/>
                <w:szCs w:val="20"/>
              </w:rPr>
            </w:pPr>
            <w:r w:rsidRPr="00843AEE">
              <w:rPr>
                <w:rFonts w:cstheme="minorHAnsi"/>
                <w:b/>
                <w:sz w:val="20"/>
                <w:szCs w:val="20"/>
              </w:rPr>
              <w:t>Compliance Status</w:t>
            </w:r>
          </w:p>
        </w:tc>
      </w:tr>
      <w:tr w:rsidR="006B1BF4" w:rsidRPr="00843AEE" w14:paraId="3C85763E" w14:textId="77777777" w:rsidTr="00AA018C">
        <w:trPr>
          <w:trHeight w:val="34"/>
          <w:jc w:val="center"/>
        </w:trPr>
        <w:tc>
          <w:tcPr>
            <w:tcW w:w="1435" w:type="dxa"/>
            <w:vMerge/>
          </w:tcPr>
          <w:p w14:paraId="16122407" w14:textId="77777777" w:rsidR="006B1BF4" w:rsidRPr="00843AEE" w:rsidRDefault="006B1BF4" w:rsidP="009D2520">
            <w:pPr>
              <w:rPr>
                <w:rFonts w:cstheme="minorHAnsi"/>
                <w:b/>
                <w:sz w:val="20"/>
                <w:szCs w:val="20"/>
              </w:rPr>
            </w:pPr>
          </w:p>
        </w:tc>
        <w:tc>
          <w:tcPr>
            <w:tcW w:w="6840" w:type="dxa"/>
            <w:vMerge/>
          </w:tcPr>
          <w:p w14:paraId="50FCD930" w14:textId="77777777" w:rsidR="006B1BF4" w:rsidRPr="00843AEE" w:rsidRDefault="006B1BF4" w:rsidP="009D2520">
            <w:pPr>
              <w:rPr>
                <w:rFonts w:cstheme="minorHAnsi"/>
                <w:b/>
                <w:sz w:val="20"/>
                <w:szCs w:val="20"/>
              </w:rPr>
            </w:pPr>
          </w:p>
        </w:tc>
        <w:tc>
          <w:tcPr>
            <w:tcW w:w="630" w:type="dxa"/>
            <w:tcBorders>
              <w:bottom w:val="single" w:sz="4" w:space="0" w:color="auto"/>
            </w:tcBorders>
          </w:tcPr>
          <w:p w14:paraId="0F24EC91" w14:textId="77777777" w:rsidR="006B1BF4" w:rsidRPr="00843AEE" w:rsidRDefault="006B1BF4" w:rsidP="009D2520">
            <w:pPr>
              <w:jc w:val="center"/>
              <w:rPr>
                <w:rFonts w:cstheme="minorHAnsi"/>
                <w:b/>
                <w:sz w:val="20"/>
                <w:szCs w:val="20"/>
              </w:rPr>
            </w:pPr>
            <w:r w:rsidRPr="00843AEE">
              <w:rPr>
                <w:rFonts w:cstheme="minorHAnsi"/>
                <w:b/>
                <w:sz w:val="20"/>
                <w:szCs w:val="20"/>
              </w:rPr>
              <w:t>Full</w:t>
            </w:r>
          </w:p>
        </w:tc>
        <w:tc>
          <w:tcPr>
            <w:tcW w:w="810" w:type="dxa"/>
            <w:tcBorders>
              <w:bottom w:val="single" w:sz="4" w:space="0" w:color="auto"/>
            </w:tcBorders>
          </w:tcPr>
          <w:p w14:paraId="16944042" w14:textId="77777777" w:rsidR="006B1BF4" w:rsidRPr="00843AEE" w:rsidRDefault="006B1BF4" w:rsidP="009D2520">
            <w:pPr>
              <w:jc w:val="center"/>
              <w:rPr>
                <w:rFonts w:cstheme="minorHAnsi"/>
                <w:b/>
                <w:sz w:val="20"/>
                <w:szCs w:val="20"/>
              </w:rPr>
            </w:pPr>
            <w:r w:rsidRPr="00843AEE">
              <w:rPr>
                <w:rFonts w:cstheme="minorHAnsi"/>
                <w:b/>
                <w:sz w:val="20"/>
                <w:szCs w:val="20"/>
              </w:rPr>
              <w:t>Partial</w:t>
            </w:r>
          </w:p>
        </w:tc>
        <w:tc>
          <w:tcPr>
            <w:tcW w:w="1080" w:type="dxa"/>
            <w:tcBorders>
              <w:bottom w:val="single" w:sz="4" w:space="0" w:color="auto"/>
            </w:tcBorders>
            <w:shd w:val="clear" w:color="auto" w:fill="auto"/>
          </w:tcPr>
          <w:p w14:paraId="5071E5B0" w14:textId="77777777" w:rsidR="006B1BF4" w:rsidRPr="00843AEE" w:rsidRDefault="006B1BF4" w:rsidP="009D2520">
            <w:pPr>
              <w:jc w:val="center"/>
              <w:rPr>
                <w:rFonts w:cstheme="minorHAnsi"/>
                <w:b/>
                <w:sz w:val="20"/>
                <w:szCs w:val="20"/>
              </w:rPr>
            </w:pPr>
            <w:r w:rsidRPr="00843AEE">
              <w:rPr>
                <w:rFonts w:cstheme="minorHAnsi"/>
                <w:b/>
                <w:sz w:val="20"/>
                <w:szCs w:val="20"/>
              </w:rPr>
              <w:t>Non</w:t>
            </w:r>
          </w:p>
        </w:tc>
      </w:tr>
      <w:tr w:rsidR="00B26A35" w:rsidRPr="00843AEE" w14:paraId="57BF2AA5" w14:textId="77777777" w:rsidTr="00AA018C">
        <w:trPr>
          <w:trHeight w:val="34"/>
          <w:jc w:val="center"/>
        </w:trPr>
        <w:tc>
          <w:tcPr>
            <w:tcW w:w="1435" w:type="dxa"/>
            <w:vMerge w:val="restart"/>
          </w:tcPr>
          <w:p w14:paraId="6715F22D" w14:textId="77777777" w:rsidR="00B26A35" w:rsidRPr="001003E8" w:rsidRDefault="00DA0CF8" w:rsidP="009D2520">
            <w:pPr>
              <w:rPr>
                <w:rFonts w:cstheme="minorHAnsi"/>
                <w:b/>
                <w:bCs/>
                <w:sz w:val="20"/>
                <w:szCs w:val="20"/>
              </w:rPr>
            </w:pPr>
            <w:hyperlink r:id="rId206" w:history="1">
              <w:r w:rsidR="00B26A35" w:rsidRPr="001003E8">
                <w:rPr>
                  <w:rStyle w:val="Hyperlink"/>
                  <w:rFonts w:cstheme="minorHAnsi"/>
                  <w:b/>
                  <w:bCs/>
                  <w:sz w:val="20"/>
                  <w:szCs w:val="20"/>
                </w:rPr>
                <w:t>SEC Policy Manual and CSA User Guide</w:t>
              </w:r>
            </w:hyperlink>
          </w:p>
          <w:p w14:paraId="3D00344B" w14:textId="77777777" w:rsidR="00463E3F" w:rsidRDefault="00B26A35" w:rsidP="009D2520">
            <w:pPr>
              <w:rPr>
                <w:rFonts w:cstheme="minorHAnsi"/>
                <w:b/>
                <w:bCs/>
                <w:sz w:val="20"/>
                <w:szCs w:val="20"/>
              </w:rPr>
            </w:pPr>
            <w:r w:rsidRPr="001003E8">
              <w:rPr>
                <w:rFonts w:cstheme="minorHAnsi"/>
                <w:b/>
                <w:bCs/>
                <w:sz w:val="20"/>
                <w:szCs w:val="20"/>
              </w:rPr>
              <w:t>Policy Manual</w:t>
            </w:r>
            <w:r w:rsidR="00077437" w:rsidRPr="001003E8">
              <w:rPr>
                <w:rFonts w:cstheme="minorHAnsi"/>
                <w:b/>
                <w:bCs/>
                <w:sz w:val="20"/>
                <w:szCs w:val="20"/>
              </w:rPr>
              <w:t>,</w:t>
            </w:r>
            <w:r w:rsidRPr="001003E8">
              <w:rPr>
                <w:rFonts w:cstheme="minorHAnsi"/>
                <w:b/>
                <w:bCs/>
                <w:sz w:val="20"/>
                <w:szCs w:val="20"/>
              </w:rPr>
              <w:t xml:space="preserve"> </w:t>
            </w:r>
          </w:p>
          <w:p w14:paraId="11B7439F" w14:textId="3C92B3CC" w:rsidR="00B26A35" w:rsidRPr="001003E8" w:rsidRDefault="00B26A35" w:rsidP="009D2520">
            <w:pPr>
              <w:rPr>
                <w:rFonts w:cstheme="minorHAnsi"/>
                <w:b/>
                <w:bCs/>
                <w:sz w:val="20"/>
                <w:szCs w:val="20"/>
              </w:rPr>
            </w:pPr>
            <w:r w:rsidRPr="001003E8">
              <w:rPr>
                <w:rFonts w:cstheme="minorHAnsi"/>
                <w:b/>
                <w:bCs/>
                <w:sz w:val="20"/>
                <w:szCs w:val="20"/>
              </w:rPr>
              <w:t>Section 4.5.5</w:t>
            </w:r>
          </w:p>
        </w:tc>
        <w:tc>
          <w:tcPr>
            <w:tcW w:w="6840" w:type="dxa"/>
          </w:tcPr>
          <w:p w14:paraId="1865FD50" w14:textId="72B61D08" w:rsidR="00B26A35" w:rsidRPr="00AA018C" w:rsidRDefault="00B26A35" w:rsidP="009D2520">
            <w:pPr>
              <w:shd w:val="clear" w:color="auto" w:fill="FFFFFF"/>
              <w:rPr>
                <w:rFonts w:cstheme="minorHAnsi"/>
                <w:sz w:val="19"/>
                <w:szCs w:val="19"/>
              </w:rPr>
            </w:pPr>
            <w:r w:rsidRPr="00AA018C">
              <w:rPr>
                <w:rFonts w:cstheme="minorHAnsi"/>
                <w:sz w:val="19"/>
                <w:szCs w:val="19"/>
              </w:rPr>
              <w:t>A CPMT may request a supplemental allocation at any time before the close of the program year.</w:t>
            </w:r>
            <w:r w:rsidR="006D482A" w:rsidRPr="00AA018C">
              <w:rPr>
                <w:rFonts w:cstheme="minorHAnsi"/>
                <w:sz w:val="19"/>
                <w:szCs w:val="19"/>
              </w:rPr>
              <w:t xml:space="preserve"> </w:t>
            </w:r>
            <w:r w:rsidRPr="00AA018C">
              <w:rPr>
                <w:rFonts w:cstheme="minorHAnsi"/>
                <w:sz w:val="19"/>
                <w:szCs w:val="19"/>
              </w:rPr>
              <w:t>In order to be approved for a supplemental allocation, the CPMT must demonstrate each of the following:</w:t>
            </w:r>
          </w:p>
        </w:tc>
        <w:tc>
          <w:tcPr>
            <w:tcW w:w="2520" w:type="dxa"/>
            <w:gridSpan w:val="3"/>
            <w:shd w:val="thinDiagCross" w:color="auto" w:fill="auto"/>
          </w:tcPr>
          <w:p w14:paraId="1BB3B1F8" w14:textId="77777777" w:rsidR="00B26A35" w:rsidRPr="00AA018C" w:rsidRDefault="00B26A35" w:rsidP="009D2520">
            <w:pPr>
              <w:jc w:val="center"/>
              <w:rPr>
                <w:rFonts w:cstheme="minorHAnsi"/>
                <w:sz w:val="19"/>
                <w:szCs w:val="19"/>
              </w:rPr>
            </w:pPr>
          </w:p>
        </w:tc>
      </w:tr>
      <w:tr w:rsidR="00544976" w:rsidRPr="00843AEE" w14:paraId="00D4462E" w14:textId="77777777" w:rsidTr="00AA018C">
        <w:trPr>
          <w:trHeight w:val="438"/>
          <w:jc w:val="center"/>
        </w:trPr>
        <w:tc>
          <w:tcPr>
            <w:tcW w:w="1435" w:type="dxa"/>
            <w:vMerge/>
          </w:tcPr>
          <w:p w14:paraId="5BD3D495" w14:textId="77777777" w:rsidR="00544976" w:rsidRPr="00843AEE" w:rsidRDefault="00544976" w:rsidP="00544976">
            <w:pPr>
              <w:rPr>
                <w:rFonts w:cstheme="minorHAnsi"/>
              </w:rPr>
            </w:pPr>
          </w:p>
        </w:tc>
        <w:tc>
          <w:tcPr>
            <w:tcW w:w="6840" w:type="dxa"/>
          </w:tcPr>
          <w:p w14:paraId="57CD70A7" w14:textId="199E7372" w:rsidR="00544976" w:rsidRPr="00AA018C" w:rsidRDefault="00544976" w:rsidP="005246F5">
            <w:pPr>
              <w:pStyle w:val="ListParagraph"/>
              <w:numPr>
                <w:ilvl w:val="0"/>
                <w:numId w:val="51"/>
              </w:numPr>
              <w:shd w:val="clear" w:color="auto" w:fill="FFFFFF"/>
              <w:ind w:left="250" w:hanging="250"/>
              <w:rPr>
                <w:rFonts w:cstheme="minorHAnsi"/>
                <w:sz w:val="19"/>
                <w:szCs w:val="19"/>
              </w:rPr>
            </w:pPr>
            <w:r w:rsidRPr="00AA018C">
              <w:rPr>
                <w:rFonts w:cstheme="minorHAnsi"/>
                <w:sz w:val="19"/>
                <w:szCs w:val="19"/>
              </w:rPr>
              <w:t>A known cost has been, or will be, incurred for a specific child or children in the MANDATED TARGET population.</w:t>
            </w:r>
          </w:p>
        </w:tc>
        <w:tc>
          <w:tcPr>
            <w:tcW w:w="630" w:type="dxa"/>
          </w:tcPr>
          <w:p w14:paraId="7F67A542" w14:textId="460A13C3"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10" w:type="dxa"/>
          </w:tcPr>
          <w:p w14:paraId="463BD913" w14:textId="50E65295"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1080" w:type="dxa"/>
            <w:shd w:val="clear" w:color="auto" w:fill="auto"/>
          </w:tcPr>
          <w:p w14:paraId="010390BD" w14:textId="6FF03545"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544976" w:rsidRPr="00843AEE" w14:paraId="242A2E04" w14:textId="77777777" w:rsidTr="00AA018C">
        <w:trPr>
          <w:trHeight w:val="703"/>
          <w:jc w:val="center"/>
        </w:trPr>
        <w:tc>
          <w:tcPr>
            <w:tcW w:w="1435" w:type="dxa"/>
            <w:vMerge/>
          </w:tcPr>
          <w:p w14:paraId="6A9509EF" w14:textId="77777777" w:rsidR="00544976" w:rsidRPr="00843AEE" w:rsidRDefault="00544976" w:rsidP="00544976">
            <w:pPr>
              <w:rPr>
                <w:rFonts w:cstheme="minorHAnsi"/>
              </w:rPr>
            </w:pPr>
          </w:p>
        </w:tc>
        <w:tc>
          <w:tcPr>
            <w:tcW w:w="6840" w:type="dxa"/>
          </w:tcPr>
          <w:p w14:paraId="23B1AC48" w14:textId="2E61C2F9" w:rsidR="002A3E24" w:rsidRPr="00AA018C" w:rsidRDefault="00544976" w:rsidP="005246F5">
            <w:pPr>
              <w:pStyle w:val="ListParagraph"/>
              <w:numPr>
                <w:ilvl w:val="0"/>
                <w:numId w:val="51"/>
              </w:numPr>
              <w:shd w:val="clear" w:color="auto" w:fill="FFFFFF"/>
              <w:ind w:left="250" w:hanging="250"/>
              <w:rPr>
                <w:rFonts w:cstheme="minorHAnsi"/>
                <w:sz w:val="19"/>
                <w:szCs w:val="19"/>
              </w:rPr>
            </w:pPr>
            <w:r w:rsidRPr="00AA018C">
              <w:rPr>
                <w:rFonts w:cstheme="minorHAnsi"/>
                <w:sz w:val="19"/>
                <w:szCs w:val="19"/>
              </w:rPr>
              <w:t>Any amount of the allocation for the non-mandated population (NON-MANDATED TARGET + OTHER ELIGIBLE in the Allocation Plan) which, a) exceeds the protection level established for that year and b) is not yet expended or obligated, may be re-allocated for use with the MANDATED TARGET population. For this purpose, obligations are unpaid purchase orders, contracts, or any other agreements, which bind the CPMT to pay for goods or services to be delivered to specific children, at a specified cost, over a defined period of time.</w:t>
            </w:r>
          </w:p>
        </w:tc>
        <w:tc>
          <w:tcPr>
            <w:tcW w:w="630" w:type="dxa"/>
          </w:tcPr>
          <w:p w14:paraId="722AFA87" w14:textId="2A6AF7F6"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10" w:type="dxa"/>
          </w:tcPr>
          <w:p w14:paraId="75DA0BF8" w14:textId="6BD6363C"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1080" w:type="dxa"/>
            <w:shd w:val="clear" w:color="auto" w:fill="auto"/>
          </w:tcPr>
          <w:p w14:paraId="490A1DE8" w14:textId="4F34501C"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544976" w:rsidRPr="00843AEE" w14:paraId="4C3607E6" w14:textId="77777777" w:rsidTr="00AA018C">
        <w:trPr>
          <w:trHeight w:val="34"/>
          <w:jc w:val="center"/>
        </w:trPr>
        <w:tc>
          <w:tcPr>
            <w:tcW w:w="1435" w:type="dxa"/>
            <w:vMerge/>
          </w:tcPr>
          <w:p w14:paraId="0134160A" w14:textId="77777777" w:rsidR="00544976" w:rsidRPr="00843AEE" w:rsidRDefault="00544976" w:rsidP="00544976">
            <w:pPr>
              <w:rPr>
                <w:rFonts w:cstheme="minorHAnsi"/>
              </w:rPr>
            </w:pPr>
          </w:p>
        </w:tc>
        <w:tc>
          <w:tcPr>
            <w:tcW w:w="6840" w:type="dxa"/>
          </w:tcPr>
          <w:p w14:paraId="5B8A09DC" w14:textId="690D4458" w:rsidR="002A3E24" w:rsidRPr="00AA018C" w:rsidRDefault="00544976" w:rsidP="005246F5">
            <w:pPr>
              <w:pStyle w:val="ListParagraph"/>
              <w:numPr>
                <w:ilvl w:val="0"/>
                <w:numId w:val="51"/>
              </w:numPr>
              <w:shd w:val="clear" w:color="auto" w:fill="FFFFFF"/>
              <w:ind w:left="250" w:hanging="250"/>
              <w:rPr>
                <w:rFonts w:cstheme="minorHAnsi"/>
                <w:sz w:val="19"/>
                <w:szCs w:val="19"/>
              </w:rPr>
            </w:pPr>
            <w:r w:rsidRPr="00AA018C">
              <w:rPr>
                <w:rFonts w:cstheme="minorHAnsi"/>
                <w:sz w:val="19"/>
                <w:szCs w:val="19"/>
              </w:rPr>
              <w:t>Localities requesting supplemental funds must also demonstrate that they are in compliance with the provisions of CSA including, but not limited to, instituting and operating effective cost control measures as recommended by the Council.</w:t>
            </w:r>
          </w:p>
        </w:tc>
        <w:tc>
          <w:tcPr>
            <w:tcW w:w="630" w:type="dxa"/>
          </w:tcPr>
          <w:p w14:paraId="59A9296B" w14:textId="799934B2"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10" w:type="dxa"/>
          </w:tcPr>
          <w:p w14:paraId="49A6C84F" w14:textId="3AF31BCF"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1080" w:type="dxa"/>
            <w:shd w:val="clear" w:color="auto" w:fill="auto"/>
          </w:tcPr>
          <w:p w14:paraId="1E5F61C2" w14:textId="6657A242"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544976" w:rsidRPr="00843AEE" w14:paraId="33EAF838" w14:textId="77777777" w:rsidTr="00AA018C">
        <w:trPr>
          <w:trHeight w:val="34"/>
          <w:jc w:val="center"/>
        </w:trPr>
        <w:tc>
          <w:tcPr>
            <w:tcW w:w="1435" w:type="dxa"/>
            <w:vMerge/>
          </w:tcPr>
          <w:p w14:paraId="4FD9D3C7" w14:textId="77777777" w:rsidR="00544976" w:rsidRPr="00843AEE" w:rsidRDefault="00544976" w:rsidP="00544976">
            <w:pPr>
              <w:rPr>
                <w:rFonts w:cstheme="minorHAnsi"/>
              </w:rPr>
            </w:pPr>
          </w:p>
        </w:tc>
        <w:tc>
          <w:tcPr>
            <w:tcW w:w="6840" w:type="dxa"/>
          </w:tcPr>
          <w:p w14:paraId="3E5297C0" w14:textId="57C0E1C7" w:rsidR="002A3E24" w:rsidRPr="00AA018C" w:rsidRDefault="00544976" w:rsidP="005246F5">
            <w:pPr>
              <w:pStyle w:val="ListParagraph"/>
              <w:numPr>
                <w:ilvl w:val="0"/>
                <w:numId w:val="51"/>
              </w:numPr>
              <w:shd w:val="clear" w:color="auto" w:fill="FFFFFF"/>
              <w:ind w:left="250" w:hanging="250"/>
              <w:rPr>
                <w:rFonts w:cstheme="minorHAnsi"/>
                <w:sz w:val="19"/>
                <w:szCs w:val="19"/>
              </w:rPr>
            </w:pPr>
            <w:r w:rsidRPr="00AA018C">
              <w:rPr>
                <w:rFonts w:cstheme="minorHAnsi"/>
                <w:sz w:val="19"/>
                <w:szCs w:val="19"/>
              </w:rPr>
              <w:t xml:space="preserve">Requests for supplemental allocations are filed electronically via the CSA </w:t>
            </w:r>
            <w:r w:rsidR="00AA018C">
              <w:rPr>
                <w:rFonts w:cstheme="minorHAnsi"/>
                <w:sz w:val="19"/>
                <w:szCs w:val="19"/>
              </w:rPr>
              <w:t>website</w:t>
            </w:r>
            <w:r w:rsidRPr="00AA018C">
              <w:rPr>
                <w:rFonts w:cstheme="minorHAnsi"/>
                <w:sz w:val="19"/>
                <w:szCs w:val="19"/>
              </w:rPr>
              <w:t xml:space="preserve">: </w:t>
            </w:r>
            <w:hyperlink r:id="rId207" w:history="1">
              <w:r w:rsidRPr="00AA018C">
                <w:rPr>
                  <w:rStyle w:val="Hyperlink"/>
                  <w:rFonts w:cstheme="minorHAnsi"/>
                  <w:sz w:val="19"/>
                  <w:szCs w:val="19"/>
                </w:rPr>
                <w:t>http://www.csa.virginia.gov</w:t>
              </w:r>
            </w:hyperlink>
            <w:r w:rsidRPr="00AA018C">
              <w:rPr>
                <w:rFonts w:cstheme="minorHAnsi"/>
                <w:sz w:val="19"/>
                <w:szCs w:val="19"/>
              </w:rPr>
              <w:t>.</w:t>
            </w:r>
            <w:r w:rsidR="002A3E24" w:rsidRPr="00AA018C">
              <w:rPr>
                <w:rFonts w:cstheme="minorHAnsi"/>
                <w:sz w:val="19"/>
                <w:szCs w:val="19"/>
              </w:rPr>
              <w:t xml:space="preserve"> </w:t>
            </w:r>
          </w:p>
        </w:tc>
        <w:tc>
          <w:tcPr>
            <w:tcW w:w="630" w:type="dxa"/>
          </w:tcPr>
          <w:p w14:paraId="01946A69" w14:textId="427CA9B4"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10" w:type="dxa"/>
          </w:tcPr>
          <w:p w14:paraId="35C2E076" w14:textId="35D29D9D"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1080" w:type="dxa"/>
            <w:shd w:val="clear" w:color="auto" w:fill="auto"/>
          </w:tcPr>
          <w:p w14:paraId="1029F00E" w14:textId="416CE23A"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544976" w:rsidRPr="00843AEE" w14:paraId="769A27AD" w14:textId="77777777" w:rsidTr="00AA018C">
        <w:trPr>
          <w:trHeight w:val="34"/>
          <w:jc w:val="center"/>
        </w:trPr>
        <w:tc>
          <w:tcPr>
            <w:tcW w:w="1435" w:type="dxa"/>
            <w:vMerge/>
          </w:tcPr>
          <w:p w14:paraId="5841397C" w14:textId="77777777" w:rsidR="00544976" w:rsidRPr="00843AEE" w:rsidRDefault="00544976" w:rsidP="00544976">
            <w:pPr>
              <w:rPr>
                <w:rFonts w:cstheme="minorHAnsi"/>
              </w:rPr>
            </w:pPr>
          </w:p>
        </w:tc>
        <w:tc>
          <w:tcPr>
            <w:tcW w:w="6840" w:type="dxa"/>
          </w:tcPr>
          <w:p w14:paraId="1A7A7EA8" w14:textId="0C1DF098" w:rsidR="002A3E24" w:rsidRPr="00AA018C" w:rsidRDefault="00544976" w:rsidP="005246F5">
            <w:pPr>
              <w:pStyle w:val="ListParagraph"/>
              <w:numPr>
                <w:ilvl w:val="0"/>
                <w:numId w:val="51"/>
              </w:numPr>
              <w:shd w:val="clear" w:color="auto" w:fill="FFFFFF"/>
              <w:ind w:left="250" w:hanging="250"/>
              <w:rPr>
                <w:rFonts w:cstheme="minorHAnsi"/>
                <w:sz w:val="19"/>
                <w:szCs w:val="19"/>
              </w:rPr>
            </w:pPr>
            <w:r w:rsidRPr="00AA018C">
              <w:rPr>
                <w:rFonts w:cstheme="minorHAnsi"/>
                <w:sz w:val="19"/>
                <w:szCs w:val="19"/>
              </w:rPr>
              <w:t>It is no longer necessary to submit a hard copy of the Request for Supplemental Allocation form to the OCS; however, a hard copy containing all necessary signatures should be maintained by the local CPMT.</w:t>
            </w:r>
          </w:p>
        </w:tc>
        <w:tc>
          <w:tcPr>
            <w:tcW w:w="630" w:type="dxa"/>
          </w:tcPr>
          <w:p w14:paraId="6859A4DB" w14:textId="04BC45F9"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10" w:type="dxa"/>
          </w:tcPr>
          <w:p w14:paraId="52165DBE" w14:textId="1CD58C60"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1080" w:type="dxa"/>
            <w:shd w:val="clear" w:color="auto" w:fill="auto"/>
          </w:tcPr>
          <w:p w14:paraId="3F17295A" w14:textId="3AE5A53A"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r w:rsidR="00544976" w:rsidRPr="00843AEE" w14:paraId="49951710" w14:textId="77777777" w:rsidTr="00AA018C">
        <w:trPr>
          <w:trHeight w:val="451"/>
          <w:jc w:val="center"/>
        </w:trPr>
        <w:tc>
          <w:tcPr>
            <w:tcW w:w="1435" w:type="dxa"/>
            <w:vMerge/>
          </w:tcPr>
          <w:p w14:paraId="12F10AB7" w14:textId="77777777" w:rsidR="00544976" w:rsidRPr="00843AEE" w:rsidRDefault="00544976" w:rsidP="00544976">
            <w:pPr>
              <w:rPr>
                <w:rFonts w:cstheme="minorHAnsi"/>
              </w:rPr>
            </w:pPr>
          </w:p>
        </w:tc>
        <w:tc>
          <w:tcPr>
            <w:tcW w:w="6840" w:type="dxa"/>
          </w:tcPr>
          <w:p w14:paraId="4434D37D" w14:textId="2FC96842" w:rsidR="002A3E24" w:rsidRPr="00AA018C" w:rsidRDefault="00544976" w:rsidP="005246F5">
            <w:pPr>
              <w:pStyle w:val="ListParagraph"/>
              <w:numPr>
                <w:ilvl w:val="0"/>
                <w:numId w:val="51"/>
              </w:numPr>
              <w:shd w:val="clear" w:color="auto" w:fill="FFFFFF"/>
              <w:ind w:left="250" w:hanging="250"/>
              <w:rPr>
                <w:rFonts w:cstheme="minorHAnsi"/>
                <w:sz w:val="19"/>
                <w:szCs w:val="19"/>
              </w:rPr>
            </w:pPr>
            <w:r w:rsidRPr="00AA018C">
              <w:rPr>
                <w:rFonts w:cstheme="minorHAnsi"/>
                <w:sz w:val="19"/>
                <w:szCs w:val="19"/>
              </w:rPr>
              <w:t xml:space="preserve">Localities whose mandated expenditures have increased more than 10% over the previous year’s total mandated expenditures </w:t>
            </w:r>
            <w:r w:rsidRPr="00AA018C">
              <w:rPr>
                <w:rFonts w:cstheme="minorHAnsi"/>
                <w:sz w:val="19"/>
                <w:szCs w:val="19"/>
                <w:u w:val="single"/>
              </w:rPr>
              <w:t>will be required</w:t>
            </w:r>
            <w:r w:rsidRPr="00AA018C">
              <w:rPr>
                <w:rFonts w:cstheme="minorHAnsi"/>
                <w:sz w:val="19"/>
                <w:szCs w:val="19"/>
              </w:rPr>
              <w:t xml:space="preserve"> to complete the “Comment” portion of the Supplemental Allocation Request form. </w:t>
            </w:r>
            <w:r w:rsidR="002A3E24" w:rsidRPr="00AA018C">
              <w:rPr>
                <w:rFonts w:cstheme="minorHAnsi"/>
                <w:sz w:val="19"/>
                <w:szCs w:val="19"/>
              </w:rPr>
              <w:t xml:space="preserve">(NOTE: Any locality submitting a Request for Supplemental Allocation may provide comments in this area that they feel will assist OCS in processing their request.) </w:t>
            </w:r>
            <w:r w:rsidRPr="00AA018C">
              <w:rPr>
                <w:rFonts w:cstheme="minorHAnsi"/>
                <w:sz w:val="19"/>
                <w:szCs w:val="19"/>
              </w:rPr>
              <w:t xml:space="preserve">These comments should provide additional information related to locality trends that are affecting CSA costs. </w:t>
            </w:r>
            <w:r w:rsidR="002A3E24" w:rsidRPr="00AA018C">
              <w:rPr>
                <w:rFonts w:cstheme="minorHAnsi"/>
                <w:sz w:val="19"/>
                <w:szCs w:val="19"/>
              </w:rPr>
              <w:t>It is not necessary to restate the financial information already submitted in other portions of the report.</w:t>
            </w:r>
          </w:p>
        </w:tc>
        <w:tc>
          <w:tcPr>
            <w:tcW w:w="630" w:type="dxa"/>
          </w:tcPr>
          <w:p w14:paraId="39A2476A" w14:textId="0922A55F"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810" w:type="dxa"/>
          </w:tcPr>
          <w:p w14:paraId="219A81A8" w14:textId="4EBF187A"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c>
          <w:tcPr>
            <w:tcW w:w="1080" w:type="dxa"/>
            <w:shd w:val="clear" w:color="auto" w:fill="auto"/>
          </w:tcPr>
          <w:p w14:paraId="3F6CBCD5" w14:textId="678BCD68" w:rsidR="00544976" w:rsidRPr="00AA018C" w:rsidRDefault="00544976" w:rsidP="00544976">
            <w:pPr>
              <w:jc w:val="center"/>
              <w:rPr>
                <w:rFonts w:cstheme="minorHAnsi"/>
                <w:sz w:val="19"/>
                <w:szCs w:val="19"/>
              </w:rPr>
            </w:pPr>
            <w:r w:rsidRPr="00AA018C">
              <w:rPr>
                <w:rFonts w:cstheme="minorHAnsi"/>
                <w:sz w:val="19"/>
                <w:szCs w:val="19"/>
              </w:rPr>
              <w:fldChar w:fldCharType="begin">
                <w:ffData>
                  <w:name w:val="Check1"/>
                  <w:enabled/>
                  <w:calcOnExit w:val="0"/>
                  <w:checkBox>
                    <w:sizeAuto/>
                    <w:default w:val="0"/>
                  </w:checkBox>
                </w:ffData>
              </w:fldChar>
            </w:r>
            <w:r w:rsidRPr="00AA018C">
              <w:rPr>
                <w:rFonts w:cstheme="minorHAnsi"/>
                <w:sz w:val="19"/>
                <w:szCs w:val="19"/>
              </w:rPr>
              <w:instrText xml:space="preserve"> FORMCHECKBOX </w:instrText>
            </w:r>
            <w:r w:rsidR="00DA0CF8">
              <w:rPr>
                <w:rFonts w:cstheme="minorHAnsi"/>
                <w:sz w:val="19"/>
                <w:szCs w:val="19"/>
              </w:rPr>
            </w:r>
            <w:r w:rsidR="00DA0CF8">
              <w:rPr>
                <w:rFonts w:cstheme="minorHAnsi"/>
                <w:sz w:val="19"/>
                <w:szCs w:val="19"/>
              </w:rPr>
              <w:fldChar w:fldCharType="separate"/>
            </w:r>
            <w:r w:rsidRPr="00AA018C">
              <w:rPr>
                <w:rFonts w:cstheme="minorHAnsi"/>
                <w:sz w:val="19"/>
                <w:szCs w:val="19"/>
              </w:rPr>
              <w:fldChar w:fldCharType="end"/>
            </w:r>
          </w:p>
        </w:tc>
      </w:tr>
    </w:tbl>
    <w:p w14:paraId="188C964E" w14:textId="4F18D8E4" w:rsidR="005923D7" w:rsidRPr="00843AEE" w:rsidRDefault="005923D7" w:rsidP="009D2520">
      <w:pPr>
        <w:spacing w:after="0" w:line="240" w:lineRule="auto"/>
        <w:rPr>
          <w:rFonts w:cstheme="minorHAnsi"/>
          <w:sz w:val="12"/>
          <w:szCs w:val="12"/>
        </w:rPr>
      </w:pPr>
      <w:r w:rsidRPr="00843AEE">
        <w:rPr>
          <w:rFonts w:cstheme="minorHAnsi"/>
          <w:sz w:val="12"/>
          <w:szCs w:val="12"/>
        </w:rPr>
        <w:br w:type="page"/>
      </w:r>
    </w:p>
    <w:p w14:paraId="0DF2C197" w14:textId="7C0E94CD" w:rsidR="00A20982" w:rsidRPr="00843AEE" w:rsidRDefault="00A20982"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V:</w:t>
      </w:r>
      <w:r w:rsidR="006D482A" w:rsidRPr="00843AEE">
        <w:rPr>
          <w:rFonts w:cstheme="minorHAnsi"/>
          <w:b/>
          <w:sz w:val="28"/>
          <w:szCs w:val="28"/>
        </w:rPr>
        <w:t xml:space="preserve"> </w:t>
      </w:r>
      <w:r w:rsidRPr="00843AEE">
        <w:rPr>
          <w:rFonts w:cstheme="minorHAnsi"/>
          <w:b/>
          <w:sz w:val="28"/>
          <w:szCs w:val="28"/>
        </w:rPr>
        <w:t>COMPLIANCE</w:t>
      </w:r>
    </w:p>
    <w:p w14:paraId="34F96412" w14:textId="77777777" w:rsidR="00A20982" w:rsidRPr="00843AEE" w:rsidRDefault="00A20982" w:rsidP="009D2520">
      <w:pPr>
        <w:tabs>
          <w:tab w:val="left" w:pos="360"/>
        </w:tabs>
        <w:spacing w:after="0" w:line="240" w:lineRule="auto"/>
        <w:jc w:val="center"/>
        <w:rPr>
          <w:rFonts w:cstheme="minorHAnsi"/>
          <w:b/>
          <w:sz w:val="28"/>
          <w:szCs w:val="28"/>
        </w:rPr>
      </w:pPr>
      <w:r w:rsidRPr="00843AEE">
        <w:rPr>
          <w:rFonts w:cstheme="minorHAnsi"/>
          <w:b/>
          <w:sz w:val="28"/>
          <w:szCs w:val="28"/>
        </w:rPr>
        <w:t>LOCAL CPMT COMPLIANCE ASSESSMENT WORKSHEET</w:t>
      </w:r>
    </w:p>
    <w:p w14:paraId="5E80D271" w14:textId="77777777" w:rsidR="00A20982" w:rsidRPr="00843AEE" w:rsidRDefault="00A20982" w:rsidP="009D2520">
      <w:pPr>
        <w:tabs>
          <w:tab w:val="left" w:pos="360"/>
        </w:tabs>
        <w:spacing w:after="0" w:line="240" w:lineRule="auto"/>
        <w:jc w:val="center"/>
        <w:rPr>
          <w:rFonts w:cstheme="minorHAnsi"/>
          <w:b/>
          <w:sz w:val="20"/>
          <w:szCs w:val="20"/>
        </w:rPr>
      </w:pPr>
    </w:p>
    <w:tbl>
      <w:tblPr>
        <w:tblStyle w:val="TableGrid"/>
        <w:tblW w:w="10080" w:type="dxa"/>
        <w:jc w:val="center"/>
        <w:tblLayout w:type="fixed"/>
        <w:tblCellMar>
          <w:top w:w="29" w:type="dxa"/>
          <w:bottom w:w="29" w:type="dxa"/>
        </w:tblCellMar>
        <w:tblLook w:val="04A0" w:firstRow="1" w:lastRow="0" w:firstColumn="1" w:lastColumn="0" w:noHBand="0" w:noVBand="1"/>
      </w:tblPr>
      <w:tblGrid>
        <w:gridCol w:w="3269"/>
        <w:gridCol w:w="3155"/>
        <w:gridCol w:w="529"/>
        <w:gridCol w:w="589"/>
        <w:gridCol w:w="540"/>
        <w:gridCol w:w="1998"/>
      </w:tblGrid>
      <w:tr w:rsidR="00A20982" w:rsidRPr="00843AEE" w14:paraId="5CE2665F" w14:textId="77777777" w:rsidTr="00B364D8">
        <w:trPr>
          <w:jc w:val="center"/>
        </w:trPr>
        <w:tc>
          <w:tcPr>
            <w:tcW w:w="10080" w:type="dxa"/>
            <w:gridSpan w:val="6"/>
            <w:vAlign w:val="center"/>
          </w:tcPr>
          <w:p w14:paraId="0F1612F8" w14:textId="5D7DEBC1" w:rsidR="00A20982" w:rsidRPr="00460C49" w:rsidRDefault="00C25010" w:rsidP="00B364D8">
            <w:pPr>
              <w:shd w:val="clear" w:color="auto" w:fill="FFFFFF"/>
              <w:rPr>
                <w:rFonts w:cstheme="minorHAnsi"/>
                <w:b/>
              </w:rPr>
            </w:pPr>
            <w:r w:rsidRPr="00460C49">
              <w:rPr>
                <w:rFonts w:eastAsia="Times New Roman" w:cstheme="minorHAnsi"/>
              </w:rPr>
              <w:t xml:space="preserve">A </w:t>
            </w:r>
            <w:r w:rsidR="00A20982" w:rsidRPr="00460C49">
              <w:rPr>
                <w:rFonts w:eastAsia="Times New Roman" w:cstheme="minorHAnsi"/>
              </w:rPr>
              <w:t xml:space="preserve">purpose of the </w:t>
            </w:r>
            <w:r w:rsidR="00172AFD" w:rsidRPr="00460C49">
              <w:rPr>
                <w:rFonts w:eastAsia="Times New Roman" w:cstheme="minorHAnsi"/>
              </w:rPr>
              <w:t>Children’s Services Act</w:t>
            </w:r>
            <w:r w:rsidR="00A20982" w:rsidRPr="00460C49">
              <w:rPr>
                <w:rFonts w:eastAsia="Times New Roman" w:cstheme="minorHAnsi"/>
              </w:rPr>
              <w:t xml:space="preserve"> is to: "1. Ensure that services and funding are consistent with the Commonwealth's policies of preserving families and providing appropriate services in the least restrictive environment, while protecting the welfare of children and maintaining the safety of the public." Code of Virginia Section </w:t>
            </w:r>
            <w:hyperlink r:id="rId208" w:history="1">
              <w:r w:rsidR="005F723A" w:rsidRPr="00460C49">
                <w:rPr>
                  <w:rStyle w:val="Hyperlink"/>
                  <w:rFonts w:cstheme="minorHAnsi"/>
                </w:rPr>
                <w:t>§ 2.2-2648</w:t>
              </w:r>
            </w:hyperlink>
            <w:r w:rsidR="00F713BF" w:rsidRPr="00460C49">
              <w:rPr>
                <w:rStyle w:val="Hyperlink"/>
                <w:rFonts w:cstheme="minorHAnsi"/>
              </w:rPr>
              <w:t>(D)(</w:t>
            </w:r>
            <w:r w:rsidR="00AF05A9" w:rsidRPr="00460C49">
              <w:rPr>
                <w:rStyle w:val="Hyperlink"/>
                <w:rFonts w:cstheme="minorHAnsi"/>
              </w:rPr>
              <w:t>20</w:t>
            </w:r>
            <w:r w:rsidR="00F713BF" w:rsidRPr="00460C49">
              <w:rPr>
                <w:rStyle w:val="Hyperlink"/>
                <w:rFonts w:cstheme="minorHAnsi"/>
              </w:rPr>
              <w:t>)</w:t>
            </w:r>
            <w:r w:rsidR="005F723A" w:rsidRPr="00460C49">
              <w:rPr>
                <w:rFonts w:cstheme="minorHAnsi"/>
                <w:color w:val="333333"/>
              </w:rPr>
              <w:t xml:space="preserve"> </w:t>
            </w:r>
            <w:r w:rsidR="00A20982" w:rsidRPr="00460C49">
              <w:rPr>
                <w:rFonts w:eastAsia="Times New Roman" w:cstheme="minorHAnsi"/>
              </w:rPr>
              <w:t>states that the Council shall “d</w:t>
            </w:r>
            <w:r w:rsidR="00A20982" w:rsidRPr="00460C49">
              <w:rPr>
                <w:rFonts w:cstheme="minorHAnsi"/>
              </w:rPr>
              <w:t xml:space="preserve">eny state funding to a locality, in accordance with </w:t>
            </w:r>
            <w:r w:rsidR="00A20982" w:rsidRPr="00460C49">
              <w:rPr>
                <w:rFonts w:cstheme="minorHAnsi"/>
                <w:color w:val="0000FF"/>
              </w:rPr>
              <w:t>subdivision 19</w:t>
            </w:r>
            <w:r w:rsidR="00A20982" w:rsidRPr="00460C49">
              <w:rPr>
                <w:rFonts w:cstheme="minorHAnsi"/>
              </w:rPr>
              <w:t xml:space="preserve">, where the CPMT fails to provide services that comply with the </w:t>
            </w:r>
            <w:r w:rsidR="00172AFD" w:rsidRPr="00460C49">
              <w:rPr>
                <w:rFonts w:cstheme="minorHAnsi"/>
              </w:rPr>
              <w:t>Children’s Services Act</w:t>
            </w:r>
            <w:r w:rsidR="00A20982" w:rsidRPr="00460C49">
              <w:rPr>
                <w:rFonts w:cstheme="minorHAnsi"/>
              </w:rPr>
              <w:t xml:space="preserve"> (</w:t>
            </w:r>
            <w:hyperlink r:id="rId209" w:history="1">
              <w:r w:rsidR="005F723A" w:rsidRPr="00460C49">
                <w:rPr>
                  <w:rStyle w:val="Hyperlink"/>
                  <w:rFonts w:cstheme="minorHAnsi"/>
                  <w:bCs/>
                  <w:color w:val="0000FF"/>
                </w:rPr>
                <w:t>§ 2.2-5200</w:t>
              </w:r>
            </w:hyperlink>
            <w:r w:rsidR="005F723A" w:rsidRPr="00460C49">
              <w:rPr>
                <w:rFonts w:cstheme="minorHAnsi"/>
                <w:color w:val="0000FF"/>
                <w:u w:val="single"/>
              </w:rPr>
              <w:t xml:space="preserve"> </w:t>
            </w:r>
            <w:r w:rsidR="00A20982" w:rsidRPr="00460C49">
              <w:rPr>
                <w:rFonts w:cstheme="minorHAnsi"/>
                <w:color w:val="0000FF"/>
                <w:u w:val="single"/>
              </w:rPr>
              <w:t>et seq</w:t>
            </w:r>
            <w:r w:rsidR="00A20982" w:rsidRPr="00460C49">
              <w:rPr>
                <w:rFonts w:cstheme="minorHAnsi"/>
                <w:color w:val="333333"/>
              </w:rPr>
              <w:t>.</w:t>
            </w:r>
            <w:r w:rsidR="00A20982" w:rsidRPr="00460C49">
              <w:rPr>
                <w:rFonts w:cstheme="minorHAnsi"/>
              </w:rPr>
              <w:t>), any other state law or policy, or any federal law pertaining to the provision of any service funded in accordance with</w:t>
            </w:r>
            <w:r w:rsidR="005F723A" w:rsidRPr="00460C49">
              <w:rPr>
                <w:rFonts w:cstheme="minorHAnsi"/>
              </w:rPr>
              <w:t xml:space="preserve"> </w:t>
            </w:r>
            <w:hyperlink r:id="rId210" w:history="1">
              <w:r w:rsidR="005F723A" w:rsidRPr="00460C49">
                <w:rPr>
                  <w:rStyle w:val="Hyperlink"/>
                  <w:rFonts w:cstheme="minorHAnsi"/>
                  <w:bCs/>
                </w:rPr>
                <w:t>§ 2.2-5211</w:t>
              </w:r>
            </w:hyperlink>
            <w:r w:rsidR="005F723A" w:rsidRPr="00460C49">
              <w:rPr>
                <w:rFonts w:cstheme="minorHAnsi"/>
                <w:color w:val="333333"/>
              </w:rPr>
              <w:t>.</w:t>
            </w:r>
            <w:r w:rsidR="00A20982" w:rsidRPr="00460C49">
              <w:rPr>
                <w:rFonts w:cstheme="minorHAnsi"/>
                <w:color w:val="333333"/>
              </w:rPr>
              <w:t>"</w:t>
            </w:r>
            <w:r w:rsidR="00A20982" w:rsidRPr="00460C49">
              <w:rPr>
                <w:rFonts w:cstheme="minorHAnsi"/>
                <w:b/>
              </w:rPr>
              <w:t xml:space="preserve"> </w:t>
            </w:r>
          </w:p>
        </w:tc>
      </w:tr>
      <w:tr w:rsidR="00A20982" w:rsidRPr="00843AEE" w14:paraId="25960A42" w14:textId="77777777" w:rsidTr="00047E1C">
        <w:trPr>
          <w:jc w:val="center"/>
        </w:trPr>
        <w:tc>
          <w:tcPr>
            <w:tcW w:w="10080" w:type="dxa"/>
            <w:gridSpan w:val="6"/>
            <w:tcBorders>
              <w:bottom w:val="single" w:sz="4" w:space="0" w:color="auto"/>
            </w:tcBorders>
            <w:shd w:val="clear" w:color="auto" w:fill="D9D9D9" w:themeFill="background1" w:themeFillShade="D9"/>
          </w:tcPr>
          <w:p w14:paraId="747E1FC7" w14:textId="77777777" w:rsidR="00A20982" w:rsidRPr="00843AEE" w:rsidRDefault="00A20982" w:rsidP="009D2520">
            <w:pPr>
              <w:tabs>
                <w:tab w:val="left" w:pos="360"/>
              </w:tabs>
              <w:jc w:val="center"/>
              <w:rPr>
                <w:rFonts w:cstheme="minorHAnsi"/>
                <w:sz w:val="12"/>
                <w:szCs w:val="12"/>
              </w:rPr>
            </w:pPr>
          </w:p>
        </w:tc>
      </w:tr>
      <w:tr w:rsidR="000B4634" w:rsidRPr="00843AEE" w14:paraId="5230BD20" w14:textId="77777777" w:rsidTr="00047E1C">
        <w:trPr>
          <w:trHeight w:val="285"/>
          <w:jc w:val="center"/>
        </w:trPr>
        <w:tc>
          <w:tcPr>
            <w:tcW w:w="3269" w:type="dxa"/>
            <w:vMerge w:val="restart"/>
            <w:shd w:val="clear" w:color="auto" w:fill="D9D9D9" w:themeFill="background1" w:themeFillShade="D9"/>
          </w:tcPr>
          <w:p w14:paraId="08144E49" w14:textId="4E88F33E" w:rsidR="000B4634" w:rsidRPr="00843AEE" w:rsidRDefault="000B4634" w:rsidP="009D2520">
            <w:pPr>
              <w:tabs>
                <w:tab w:val="left" w:pos="3255"/>
              </w:tabs>
              <w:rPr>
                <w:rFonts w:cstheme="minorHAnsi"/>
                <w:b/>
                <w:sz w:val="20"/>
                <w:szCs w:val="20"/>
              </w:rPr>
            </w:pPr>
            <w:r w:rsidRPr="00843AEE">
              <w:rPr>
                <w:rFonts w:cstheme="minorHAnsi"/>
                <w:b/>
                <w:sz w:val="20"/>
                <w:szCs w:val="20"/>
              </w:rPr>
              <w:t>Task Description</w:t>
            </w:r>
          </w:p>
        </w:tc>
        <w:tc>
          <w:tcPr>
            <w:tcW w:w="3155" w:type="dxa"/>
            <w:vMerge w:val="restart"/>
            <w:shd w:val="clear" w:color="auto" w:fill="D9D9D9" w:themeFill="background1" w:themeFillShade="D9"/>
            <w:vAlign w:val="center"/>
          </w:tcPr>
          <w:p w14:paraId="4C912A49" w14:textId="77777777" w:rsidR="000B4634" w:rsidRPr="00843AEE" w:rsidRDefault="000B4634" w:rsidP="009D2520">
            <w:pPr>
              <w:tabs>
                <w:tab w:val="left" w:pos="3255"/>
              </w:tabs>
              <w:jc w:val="center"/>
              <w:rPr>
                <w:rFonts w:cstheme="minorHAnsi"/>
                <w:b/>
                <w:sz w:val="20"/>
                <w:szCs w:val="20"/>
              </w:rPr>
            </w:pPr>
            <w:r w:rsidRPr="00843AEE">
              <w:rPr>
                <w:rFonts w:cstheme="minorHAnsi"/>
                <w:b/>
                <w:sz w:val="20"/>
                <w:szCs w:val="20"/>
              </w:rPr>
              <w:t>Describe activity performed</w:t>
            </w:r>
          </w:p>
          <w:p w14:paraId="7810125A" w14:textId="77777777" w:rsidR="000B4634" w:rsidRPr="00843AEE" w:rsidRDefault="000B4634" w:rsidP="009D2520">
            <w:pPr>
              <w:tabs>
                <w:tab w:val="left" w:pos="3255"/>
              </w:tabs>
              <w:jc w:val="center"/>
              <w:rPr>
                <w:rFonts w:cstheme="minorHAnsi"/>
                <w:b/>
                <w:sz w:val="20"/>
                <w:szCs w:val="20"/>
              </w:rPr>
            </w:pPr>
            <w:r w:rsidRPr="00843AEE">
              <w:rPr>
                <w:rFonts w:cstheme="minorHAnsi"/>
                <w:b/>
                <w:sz w:val="20"/>
                <w:szCs w:val="20"/>
              </w:rPr>
              <w:t>to validate/verify</w:t>
            </w:r>
          </w:p>
          <w:p w14:paraId="1B9CECC0" w14:textId="77777777" w:rsidR="000B4634" w:rsidRPr="00843AEE" w:rsidRDefault="000B4634" w:rsidP="009D2520">
            <w:pPr>
              <w:tabs>
                <w:tab w:val="left" w:pos="3255"/>
              </w:tabs>
              <w:jc w:val="center"/>
              <w:rPr>
                <w:rFonts w:cstheme="minorHAnsi"/>
                <w:b/>
                <w:sz w:val="20"/>
                <w:szCs w:val="20"/>
              </w:rPr>
            </w:pPr>
            <w:r w:rsidRPr="00843AEE">
              <w:rPr>
                <w:rFonts w:cstheme="minorHAnsi"/>
                <w:b/>
                <w:sz w:val="20"/>
                <w:szCs w:val="20"/>
              </w:rPr>
              <w:t>assessment criteria.</w:t>
            </w:r>
          </w:p>
          <w:p w14:paraId="7E234A8E" w14:textId="6F250F1F" w:rsidR="000B4634" w:rsidRPr="00843AEE" w:rsidRDefault="000B4634" w:rsidP="009D2520">
            <w:pPr>
              <w:tabs>
                <w:tab w:val="left" w:pos="3255"/>
              </w:tabs>
              <w:jc w:val="center"/>
              <w:rPr>
                <w:rFonts w:cstheme="minorHAnsi"/>
                <w:b/>
                <w:sz w:val="18"/>
                <w:szCs w:val="18"/>
              </w:rPr>
            </w:pPr>
            <w:r w:rsidRPr="00843AEE">
              <w:rPr>
                <w:rFonts w:cstheme="minorHAnsi"/>
                <w:bCs/>
                <w:i/>
                <w:iCs/>
                <w:sz w:val="16"/>
                <w:szCs w:val="16"/>
              </w:rPr>
              <w:t>(</w:t>
            </w:r>
            <w:r w:rsidR="00AA018C">
              <w:rPr>
                <w:rFonts w:cstheme="minorHAnsi"/>
                <w:bCs/>
                <w:i/>
                <w:iCs/>
                <w:sz w:val="16"/>
                <w:szCs w:val="16"/>
              </w:rPr>
              <w:t>You m</w:t>
            </w:r>
            <w:r w:rsidRPr="00843AEE">
              <w:rPr>
                <w:rFonts w:cstheme="minorHAnsi"/>
                <w:bCs/>
                <w:i/>
                <w:iCs/>
                <w:sz w:val="16"/>
                <w:szCs w:val="16"/>
              </w:rPr>
              <w:t>ay attach additional sheets if needed)</w:t>
            </w:r>
          </w:p>
        </w:tc>
        <w:tc>
          <w:tcPr>
            <w:tcW w:w="3656" w:type="dxa"/>
            <w:gridSpan w:val="4"/>
            <w:shd w:val="clear" w:color="auto" w:fill="D9D9D9" w:themeFill="background1" w:themeFillShade="D9"/>
          </w:tcPr>
          <w:p w14:paraId="62B78B42" w14:textId="2267668A" w:rsidR="000B4634" w:rsidRPr="00843AEE" w:rsidRDefault="000B4634" w:rsidP="009D2520">
            <w:pPr>
              <w:tabs>
                <w:tab w:val="left" w:pos="3255"/>
              </w:tabs>
              <w:jc w:val="center"/>
              <w:rPr>
                <w:rFonts w:cstheme="minorHAnsi"/>
                <w:bCs/>
                <w:i/>
                <w:iCs/>
                <w:sz w:val="20"/>
                <w:szCs w:val="20"/>
              </w:rPr>
            </w:pPr>
            <w:r w:rsidRPr="00843AEE">
              <w:rPr>
                <w:rFonts w:cstheme="minorHAnsi"/>
                <w:b/>
                <w:sz w:val="20"/>
                <w:szCs w:val="20"/>
              </w:rPr>
              <w:t xml:space="preserve">Is there evidence to demonstrate </w:t>
            </w:r>
            <w:r w:rsidR="00AA018C">
              <w:rPr>
                <w:rFonts w:cstheme="minorHAnsi"/>
                <w:b/>
                <w:sz w:val="20"/>
                <w:szCs w:val="20"/>
              </w:rPr>
              <w:t xml:space="preserve">the achievement of the </w:t>
            </w:r>
            <w:r w:rsidRPr="00843AEE">
              <w:rPr>
                <w:rFonts w:cstheme="minorHAnsi"/>
                <w:b/>
                <w:sz w:val="20"/>
                <w:szCs w:val="20"/>
              </w:rPr>
              <w:t>criteria?</w:t>
            </w:r>
          </w:p>
          <w:p w14:paraId="571EC321" w14:textId="2CA089B2" w:rsidR="000B4634" w:rsidRPr="00843AEE" w:rsidRDefault="000B4634" w:rsidP="009D2520">
            <w:pPr>
              <w:tabs>
                <w:tab w:val="left" w:pos="3255"/>
              </w:tabs>
              <w:jc w:val="center"/>
              <w:rPr>
                <w:rFonts w:cstheme="minorHAnsi"/>
                <w:b/>
                <w:sz w:val="18"/>
                <w:szCs w:val="18"/>
              </w:rPr>
            </w:pPr>
            <w:r w:rsidRPr="00843AEE">
              <w:rPr>
                <w:rFonts w:cstheme="minorHAnsi"/>
                <w:bCs/>
                <w:i/>
                <w:iCs/>
                <w:sz w:val="16"/>
                <w:szCs w:val="16"/>
              </w:rPr>
              <w:t>(</w:t>
            </w:r>
            <w:r w:rsidR="00AA018C">
              <w:rPr>
                <w:rFonts w:cstheme="minorHAnsi"/>
                <w:bCs/>
                <w:i/>
                <w:iCs/>
                <w:sz w:val="16"/>
                <w:szCs w:val="16"/>
              </w:rPr>
              <w:t>You m</w:t>
            </w:r>
            <w:r w:rsidRPr="00843AEE">
              <w:rPr>
                <w:rFonts w:cstheme="minorHAnsi"/>
                <w:bCs/>
                <w:i/>
                <w:iCs/>
                <w:sz w:val="16"/>
                <w:szCs w:val="16"/>
              </w:rPr>
              <w:t>ay attach additional sheets if needed)</w:t>
            </w:r>
          </w:p>
        </w:tc>
      </w:tr>
      <w:tr w:rsidR="000B4634" w:rsidRPr="00843AEE" w14:paraId="62AB0CCE" w14:textId="77777777" w:rsidTr="00047E1C">
        <w:trPr>
          <w:trHeight w:val="48"/>
          <w:jc w:val="center"/>
        </w:trPr>
        <w:tc>
          <w:tcPr>
            <w:tcW w:w="3269" w:type="dxa"/>
            <w:vMerge/>
          </w:tcPr>
          <w:p w14:paraId="32D4634C" w14:textId="77777777" w:rsidR="000B4634" w:rsidRPr="00843AEE" w:rsidRDefault="000B4634" w:rsidP="009D2520">
            <w:pPr>
              <w:tabs>
                <w:tab w:val="left" w:pos="3255"/>
              </w:tabs>
              <w:rPr>
                <w:rFonts w:cstheme="minorHAnsi"/>
                <w:sz w:val="20"/>
                <w:szCs w:val="20"/>
              </w:rPr>
            </w:pPr>
          </w:p>
        </w:tc>
        <w:tc>
          <w:tcPr>
            <w:tcW w:w="3155" w:type="dxa"/>
            <w:vMerge/>
            <w:tcBorders>
              <w:bottom w:val="single" w:sz="4" w:space="0" w:color="auto"/>
            </w:tcBorders>
          </w:tcPr>
          <w:p w14:paraId="18F218F4" w14:textId="77777777" w:rsidR="000B4634" w:rsidRPr="00843AEE" w:rsidRDefault="000B4634" w:rsidP="009D2520">
            <w:pPr>
              <w:tabs>
                <w:tab w:val="left" w:pos="3255"/>
              </w:tabs>
              <w:rPr>
                <w:rFonts w:cstheme="minorHAnsi"/>
                <w:sz w:val="20"/>
                <w:szCs w:val="20"/>
              </w:rPr>
            </w:pPr>
          </w:p>
        </w:tc>
        <w:tc>
          <w:tcPr>
            <w:tcW w:w="529" w:type="dxa"/>
            <w:tcBorders>
              <w:bottom w:val="single" w:sz="4" w:space="0" w:color="auto"/>
            </w:tcBorders>
            <w:vAlign w:val="center"/>
          </w:tcPr>
          <w:p w14:paraId="1AB400EA" w14:textId="1D5CC506" w:rsidR="000B4634" w:rsidRPr="00843AEE" w:rsidRDefault="000B4634" w:rsidP="009D2520">
            <w:pPr>
              <w:tabs>
                <w:tab w:val="left" w:pos="3255"/>
              </w:tabs>
              <w:jc w:val="center"/>
              <w:rPr>
                <w:rFonts w:cstheme="minorHAnsi"/>
                <w:sz w:val="20"/>
                <w:szCs w:val="20"/>
              </w:rPr>
            </w:pPr>
            <w:r w:rsidRPr="00843AEE">
              <w:rPr>
                <w:rFonts w:cstheme="minorHAnsi"/>
                <w:sz w:val="20"/>
                <w:szCs w:val="20"/>
              </w:rPr>
              <w:t>Y</w:t>
            </w:r>
          </w:p>
        </w:tc>
        <w:tc>
          <w:tcPr>
            <w:tcW w:w="589" w:type="dxa"/>
            <w:tcBorders>
              <w:bottom w:val="single" w:sz="4" w:space="0" w:color="auto"/>
            </w:tcBorders>
            <w:vAlign w:val="center"/>
          </w:tcPr>
          <w:p w14:paraId="0693D44C" w14:textId="79DAC349" w:rsidR="000B4634" w:rsidRPr="00843AEE" w:rsidRDefault="000B4634" w:rsidP="009D2520">
            <w:pPr>
              <w:tabs>
                <w:tab w:val="left" w:pos="3255"/>
              </w:tabs>
              <w:jc w:val="center"/>
              <w:rPr>
                <w:rFonts w:cstheme="minorHAnsi"/>
                <w:sz w:val="20"/>
                <w:szCs w:val="20"/>
              </w:rPr>
            </w:pPr>
            <w:r w:rsidRPr="00843AEE">
              <w:rPr>
                <w:rFonts w:cstheme="minorHAnsi"/>
                <w:sz w:val="20"/>
                <w:szCs w:val="20"/>
              </w:rPr>
              <w:t>N</w:t>
            </w:r>
          </w:p>
        </w:tc>
        <w:tc>
          <w:tcPr>
            <w:tcW w:w="540" w:type="dxa"/>
            <w:tcBorders>
              <w:bottom w:val="single" w:sz="4" w:space="0" w:color="auto"/>
            </w:tcBorders>
            <w:vAlign w:val="center"/>
          </w:tcPr>
          <w:p w14:paraId="70441F6E" w14:textId="2CFE0CE7" w:rsidR="000B4634" w:rsidRPr="00843AEE" w:rsidRDefault="000B4634" w:rsidP="009D2520">
            <w:pPr>
              <w:tabs>
                <w:tab w:val="left" w:pos="3255"/>
              </w:tabs>
              <w:jc w:val="center"/>
              <w:rPr>
                <w:rFonts w:cstheme="minorHAnsi"/>
                <w:sz w:val="20"/>
                <w:szCs w:val="20"/>
              </w:rPr>
            </w:pPr>
            <w:r w:rsidRPr="00843AEE">
              <w:rPr>
                <w:rFonts w:cstheme="minorHAnsi"/>
                <w:sz w:val="20"/>
                <w:szCs w:val="20"/>
              </w:rPr>
              <w:t>N/A</w:t>
            </w:r>
          </w:p>
        </w:tc>
        <w:tc>
          <w:tcPr>
            <w:tcW w:w="1998" w:type="dxa"/>
            <w:tcBorders>
              <w:bottom w:val="single" w:sz="4" w:space="0" w:color="auto"/>
            </w:tcBorders>
            <w:vAlign w:val="center"/>
          </w:tcPr>
          <w:p w14:paraId="0076A52B" w14:textId="5B63024C" w:rsidR="000B4634" w:rsidRPr="00843AEE" w:rsidRDefault="000B4634" w:rsidP="009D2520">
            <w:pPr>
              <w:tabs>
                <w:tab w:val="left" w:pos="3255"/>
              </w:tabs>
              <w:rPr>
                <w:rFonts w:cstheme="minorHAnsi"/>
                <w:sz w:val="20"/>
                <w:szCs w:val="20"/>
              </w:rPr>
            </w:pPr>
            <w:r w:rsidRPr="00843AEE">
              <w:rPr>
                <w:rFonts w:cstheme="minorHAnsi"/>
                <w:sz w:val="20"/>
                <w:szCs w:val="20"/>
              </w:rPr>
              <w:t>Comments</w:t>
            </w:r>
          </w:p>
        </w:tc>
      </w:tr>
      <w:tr w:rsidR="000B4634" w:rsidRPr="00843AEE" w14:paraId="38242529" w14:textId="77777777" w:rsidTr="00047E1C">
        <w:trPr>
          <w:trHeight w:val="35"/>
          <w:jc w:val="center"/>
        </w:trPr>
        <w:tc>
          <w:tcPr>
            <w:tcW w:w="3269" w:type="dxa"/>
            <w:vAlign w:val="center"/>
          </w:tcPr>
          <w:p w14:paraId="57171ECA" w14:textId="77777777" w:rsidR="000B4634" w:rsidRPr="00843AEE" w:rsidRDefault="000B4634" w:rsidP="009D2520">
            <w:pPr>
              <w:tabs>
                <w:tab w:val="left" w:pos="3255"/>
              </w:tabs>
              <w:rPr>
                <w:rFonts w:cstheme="minorHAnsi"/>
                <w:b/>
              </w:rPr>
            </w:pPr>
            <w:r w:rsidRPr="00843AEE">
              <w:rPr>
                <w:rFonts w:cstheme="minorHAnsi"/>
                <w:b/>
              </w:rPr>
              <w:t>PROGRAM ACTIVITIES</w:t>
            </w:r>
          </w:p>
        </w:tc>
        <w:tc>
          <w:tcPr>
            <w:tcW w:w="6811" w:type="dxa"/>
            <w:gridSpan w:val="5"/>
            <w:shd w:val="thinDiagCross" w:color="auto" w:fill="auto"/>
          </w:tcPr>
          <w:p w14:paraId="2D051C87" w14:textId="77777777" w:rsidR="000B4634" w:rsidRPr="00843AEE" w:rsidRDefault="000B4634" w:rsidP="009D2520">
            <w:pPr>
              <w:tabs>
                <w:tab w:val="left" w:pos="3255"/>
              </w:tabs>
              <w:rPr>
                <w:rFonts w:cstheme="minorHAnsi"/>
                <w:sz w:val="20"/>
                <w:szCs w:val="20"/>
              </w:rPr>
            </w:pPr>
          </w:p>
        </w:tc>
      </w:tr>
      <w:tr w:rsidR="00544976" w:rsidRPr="00843AEE" w14:paraId="4B475065" w14:textId="77777777" w:rsidTr="00047E1C">
        <w:trPr>
          <w:trHeight w:val="285"/>
          <w:jc w:val="center"/>
        </w:trPr>
        <w:tc>
          <w:tcPr>
            <w:tcW w:w="3269" w:type="dxa"/>
            <w:vAlign w:val="center"/>
          </w:tcPr>
          <w:p w14:paraId="5DB25F9F" w14:textId="77777777" w:rsidR="00544976" w:rsidRPr="00460C49" w:rsidRDefault="00544976" w:rsidP="005246F5">
            <w:pPr>
              <w:pStyle w:val="ListParagraph"/>
              <w:numPr>
                <w:ilvl w:val="0"/>
                <w:numId w:val="42"/>
              </w:numPr>
              <w:tabs>
                <w:tab w:val="left" w:pos="3255"/>
              </w:tabs>
              <w:ind w:left="243" w:hanging="243"/>
              <w:rPr>
                <w:rFonts w:cstheme="minorHAnsi"/>
                <w:sz w:val="23"/>
                <w:szCs w:val="23"/>
              </w:rPr>
            </w:pPr>
            <w:r w:rsidRPr="00460C49">
              <w:rPr>
                <w:rFonts w:cstheme="minorHAnsi"/>
                <w:sz w:val="20"/>
                <w:szCs w:val="20"/>
              </w:rPr>
              <w:t xml:space="preserve">Review program activities of the selected audit period </w:t>
            </w:r>
            <w:r w:rsidRPr="00460C49">
              <w:rPr>
                <w:rFonts w:cstheme="minorHAnsi"/>
                <w:i/>
                <w:iCs/>
                <w:sz w:val="18"/>
                <w:szCs w:val="18"/>
              </w:rPr>
              <w:t>(e.g. most recent 12 months)</w:t>
            </w:r>
            <w:r w:rsidRPr="00460C49">
              <w:rPr>
                <w:rFonts w:cstheme="minorHAnsi"/>
                <w:sz w:val="20"/>
                <w:szCs w:val="20"/>
              </w:rPr>
              <w:t xml:space="preserve"> to assess compliance with local CPMT policies and procedures that govern CSA services.</w:t>
            </w:r>
          </w:p>
        </w:tc>
        <w:tc>
          <w:tcPr>
            <w:tcW w:w="3155" w:type="dxa"/>
          </w:tcPr>
          <w:p w14:paraId="1F0B4CC7"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29" w:type="dxa"/>
          </w:tcPr>
          <w:p w14:paraId="0F8D24FE" w14:textId="338BF032"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89" w:type="dxa"/>
          </w:tcPr>
          <w:p w14:paraId="34D0EEAE" w14:textId="4FA47F21"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4E614AD9" w14:textId="510BDD0A"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998" w:type="dxa"/>
          </w:tcPr>
          <w:p w14:paraId="0581452C"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544976" w:rsidRPr="00843AEE" w14:paraId="787A4C55" w14:textId="77777777" w:rsidTr="00047E1C">
        <w:trPr>
          <w:trHeight w:val="285"/>
          <w:jc w:val="center"/>
        </w:trPr>
        <w:tc>
          <w:tcPr>
            <w:tcW w:w="3269" w:type="dxa"/>
            <w:vAlign w:val="center"/>
          </w:tcPr>
          <w:p w14:paraId="09E4215D" w14:textId="77777777" w:rsidR="00544976" w:rsidRPr="00460C49" w:rsidRDefault="00544976" w:rsidP="005246F5">
            <w:pPr>
              <w:pStyle w:val="ListParagraph"/>
              <w:numPr>
                <w:ilvl w:val="0"/>
                <w:numId w:val="43"/>
              </w:numPr>
              <w:tabs>
                <w:tab w:val="left" w:pos="3255"/>
              </w:tabs>
              <w:ind w:left="243" w:hanging="243"/>
              <w:rPr>
                <w:rFonts w:cstheme="minorHAnsi"/>
                <w:sz w:val="20"/>
                <w:szCs w:val="20"/>
              </w:rPr>
            </w:pPr>
            <w:r w:rsidRPr="00460C49">
              <w:rPr>
                <w:rFonts w:cstheme="minorHAnsi"/>
                <w:sz w:val="20"/>
                <w:szCs w:val="20"/>
              </w:rPr>
              <w:t xml:space="preserve">Document the assessment </w:t>
            </w:r>
          </w:p>
        </w:tc>
        <w:tc>
          <w:tcPr>
            <w:tcW w:w="3155" w:type="dxa"/>
          </w:tcPr>
          <w:p w14:paraId="0FE0AB21"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29" w:type="dxa"/>
          </w:tcPr>
          <w:p w14:paraId="3911C943" w14:textId="57F94E25"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89" w:type="dxa"/>
          </w:tcPr>
          <w:p w14:paraId="7A62D29F" w14:textId="017FAF28"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3C37224F" w14:textId="39B72F66"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998" w:type="dxa"/>
          </w:tcPr>
          <w:p w14:paraId="2A2C16FA"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544976" w:rsidRPr="00843AEE" w14:paraId="113F1A90" w14:textId="77777777" w:rsidTr="00047E1C">
        <w:trPr>
          <w:trHeight w:val="285"/>
          <w:jc w:val="center"/>
        </w:trPr>
        <w:tc>
          <w:tcPr>
            <w:tcW w:w="3269" w:type="dxa"/>
            <w:vAlign w:val="center"/>
          </w:tcPr>
          <w:p w14:paraId="06CF5F14" w14:textId="77777777" w:rsidR="00544976" w:rsidRPr="00460C49" w:rsidRDefault="00544976" w:rsidP="005246F5">
            <w:pPr>
              <w:pStyle w:val="ListParagraph"/>
              <w:numPr>
                <w:ilvl w:val="0"/>
                <w:numId w:val="43"/>
              </w:numPr>
              <w:tabs>
                <w:tab w:val="left" w:pos="3255"/>
              </w:tabs>
              <w:ind w:left="243" w:hanging="243"/>
              <w:rPr>
                <w:rFonts w:cstheme="minorHAnsi"/>
                <w:sz w:val="20"/>
                <w:szCs w:val="20"/>
              </w:rPr>
            </w:pPr>
            <w:r w:rsidRPr="00460C49">
              <w:rPr>
                <w:rFonts w:cstheme="minorHAnsi"/>
                <w:sz w:val="20"/>
                <w:szCs w:val="20"/>
              </w:rPr>
              <w:t>Itemize deficiencies and the corresponding plan of action.</w:t>
            </w:r>
          </w:p>
        </w:tc>
        <w:tc>
          <w:tcPr>
            <w:tcW w:w="3155" w:type="dxa"/>
          </w:tcPr>
          <w:p w14:paraId="5C7F4207"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29" w:type="dxa"/>
          </w:tcPr>
          <w:p w14:paraId="1914F67D" w14:textId="42A260D3"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89" w:type="dxa"/>
          </w:tcPr>
          <w:p w14:paraId="5440DB1F" w14:textId="67CD9BED"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57231990" w14:textId="1AFDFE65"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998" w:type="dxa"/>
          </w:tcPr>
          <w:p w14:paraId="78989954"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544976" w:rsidRPr="00843AEE" w14:paraId="67C05C91" w14:textId="77777777" w:rsidTr="00047E1C">
        <w:trPr>
          <w:trHeight w:val="285"/>
          <w:jc w:val="center"/>
        </w:trPr>
        <w:tc>
          <w:tcPr>
            <w:tcW w:w="3269" w:type="dxa"/>
            <w:vAlign w:val="center"/>
          </w:tcPr>
          <w:p w14:paraId="3CEAC148" w14:textId="77777777" w:rsidR="00544976" w:rsidRPr="00460C49" w:rsidRDefault="00544976" w:rsidP="005246F5">
            <w:pPr>
              <w:pStyle w:val="ListParagraph"/>
              <w:numPr>
                <w:ilvl w:val="0"/>
                <w:numId w:val="43"/>
              </w:numPr>
              <w:tabs>
                <w:tab w:val="left" w:pos="3255"/>
              </w:tabs>
              <w:ind w:left="243" w:hanging="243"/>
              <w:rPr>
                <w:rFonts w:cstheme="minorHAnsi"/>
                <w:sz w:val="20"/>
                <w:szCs w:val="20"/>
              </w:rPr>
            </w:pPr>
            <w:r w:rsidRPr="00460C49">
              <w:rPr>
                <w:rFonts w:cstheme="minorHAnsi"/>
                <w:sz w:val="20"/>
                <w:szCs w:val="20"/>
              </w:rPr>
              <w:t>Document CPMT discussion of deficiencies and plan of action.</w:t>
            </w:r>
          </w:p>
        </w:tc>
        <w:tc>
          <w:tcPr>
            <w:tcW w:w="3155" w:type="dxa"/>
          </w:tcPr>
          <w:p w14:paraId="1505BF20"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29" w:type="dxa"/>
          </w:tcPr>
          <w:p w14:paraId="1881EB8B" w14:textId="5172C66D"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89" w:type="dxa"/>
          </w:tcPr>
          <w:p w14:paraId="4B3600D2" w14:textId="333C6084"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71CA6382" w14:textId="390B3340"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998" w:type="dxa"/>
          </w:tcPr>
          <w:p w14:paraId="7C586FA7"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0B4634" w:rsidRPr="00843AEE" w14:paraId="0EF3E626" w14:textId="77777777" w:rsidTr="00047E1C">
        <w:trPr>
          <w:trHeight w:val="35"/>
          <w:jc w:val="center"/>
        </w:trPr>
        <w:tc>
          <w:tcPr>
            <w:tcW w:w="3269" w:type="dxa"/>
            <w:vAlign w:val="center"/>
          </w:tcPr>
          <w:p w14:paraId="59AC0D1A" w14:textId="77777777" w:rsidR="000B4634" w:rsidRPr="00460C49" w:rsidRDefault="000B4634" w:rsidP="009D2520">
            <w:pPr>
              <w:tabs>
                <w:tab w:val="left" w:pos="3255"/>
              </w:tabs>
              <w:ind w:left="243" w:hanging="243"/>
              <w:rPr>
                <w:rFonts w:cstheme="minorHAnsi"/>
                <w:b/>
              </w:rPr>
            </w:pPr>
            <w:r w:rsidRPr="00460C49">
              <w:rPr>
                <w:rFonts w:cstheme="minorHAnsi"/>
                <w:b/>
              </w:rPr>
              <w:t>FISCAL ACTIVITIES</w:t>
            </w:r>
          </w:p>
        </w:tc>
        <w:tc>
          <w:tcPr>
            <w:tcW w:w="6811" w:type="dxa"/>
            <w:gridSpan w:val="5"/>
            <w:shd w:val="thinDiagCross" w:color="auto" w:fill="auto"/>
          </w:tcPr>
          <w:p w14:paraId="387F83E6" w14:textId="77777777" w:rsidR="000B4634" w:rsidRPr="00843AEE" w:rsidRDefault="000B4634" w:rsidP="009D2520">
            <w:pPr>
              <w:tabs>
                <w:tab w:val="left" w:pos="3255"/>
              </w:tabs>
              <w:rPr>
                <w:rFonts w:cstheme="minorHAnsi"/>
                <w:sz w:val="20"/>
                <w:szCs w:val="20"/>
              </w:rPr>
            </w:pPr>
          </w:p>
        </w:tc>
      </w:tr>
      <w:tr w:rsidR="00544976" w:rsidRPr="00843AEE" w14:paraId="6C532512" w14:textId="77777777" w:rsidTr="00047E1C">
        <w:trPr>
          <w:trHeight w:val="285"/>
          <w:jc w:val="center"/>
        </w:trPr>
        <w:tc>
          <w:tcPr>
            <w:tcW w:w="3269" w:type="dxa"/>
            <w:vAlign w:val="center"/>
          </w:tcPr>
          <w:p w14:paraId="3DD1003E" w14:textId="77777777" w:rsidR="00544976" w:rsidRPr="00460C49" w:rsidRDefault="00544976" w:rsidP="005246F5">
            <w:pPr>
              <w:pStyle w:val="ListParagraph"/>
              <w:numPr>
                <w:ilvl w:val="0"/>
                <w:numId w:val="43"/>
              </w:numPr>
              <w:tabs>
                <w:tab w:val="left" w:pos="3255"/>
              </w:tabs>
              <w:ind w:left="243" w:hanging="243"/>
              <w:rPr>
                <w:rFonts w:cstheme="minorHAnsi"/>
                <w:sz w:val="23"/>
                <w:szCs w:val="23"/>
              </w:rPr>
            </w:pPr>
            <w:r w:rsidRPr="00460C49">
              <w:rPr>
                <w:rFonts w:cstheme="minorHAnsi"/>
                <w:sz w:val="20"/>
                <w:szCs w:val="20"/>
              </w:rPr>
              <w:t xml:space="preserve">Review fiscal activities of the selected audit period </w:t>
            </w:r>
            <w:r w:rsidRPr="00460C49">
              <w:rPr>
                <w:rFonts w:cstheme="minorHAnsi"/>
                <w:i/>
                <w:iCs/>
                <w:sz w:val="18"/>
                <w:szCs w:val="18"/>
              </w:rPr>
              <w:t>(e.g. most recent 12 months)</w:t>
            </w:r>
            <w:r w:rsidRPr="00460C49">
              <w:rPr>
                <w:rFonts w:cstheme="minorHAnsi"/>
                <w:sz w:val="20"/>
                <w:szCs w:val="20"/>
              </w:rPr>
              <w:t xml:space="preserve"> to assess compliance with local CPMT policies and procedures governing CSA pool fund expenditures.</w:t>
            </w:r>
          </w:p>
        </w:tc>
        <w:tc>
          <w:tcPr>
            <w:tcW w:w="3155" w:type="dxa"/>
          </w:tcPr>
          <w:p w14:paraId="16032C75"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29" w:type="dxa"/>
          </w:tcPr>
          <w:p w14:paraId="12CD477E" w14:textId="70449445"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89" w:type="dxa"/>
          </w:tcPr>
          <w:p w14:paraId="683C6F15" w14:textId="1B9DE2FE"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717E6F50" w14:textId="64486A4E"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998" w:type="dxa"/>
          </w:tcPr>
          <w:p w14:paraId="1A81457A"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544976" w:rsidRPr="00843AEE" w14:paraId="00568F0B" w14:textId="77777777" w:rsidTr="00047E1C">
        <w:trPr>
          <w:trHeight w:val="285"/>
          <w:jc w:val="center"/>
        </w:trPr>
        <w:tc>
          <w:tcPr>
            <w:tcW w:w="3269" w:type="dxa"/>
            <w:vAlign w:val="center"/>
          </w:tcPr>
          <w:p w14:paraId="4CC215E1" w14:textId="77777777" w:rsidR="00544976" w:rsidRPr="00460C49" w:rsidRDefault="00544976" w:rsidP="005246F5">
            <w:pPr>
              <w:pStyle w:val="ListParagraph"/>
              <w:numPr>
                <w:ilvl w:val="0"/>
                <w:numId w:val="43"/>
              </w:numPr>
              <w:tabs>
                <w:tab w:val="left" w:pos="3255"/>
              </w:tabs>
              <w:ind w:left="243" w:hanging="243"/>
              <w:rPr>
                <w:rFonts w:cstheme="minorHAnsi"/>
                <w:sz w:val="20"/>
                <w:szCs w:val="20"/>
              </w:rPr>
            </w:pPr>
            <w:r w:rsidRPr="00460C49">
              <w:rPr>
                <w:rFonts w:cstheme="minorHAnsi"/>
                <w:sz w:val="20"/>
                <w:szCs w:val="20"/>
              </w:rPr>
              <w:t xml:space="preserve">Document the assessment. </w:t>
            </w:r>
          </w:p>
        </w:tc>
        <w:tc>
          <w:tcPr>
            <w:tcW w:w="3155" w:type="dxa"/>
          </w:tcPr>
          <w:p w14:paraId="4CCE39C5"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29" w:type="dxa"/>
          </w:tcPr>
          <w:p w14:paraId="1E8B1D06" w14:textId="64262305"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89" w:type="dxa"/>
          </w:tcPr>
          <w:p w14:paraId="59E53C94" w14:textId="5FF5F0C1"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4A51EBF5" w14:textId="29F62002"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998" w:type="dxa"/>
          </w:tcPr>
          <w:p w14:paraId="43D5E8F3"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544976" w:rsidRPr="00843AEE" w14:paraId="3A76AAED" w14:textId="77777777" w:rsidTr="00047E1C">
        <w:trPr>
          <w:trHeight w:val="285"/>
          <w:jc w:val="center"/>
        </w:trPr>
        <w:tc>
          <w:tcPr>
            <w:tcW w:w="3269" w:type="dxa"/>
            <w:vAlign w:val="center"/>
          </w:tcPr>
          <w:p w14:paraId="13BA4788" w14:textId="77777777" w:rsidR="00544976" w:rsidRPr="00460C49" w:rsidRDefault="00544976" w:rsidP="005246F5">
            <w:pPr>
              <w:pStyle w:val="ListParagraph"/>
              <w:numPr>
                <w:ilvl w:val="0"/>
                <w:numId w:val="43"/>
              </w:numPr>
              <w:tabs>
                <w:tab w:val="left" w:pos="3255"/>
              </w:tabs>
              <w:ind w:left="243" w:hanging="243"/>
              <w:rPr>
                <w:rFonts w:cstheme="minorHAnsi"/>
                <w:sz w:val="20"/>
                <w:szCs w:val="20"/>
              </w:rPr>
            </w:pPr>
            <w:r w:rsidRPr="00460C49">
              <w:rPr>
                <w:rFonts w:cstheme="minorHAnsi"/>
                <w:sz w:val="20"/>
                <w:szCs w:val="20"/>
              </w:rPr>
              <w:t>Itemize deficiencies and the corresponding plan of action.</w:t>
            </w:r>
          </w:p>
        </w:tc>
        <w:tc>
          <w:tcPr>
            <w:tcW w:w="3155" w:type="dxa"/>
          </w:tcPr>
          <w:p w14:paraId="6C56D82A"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29" w:type="dxa"/>
          </w:tcPr>
          <w:p w14:paraId="5AAFAE76" w14:textId="687E1097"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89" w:type="dxa"/>
          </w:tcPr>
          <w:p w14:paraId="20C4C3CE" w14:textId="4A9D818E"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37986EA2" w14:textId="26BD5156"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998" w:type="dxa"/>
          </w:tcPr>
          <w:p w14:paraId="6DD90A8D"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544976" w:rsidRPr="00843AEE" w14:paraId="2704F56F" w14:textId="77777777" w:rsidTr="00047E1C">
        <w:trPr>
          <w:trHeight w:val="285"/>
          <w:jc w:val="center"/>
        </w:trPr>
        <w:tc>
          <w:tcPr>
            <w:tcW w:w="3269" w:type="dxa"/>
            <w:vAlign w:val="center"/>
          </w:tcPr>
          <w:p w14:paraId="7588088E" w14:textId="77777777" w:rsidR="00544976" w:rsidRPr="00460C49" w:rsidRDefault="00544976" w:rsidP="005246F5">
            <w:pPr>
              <w:pStyle w:val="ListParagraph"/>
              <w:numPr>
                <w:ilvl w:val="0"/>
                <w:numId w:val="43"/>
              </w:numPr>
              <w:tabs>
                <w:tab w:val="left" w:pos="3255"/>
              </w:tabs>
              <w:ind w:left="243" w:hanging="243"/>
              <w:rPr>
                <w:rFonts w:cstheme="minorHAnsi"/>
                <w:sz w:val="20"/>
                <w:szCs w:val="20"/>
              </w:rPr>
            </w:pPr>
            <w:r w:rsidRPr="00460C49">
              <w:rPr>
                <w:rFonts w:cstheme="minorHAnsi"/>
                <w:sz w:val="20"/>
                <w:szCs w:val="20"/>
              </w:rPr>
              <w:t>Document CPMT discussion of deficiencies and plan of action.</w:t>
            </w:r>
          </w:p>
        </w:tc>
        <w:tc>
          <w:tcPr>
            <w:tcW w:w="3155" w:type="dxa"/>
          </w:tcPr>
          <w:p w14:paraId="7EBD3435"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29" w:type="dxa"/>
          </w:tcPr>
          <w:p w14:paraId="3B88C293" w14:textId="62AD0786"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89" w:type="dxa"/>
          </w:tcPr>
          <w:p w14:paraId="089D5BD8" w14:textId="4F10FFB5"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17D92A2A" w14:textId="47AD96BD"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998" w:type="dxa"/>
          </w:tcPr>
          <w:p w14:paraId="013345AF"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bl>
    <w:p w14:paraId="04487946" w14:textId="77777777" w:rsidR="00A20982" w:rsidRPr="00843AEE" w:rsidRDefault="00A20982" w:rsidP="009D2520">
      <w:pPr>
        <w:spacing w:after="0" w:line="240" w:lineRule="auto"/>
        <w:rPr>
          <w:rFonts w:cstheme="minorHAnsi"/>
          <w:sz w:val="20"/>
          <w:szCs w:val="20"/>
        </w:rPr>
      </w:pPr>
    </w:p>
    <w:tbl>
      <w:tblPr>
        <w:tblStyle w:val="TableGrid"/>
        <w:tblW w:w="10075" w:type="dxa"/>
        <w:jc w:val="center"/>
        <w:tblLook w:val="04A0" w:firstRow="1" w:lastRow="0" w:firstColumn="1" w:lastColumn="0" w:noHBand="0" w:noVBand="1"/>
      </w:tblPr>
      <w:tblGrid>
        <w:gridCol w:w="1458"/>
        <w:gridCol w:w="5490"/>
        <w:gridCol w:w="720"/>
        <w:gridCol w:w="2407"/>
      </w:tblGrid>
      <w:tr w:rsidR="00A20982" w:rsidRPr="00843AEE" w14:paraId="3703D7BB" w14:textId="77777777" w:rsidTr="00577A84">
        <w:trPr>
          <w:trHeight w:val="288"/>
          <w:jc w:val="center"/>
        </w:trPr>
        <w:tc>
          <w:tcPr>
            <w:tcW w:w="1458" w:type="dxa"/>
            <w:vAlign w:val="center"/>
          </w:tcPr>
          <w:p w14:paraId="6B611827" w14:textId="77777777" w:rsidR="00A20982" w:rsidRPr="00843AEE" w:rsidRDefault="00A20982" w:rsidP="009D2520">
            <w:pPr>
              <w:tabs>
                <w:tab w:val="left" w:pos="360"/>
              </w:tabs>
              <w:rPr>
                <w:rFonts w:cstheme="minorHAnsi"/>
                <w:b/>
                <w:sz w:val="20"/>
                <w:szCs w:val="20"/>
              </w:rPr>
            </w:pPr>
            <w:r w:rsidRPr="00843AEE">
              <w:rPr>
                <w:rFonts w:cstheme="minorHAnsi"/>
                <w:b/>
                <w:sz w:val="20"/>
                <w:szCs w:val="20"/>
              </w:rPr>
              <w:t>Completed By:</w:t>
            </w:r>
          </w:p>
        </w:tc>
        <w:tc>
          <w:tcPr>
            <w:tcW w:w="5490" w:type="dxa"/>
            <w:vAlign w:val="center"/>
          </w:tcPr>
          <w:p w14:paraId="06E88EB0" w14:textId="77777777" w:rsidR="00A20982"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00A20982"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A20982" w:rsidRPr="00843AEE">
              <w:rPr>
                <w:rFonts w:cstheme="minorHAnsi"/>
                <w:b/>
                <w:noProof/>
                <w:sz w:val="20"/>
                <w:szCs w:val="20"/>
              </w:rPr>
              <w:t> </w:t>
            </w:r>
            <w:r w:rsidR="00A20982" w:rsidRPr="00843AEE">
              <w:rPr>
                <w:rFonts w:cstheme="minorHAnsi"/>
                <w:b/>
                <w:noProof/>
                <w:sz w:val="20"/>
                <w:szCs w:val="20"/>
              </w:rPr>
              <w:t> </w:t>
            </w:r>
            <w:r w:rsidR="00A20982" w:rsidRPr="00843AEE">
              <w:rPr>
                <w:rFonts w:cstheme="minorHAnsi"/>
                <w:b/>
                <w:noProof/>
                <w:sz w:val="20"/>
                <w:szCs w:val="20"/>
              </w:rPr>
              <w:t> </w:t>
            </w:r>
            <w:r w:rsidR="00A20982" w:rsidRPr="00843AEE">
              <w:rPr>
                <w:rFonts w:cstheme="minorHAnsi"/>
                <w:b/>
                <w:noProof/>
                <w:sz w:val="20"/>
                <w:szCs w:val="20"/>
              </w:rPr>
              <w:t> </w:t>
            </w:r>
            <w:r w:rsidR="00A20982" w:rsidRPr="00843AEE">
              <w:rPr>
                <w:rFonts w:cstheme="minorHAnsi"/>
                <w:b/>
                <w:noProof/>
                <w:sz w:val="20"/>
                <w:szCs w:val="20"/>
              </w:rPr>
              <w:t> </w:t>
            </w:r>
            <w:r w:rsidRPr="00843AEE">
              <w:rPr>
                <w:rFonts w:cstheme="minorHAnsi"/>
                <w:b/>
                <w:sz w:val="20"/>
                <w:szCs w:val="20"/>
              </w:rPr>
              <w:fldChar w:fldCharType="end"/>
            </w:r>
          </w:p>
        </w:tc>
        <w:tc>
          <w:tcPr>
            <w:tcW w:w="720" w:type="dxa"/>
            <w:vAlign w:val="center"/>
          </w:tcPr>
          <w:p w14:paraId="22B6B135" w14:textId="77777777" w:rsidR="00A20982" w:rsidRPr="00843AEE" w:rsidRDefault="00A20982"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355971438"/>
            <w:placeholder>
              <w:docPart w:val="5C153D61BD58409895E5AED2F0AC4DB9"/>
            </w:placeholder>
            <w:showingPlcHdr/>
            <w:date>
              <w:dateFormat w:val="M/d/yyyy"/>
              <w:lid w:val="en-US"/>
              <w:storeMappedDataAs w:val="dateTime"/>
              <w:calendar w:val="gregorian"/>
            </w:date>
          </w:sdtPr>
          <w:sdtEndPr/>
          <w:sdtContent>
            <w:tc>
              <w:tcPr>
                <w:tcW w:w="2407" w:type="dxa"/>
                <w:vAlign w:val="center"/>
              </w:tcPr>
              <w:p w14:paraId="55B90BBB" w14:textId="77777777" w:rsidR="00A20982" w:rsidRPr="00843AEE" w:rsidRDefault="00A20982"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2FF91079" w14:textId="69503220" w:rsidR="00105DD8" w:rsidRPr="00843AEE" w:rsidRDefault="00105DD8" w:rsidP="009D2520">
      <w:pPr>
        <w:spacing w:after="0" w:line="240" w:lineRule="auto"/>
        <w:rPr>
          <w:rFonts w:cstheme="minorHAnsi"/>
          <w:b/>
          <w:sz w:val="28"/>
          <w:szCs w:val="28"/>
        </w:rPr>
      </w:pPr>
      <w:r w:rsidRPr="00843AEE">
        <w:rPr>
          <w:rFonts w:cstheme="minorHAnsi"/>
          <w:b/>
          <w:sz w:val="28"/>
          <w:szCs w:val="28"/>
        </w:rPr>
        <w:br w:type="page"/>
      </w:r>
    </w:p>
    <w:p w14:paraId="6BDC2C7D" w14:textId="77777777" w:rsidR="001E2813" w:rsidRPr="00843AEE" w:rsidRDefault="001E2813" w:rsidP="009D2520">
      <w:pPr>
        <w:tabs>
          <w:tab w:val="left" w:pos="360"/>
        </w:tabs>
        <w:spacing w:after="0" w:line="240" w:lineRule="auto"/>
        <w:rPr>
          <w:rFonts w:cstheme="minorHAnsi"/>
          <w:b/>
          <w:sz w:val="28"/>
          <w:szCs w:val="28"/>
        </w:rPr>
      </w:pPr>
    </w:p>
    <w:p w14:paraId="10DE8F61" w14:textId="77777777" w:rsidR="0042749B" w:rsidRPr="00843AEE" w:rsidRDefault="0042749B" w:rsidP="009D2520">
      <w:pPr>
        <w:tabs>
          <w:tab w:val="left" w:pos="360"/>
        </w:tabs>
        <w:spacing w:after="0" w:line="240" w:lineRule="auto"/>
        <w:rPr>
          <w:rFonts w:cstheme="minorHAnsi"/>
          <w:b/>
          <w:sz w:val="28"/>
          <w:szCs w:val="28"/>
        </w:rPr>
      </w:pPr>
    </w:p>
    <w:p w14:paraId="47749600" w14:textId="0A6894B4" w:rsidR="00664675" w:rsidRPr="00843AEE" w:rsidRDefault="00664675" w:rsidP="009D2520">
      <w:pPr>
        <w:tabs>
          <w:tab w:val="left" w:pos="360"/>
        </w:tabs>
        <w:spacing w:after="0" w:line="240" w:lineRule="auto"/>
        <w:rPr>
          <w:rFonts w:cstheme="minorHAnsi"/>
          <w:b/>
          <w:sz w:val="28"/>
          <w:szCs w:val="28"/>
        </w:rPr>
      </w:pPr>
      <w:r w:rsidRPr="00843AEE">
        <w:rPr>
          <w:rFonts w:cstheme="minorHAnsi"/>
          <w:b/>
          <w:sz w:val="28"/>
          <w:szCs w:val="28"/>
        </w:rPr>
        <w:t>SECTION VI:</w:t>
      </w:r>
      <w:r w:rsidR="006D482A" w:rsidRPr="00843AEE">
        <w:rPr>
          <w:rFonts w:cstheme="minorHAnsi"/>
          <w:b/>
          <w:sz w:val="28"/>
          <w:szCs w:val="28"/>
        </w:rPr>
        <w:t xml:space="preserve"> </w:t>
      </w:r>
      <w:r w:rsidR="00EB32B2" w:rsidRPr="00843AEE">
        <w:rPr>
          <w:rFonts w:cstheme="minorHAnsi"/>
          <w:b/>
          <w:sz w:val="28"/>
          <w:szCs w:val="28"/>
        </w:rPr>
        <w:t>QUALITY IMPROVEMENT</w:t>
      </w:r>
    </w:p>
    <w:p w14:paraId="5EAB5CA2" w14:textId="77777777" w:rsidR="00664675" w:rsidRPr="00843AEE" w:rsidRDefault="00664675" w:rsidP="009D2520">
      <w:pPr>
        <w:tabs>
          <w:tab w:val="left" w:pos="360"/>
        </w:tabs>
        <w:spacing w:after="0" w:line="240" w:lineRule="auto"/>
        <w:rPr>
          <w:rFonts w:cstheme="minorHAnsi"/>
          <w:b/>
          <w:sz w:val="28"/>
          <w:szCs w:val="28"/>
        </w:rPr>
      </w:pPr>
    </w:p>
    <w:p w14:paraId="6F0D9C7F" w14:textId="77777777" w:rsidR="00664675" w:rsidRPr="00843AEE" w:rsidRDefault="00EB32B2"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Quality Improvement</w:t>
      </w:r>
      <w:r w:rsidR="00664675" w:rsidRPr="00843AEE">
        <w:rPr>
          <w:rFonts w:cstheme="minorHAnsi"/>
          <w:sz w:val="28"/>
          <w:szCs w:val="28"/>
        </w:rPr>
        <w:t xml:space="preserve"> Plan Worksheet</w:t>
      </w:r>
    </w:p>
    <w:p w14:paraId="7839B8AF" w14:textId="77777777" w:rsidR="00C13C40" w:rsidRPr="00843AEE" w:rsidRDefault="00C13C40" w:rsidP="009D2520">
      <w:pPr>
        <w:pStyle w:val="ListParagraph"/>
        <w:tabs>
          <w:tab w:val="left" w:pos="360"/>
        </w:tabs>
        <w:spacing w:after="0" w:line="240" w:lineRule="auto"/>
        <w:rPr>
          <w:rFonts w:cstheme="minorHAnsi"/>
          <w:sz w:val="28"/>
          <w:szCs w:val="28"/>
          <w:u w:val="single"/>
        </w:rPr>
      </w:pPr>
    </w:p>
    <w:p w14:paraId="0D6649EB" w14:textId="1A002170" w:rsidR="00664675" w:rsidRPr="00843AEE" w:rsidRDefault="00EB32B2"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Quality Improvement Plan</w:t>
      </w:r>
      <w:r w:rsidR="00C13C40" w:rsidRPr="00843AEE">
        <w:rPr>
          <w:rFonts w:cstheme="minorHAnsi"/>
          <w:sz w:val="28"/>
          <w:szCs w:val="28"/>
        </w:rPr>
        <w:t xml:space="preserve"> Worksheet Supplement</w:t>
      </w:r>
    </w:p>
    <w:p w14:paraId="4D7B7D45" w14:textId="77777777" w:rsidR="00242C30" w:rsidRPr="00843AEE" w:rsidRDefault="00242C30" w:rsidP="00F76D18">
      <w:pPr>
        <w:tabs>
          <w:tab w:val="left" w:pos="360"/>
        </w:tabs>
        <w:spacing w:after="0" w:line="240" w:lineRule="auto"/>
        <w:rPr>
          <w:rFonts w:cstheme="minorHAnsi"/>
          <w:b/>
          <w:sz w:val="28"/>
          <w:szCs w:val="28"/>
        </w:rPr>
      </w:pPr>
    </w:p>
    <w:p w14:paraId="2749D5A5" w14:textId="77777777" w:rsidR="00521D3D" w:rsidRPr="00843AEE" w:rsidRDefault="00521D3D" w:rsidP="009D2520">
      <w:pPr>
        <w:spacing w:after="0" w:line="240" w:lineRule="auto"/>
        <w:rPr>
          <w:rFonts w:cstheme="minorHAnsi"/>
          <w:b/>
          <w:sz w:val="28"/>
          <w:szCs w:val="28"/>
        </w:rPr>
      </w:pPr>
      <w:r w:rsidRPr="00843AEE">
        <w:rPr>
          <w:rFonts w:cstheme="minorHAnsi"/>
          <w:b/>
          <w:sz w:val="28"/>
          <w:szCs w:val="28"/>
        </w:rPr>
        <w:br w:type="page"/>
      </w:r>
    </w:p>
    <w:p w14:paraId="6F6E11C2" w14:textId="2B03D4DD" w:rsidR="00C13C40" w:rsidRPr="00843AEE" w:rsidRDefault="00C13C40"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VI:</w:t>
      </w:r>
      <w:r w:rsidR="006D482A" w:rsidRPr="00843AEE">
        <w:rPr>
          <w:rFonts w:cstheme="minorHAnsi"/>
          <w:b/>
          <w:sz w:val="28"/>
          <w:szCs w:val="28"/>
        </w:rPr>
        <w:t xml:space="preserve"> </w:t>
      </w:r>
      <w:r w:rsidR="00EB32B2" w:rsidRPr="00843AEE">
        <w:rPr>
          <w:rFonts w:cstheme="minorHAnsi"/>
          <w:b/>
          <w:sz w:val="28"/>
          <w:szCs w:val="28"/>
        </w:rPr>
        <w:t xml:space="preserve">QUALITY IMPROVEMENT </w:t>
      </w:r>
    </w:p>
    <w:p w14:paraId="6CAC2BE5" w14:textId="77777777" w:rsidR="00C13C40" w:rsidRPr="00843AEE" w:rsidRDefault="00EB32B2" w:rsidP="009D2520">
      <w:pPr>
        <w:tabs>
          <w:tab w:val="left" w:pos="360"/>
        </w:tabs>
        <w:spacing w:after="0" w:line="240" w:lineRule="auto"/>
        <w:jc w:val="center"/>
        <w:rPr>
          <w:rFonts w:cstheme="minorHAnsi"/>
          <w:b/>
          <w:sz w:val="28"/>
          <w:szCs w:val="28"/>
        </w:rPr>
      </w:pPr>
      <w:r w:rsidRPr="00843AEE">
        <w:rPr>
          <w:rFonts w:cstheme="minorHAnsi"/>
          <w:b/>
          <w:sz w:val="28"/>
          <w:szCs w:val="28"/>
        </w:rPr>
        <w:t xml:space="preserve">QUALITY IMPROVEMENT </w:t>
      </w:r>
      <w:r w:rsidR="00C13C40" w:rsidRPr="00843AEE">
        <w:rPr>
          <w:rFonts w:cstheme="minorHAnsi"/>
          <w:b/>
          <w:sz w:val="28"/>
          <w:szCs w:val="28"/>
        </w:rPr>
        <w:t>PLAN WORKSHEET</w:t>
      </w:r>
    </w:p>
    <w:p w14:paraId="241CEA1A" w14:textId="77777777" w:rsidR="00C13C40" w:rsidRPr="00843AEE" w:rsidRDefault="00C13C40" w:rsidP="009D2520">
      <w:pPr>
        <w:tabs>
          <w:tab w:val="left" w:pos="360"/>
        </w:tabs>
        <w:spacing w:after="0" w:line="240" w:lineRule="auto"/>
        <w:jc w:val="center"/>
        <w:rPr>
          <w:rFonts w:cstheme="minorHAnsi"/>
          <w:b/>
          <w:sz w:val="20"/>
          <w:szCs w:val="20"/>
        </w:rPr>
      </w:pPr>
    </w:p>
    <w:tbl>
      <w:tblPr>
        <w:tblStyle w:val="TableGrid"/>
        <w:tblW w:w="10260" w:type="dxa"/>
        <w:jc w:val="center"/>
        <w:tblLayout w:type="fixed"/>
        <w:tblCellMar>
          <w:top w:w="43" w:type="dxa"/>
          <w:bottom w:w="43" w:type="dxa"/>
        </w:tblCellMar>
        <w:tblLook w:val="04A0" w:firstRow="1" w:lastRow="0" w:firstColumn="1" w:lastColumn="0" w:noHBand="0" w:noVBand="1"/>
      </w:tblPr>
      <w:tblGrid>
        <w:gridCol w:w="3690"/>
        <w:gridCol w:w="2880"/>
        <w:gridCol w:w="540"/>
        <w:gridCol w:w="540"/>
        <w:gridCol w:w="540"/>
        <w:gridCol w:w="2070"/>
      </w:tblGrid>
      <w:tr w:rsidR="00C13C40" w:rsidRPr="00843AEE" w14:paraId="29C471ED" w14:textId="77777777" w:rsidTr="00047E1C">
        <w:trPr>
          <w:jc w:val="center"/>
        </w:trPr>
        <w:tc>
          <w:tcPr>
            <w:tcW w:w="10260" w:type="dxa"/>
            <w:gridSpan w:val="6"/>
          </w:tcPr>
          <w:p w14:paraId="334AFE3B" w14:textId="2F1E65DF" w:rsidR="00C13C40" w:rsidRPr="00843AEE" w:rsidRDefault="00C13C40" w:rsidP="009D2520">
            <w:pPr>
              <w:pStyle w:val="Default"/>
              <w:jc w:val="both"/>
              <w:rPr>
                <w:rFonts w:asciiTheme="minorHAnsi" w:hAnsiTheme="minorHAnsi" w:cstheme="minorHAnsi"/>
                <w:sz w:val="22"/>
                <w:szCs w:val="22"/>
              </w:rPr>
            </w:pPr>
            <w:r w:rsidRPr="00843AEE">
              <w:rPr>
                <w:rFonts w:asciiTheme="minorHAnsi" w:hAnsiTheme="minorHAnsi" w:cstheme="minorHAnsi"/>
                <w:sz w:val="22"/>
                <w:szCs w:val="22"/>
              </w:rPr>
              <w:t>Significant weaknesses in internal control and incidences of non-compliance must be documented</w:t>
            </w:r>
            <w:r w:rsidR="00AA018C">
              <w:rPr>
                <w:rFonts w:asciiTheme="minorHAnsi" w:hAnsiTheme="minorHAnsi" w:cstheme="minorHAnsi"/>
                <w:sz w:val="22"/>
                <w:szCs w:val="22"/>
              </w:rPr>
              <w:t xml:space="preserve">, and a quality improvement plan must be </w:t>
            </w:r>
            <w:r w:rsidRPr="00843AEE">
              <w:rPr>
                <w:rFonts w:asciiTheme="minorHAnsi" w:hAnsiTheme="minorHAnsi" w:cstheme="minorHAnsi"/>
                <w:sz w:val="22"/>
                <w:szCs w:val="22"/>
              </w:rPr>
              <w:t>developed.</w:t>
            </w:r>
            <w:r w:rsidR="006D482A" w:rsidRPr="00843AEE">
              <w:rPr>
                <w:rFonts w:asciiTheme="minorHAnsi" w:hAnsiTheme="minorHAnsi" w:cstheme="minorHAnsi"/>
                <w:sz w:val="22"/>
                <w:szCs w:val="22"/>
              </w:rPr>
              <w:t xml:space="preserve"> </w:t>
            </w:r>
            <w:r w:rsidRPr="00843AEE">
              <w:rPr>
                <w:rFonts w:asciiTheme="minorHAnsi" w:hAnsiTheme="minorHAnsi" w:cstheme="minorHAnsi"/>
                <w:sz w:val="22"/>
                <w:szCs w:val="22"/>
              </w:rPr>
              <w:t xml:space="preserve">A </w:t>
            </w:r>
            <w:r w:rsidR="00EB32B2" w:rsidRPr="00843AEE">
              <w:rPr>
                <w:rFonts w:asciiTheme="minorHAnsi" w:hAnsiTheme="minorHAnsi" w:cstheme="minorHAnsi"/>
                <w:sz w:val="22"/>
                <w:szCs w:val="22"/>
              </w:rPr>
              <w:t>quality improvement</w:t>
            </w:r>
            <w:r w:rsidRPr="00843AEE">
              <w:rPr>
                <w:rFonts w:asciiTheme="minorHAnsi" w:hAnsiTheme="minorHAnsi" w:cstheme="minorHAnsi"/>
                <w:sz w:val="22"/>
                <w:szCs w:val="22"/>
              </w:rPr>
              <w:t xml:space="preserve"> </w:t>
            </w:r>
            <w:r w:rsidR="008879A2" w:rsidRPr="00843AEE">
              <w:rPr>
                <w:rFonts w:asciiTheme="minorHAnsi" w:hAnsiTheme="minorHAnsi" w:cstheme="minorHAnsi"/>
                <w:sz w:val="22"/>
                <w:szCs w:val="22"/>
              </w:rPr>
              <w:t xml:space="preserve">plan </w:t>
            </w:r>
            <w:r w:rsidRPr="00843AEE">
              <w:rPr>
                <w:rFonts w:asciiTheme="minorHAnsi" w:hAnsiTheme="minorHAnsi" w:cstheme="minorHAnsi"/>
                <w:sz w:val="22"/>
                <w:szCs w:val="22"/>
              </w:rPr>
              <w:t>includes</w:t>
            </w:r>
            <w:r w:rsidR="008879A2" w:rsidRPr="00843AEE">
              <w:rPr>
                <w:rFonts w:asciiTheme="minorHAnsi" w:hAnsiTheme="minorHAnsi" w:cstheme="minorHAnsi"/>
                <w:sz w:val="22"/>
                <w:szCs w:val="22"/>
              </w:rPr>
              <w:t xml:space="preserve"> the following elements, at minimum:</w:t>
            </w:r>
          </w:p>
          <w:p w14:paraId="5F07EE6E" w14:textId="65113F09" w:rsidR="00C13C40" w:rsidRDefault="00C13C40" w:rsidP="009D2520">
            <w:pPr>
              <w:pStyle w:val="Default"/>
              <w:numPr>
                <w:ilvl w:val="0"/>
                <w:numId w:val="27"/>
              </w:numPr>
              <w:ind w:left="243" w:hanging="243"/>
              <w:jc w:val="both"/>
              <w:rPr>
                <w:rFonts w:asciiTheme="minorHAnsi" w:hAnsiTheme="minorHAnsi" w:cstheme="minorHAnsi"/>
                <w:sz w:val="22"/>
                <w:szCs w:val="22"/>
              </w:rPr>
            </w:pPr>
            <w:r w:rsidRPr="00843AEE">
              <w:rPr>
                <w:rFonts w:asciiTheme="minorHAnsi" w:hAnsiTheme="minorHAnsi" w:cstheme="minorHAnsi"/>
                <w:sz w:val="22"/>
                <w:szCs w:val="22"/>
              </w:rPr>
              <w:t>Summary description of the deficiency</w:t>
            </w:r>
            <w:r w:rsidR="009504E9">
              <w:rPr>
                <w:rFonts w:asciiTheme="minorHAnsi" w:hAnsiTheme="minorHAnsi" w:cstheme="minorHAnsi"/>
                <w:sz w:val="22"/>
                <w:szCs w:val="22"/>
              </w:rPr>
              <w:t>.</w:t>
            </w:r>
          </w:p>
          <w:p w14:paraId="4E52D95D" w14:textId="77777777" w:rsidR="00C13C40" w:rsidRPr="00843AEE" w:rsidRDefault="00C13C40" w:rsidP="009D2520">
            <w:pPr>
              <w:pStyle w:val="Default"/>
              <w:numPr>
                <w:ilvl w:val="0"/>
                <w:numId w:val="27"/>
              </w:numPr>
              <w:ind w:left="243" w:hanging="243"/>
              <w:jc w:val="both"/>
              <w:rPr>
                <w:rFonts w:asciiTheme="minorHAnsi" w:hAnsiTheme="minorHAnsi" w:cstheme="minorHAnsi"/>
                <w:sz w:val="22"/>
                <w:szCs w:val="22"/>
              </w:rPr>
            </w:pPr>
            <w:r w:rsidRPr="00843AEE">
              <w:rPr>
                <w:rFonts w:asciiTheme="minorHAnsi" w:hAnsiTheme="minorHAnsi" w:cstheme="minorHAnsi"/>
                <w:sz w:val="22"/>
                <w:szCs w:val="22"/>
              </w:rPr>
              <w:t xml:space="preserve">Description of the </w:t>
            </w:r>
            <w:r w:rsidR="00EB32B2" w:rsidRPr="00843AEE">
              <w:rPr>
                <w:rFonts w:asciiTheme="minorHAnsi" w:hAnsiTheme="minorHAnsi" w:cstheme="minorHAnsi"/>
                <w:sz w:val="22"/>
                <w:szCs w:val="22"/>
              </w:rPr>
              <w:t xml:space="preserve">quality improvement </w:t>
            </w:r>
            <w:r w:rsidRPr="00843AEE">
              <w:rPr>
                <w:rFonts w:asciiTheme="minorHAnsi" w:hAnsiTheme="minorHAnsi" w:cstheme="minorHAnsi"/>
                <w:sz w:val="22"/>
                <w:szCs w:val="22"/>
              </w:rPr>
              <w:t>action to be taken; actions taken should be measurable.</w:t>
            </w:r>
          </w:p>
          <w:p w14:paraId="5B6991BC" w14:textId="0549F1CF" w:rsidR="00C13C40" w:rsidRPr="00843AEE" w:rsidRDefault="00852A27" w:rsidP="009D2520">
            <w:pPr>
              <w:pStyle w:val="Default"/>
              <w:numPr>
                <w:ilvl w:val="0"/>
                <w:numId w:val="27"/>
              </w:numPr>
              <w:ind w:left="243" w:hanging="243"/>
              <w:jc w:val="both"/>
              <w:rPr>
                <w:rFonts w:asciiTheme="minorHAnsi" w:hAnsiTheme="minorHAnsi" w:cstheme="minorHAnsi"/>
                <w:sz w:val="22"/>
                <w:szCs w:val="22"/>
              </w:rPr>
            </w:pPr>
            <w:r>
              <w:rPr>
                <w:rFonts w:asciiTheme="minorHAnsi" w:hAnsiTheme="minorHAnsi" w:cstheme="minorHAnsi"/>
                <w:sz w:val="22"/>
                <w:szCs w:val="22"/>
              </w:rPr>
              <w:t>The target date for completing quality improvement action should be</w:t>
            </w:r>
            <w:r w:rsidR="00C13C40" w:rsidRPr="00843AEE">
              <w:rPr>
                <w:rFonts w:asciiTheme="minorHAnsi" w:hAnsiTheme="minorHAnsi" w:cstheme="minorHAnsi"/>
                <w:sz w:val="22"/>
                <w:szCs w:val="22"/>
              </w:rPr>
              <w:t xml:space="preserve"> within the next 12 months following the date of the self-assessment.</w:t>
            </w:r>
          </w:p>
          <w:p w14:paraId="5365255F" w14:textId="4D641E44" w:rsidR="009504E9" w:rsidRPr="00843AEE" w:rsidRDefault="00C13C40" w:rsidP="009D2520">
            <w:pPr>
              <w:pStyle w:val="Default"/>
              <w:numPr>
                <w:ilvl w:val="0"/>
                <w:numId w:val="27"/>
              </w:numPr>
              <w:ind w:left="243" w:hanging="243"/>
              <w:jc w:val="both"/>
              <w:rPr>
                <w:rFonts w:asciiTheme="minorHAnsi" w:hAnsiTheme="minorHAnsi" w:cstheme="minorHAnsi"/>
                <w:sz w:val="22"/>
                <w:szCs w:val="22"/>
              </w:rPr>
            </w:pPr>
            <w:r w:rsidRPr="00843AEE">
              <w:rPr>
                <w:rFonts w:asciiTheme="minorHAnsi" w:hAnsiTheme="minorHAnsi" w:cstheme="minorHAnsi"/>
                <w:sz w:val="22"/>
                <w:szCs w:val="22"/>
              </w:rPr>
              <w:t xml:space="preserve">Personnel responsible for implementing </w:t>
            </w:r>
            <w:r w:rsidR="00EB32B2" w:rsidRPr="00843AEE">
              <w:rPr>
                <w:rFonts w:asciiTheme="minorHAnsi" w:hAnsiTheme="minorHAnsi" w:cstheme="minorHAnsi"/>
                <w:sz w:val="22"/>
                <w:szCs w:val="22"/>
              </w:rPr>
              <w:t xml:space="preserve">quality improvement </w:t>
            </w:r>
            <w:r w:rsidRPr="00843AEE">
              <w:rPr>
                <w:rFonts w:asciiTheme="minorHAnsi" w:hAnsiTheme="minorHAnsi" w:cstheme="minorHAnsi"/>
                <w:sz w:val="22"/>
                <w:szCs w:val="22"/>
              </w:rPr>
              <w:t>action and for monitoring progress.</w:t>
            </w:r>
          </w:p>
          <w:p w14:paraId="33787FFE" w14:textId="77777777" w:rsidR="00521D3D" w:rsidRPr="00843AEE" w:rsidRDefault="00521D3D" w:rsidP="009D2520">
            <w:pPr>
              <w:pStyle w:val="Default"/>
              <w:rPr>
                <w:rFonts w:asciiTheme="minorHAnsi" w:hAnsiTheme="minorHAnsi" w:cstheme="minorHAnsi"/>
                <w:b/>
                <w:sz w:val="4"/>
                <w:szCs w:val="4"/>
              </w:rPr>
            </w:pPr>
          </w:p>
          <w:p w14:paraId="77EF134D" w14:textId="3D75EA5F" w:rsidR="00C13C40" w:rsidRPr="00843AEE" w:rsidRDefault="00C13C40" w:rsidP="009D2520">
            <w:pPr>
              <w:pStyle w:val="Default"/>
              <w:rPr>
                <w:rFonts w:asciiTheme="minorHAnsi" w:hAnsiTheme="minorHAnsi" w:cstheme="minorHAnsi"/>
                <w:b/>
                <w:sz w:val="18"/>
                <w:szCs w:val="18"/>
              </w:rPr>
            </w:pPr>
          </w:p>
        </w:tc>
      </w:tr>
      <w:tr w:rsidR="00C13C40" w:rsidRPr="00843AEE" w14:paraId="48F5A4FC" w14:textId="77777777" w:rsidTr="00047E1C">
        <w:trPr>
          <w:jc w:val="center"/>
        </w:trPr>
        <w:tc>
          <w:tcPr>
            <w:tcW w:w="10260" w:type="dxa"/>
            <w:gridSpan w:val="6"/>
            <w:tcBorders>
              <w:bottom w:val="single" w:sz="4" w:space="0" w:color="auto"/>
            </w:tcBorders>
            <w:shd w:val="clear" w:color="auto" w:fill="D9D9D9" w:themeFill="background1" w:themeFillShade="D9"/>
          </w:tcPr>
          <w:p w14:paraId="70535BCC" w14:textId="77777777" w:rsidR="00C13C40" w:rsidRPr="00843AEE" w:rsidRDefault="00C13C40" w:rsidP="009D2520">
            <w:pPr>
              <w:tabs>
                <w:tab w:val="left" w:pos="360"/>
              </w:tabs>
              <w:jc w:val="center"/>
              <w:rPr>
                <w:rFonts w:cstheme="minorHAnsi"/>
                <w:sz w:val="20"/>
                <w:szCs w:val="20"/>
              </w:rPr>
            </w:pPr>
          </w:p>
        </w:tc>
      </w:tr>
      <w:tr w:rsidR="000B4634" w:rsidRPr="00843AEE" w14:paraId="6AB2DA63" w14:textId="77777777" w:rsidTr="00047E1C">
        <w:trPr>
          <w:trHeight w:val="285"/>
          <w:jc w:val="center"/>
        </w:trPr>
        <w:tc>
          <w:tcPr>
            <w:tcW w:w="3690" w:type="dxa"/>
            <w:vMerge w:val="restart"/>
            <w:shd w:val="clear" w:color="auto" w:fill="D9D9D9" w:themeFill="background1" w:themeFillShade="D9"/>
          </w:tcPr>
          <w:p w14:paraId="12C72567" w14:textId="5775117D" w:rsidR="000B4634" w:rsidRPr="00843AEE" w:rsidRDefault="000B4634" w:rsidP="009D2520">
            <w:pPr>
              <w:tabs>
                <w:tab w:val="left" w:pos="3255"/>
              </w:tabs>
              <w:rPr>
                <w:rFonts w:cstheme="minorHAnsi"/>
                <w:b/>
                <w:sz w:val="20"/>
                <w:szCs w:val="20"/>
              </w:rPr>
            </w:pPr>
            <w:r w:rsidRPr="00843AEE">
              <w:rPr>
                <w:rFonts w:cstheme="minorHAnsi"/>
                <w:b/>
                <w:sz w:val="20"/>
                <w:szCs w:val="20"/>
              </w:rPr>
              <w:t>Task Description</w:t>
            </w:r>
          </w:p>
        </w:tc>
        <w:tc>
          <w:tcPr>
            <w:tcW w:w="2880" w:type="dxa"/>
            <w:vMerge w:val="restart"/>
            <w:shd w:val="clear" w:color="auto" w:fill="D9D9D9" w:themeFill="background1" w:themeFillShade="D9"/>
            <w:vAlign w:val="center"/>
          </w:tcPr>
          <w:p w14:paraId="715512AE" w14:textId="77777777" w:rsidR="000B4634" w:rsidRPr="00843AEE" w:rsidRDefault="000B4634" w:rsidP="009D2520">
            <w:pPr>
              <w:tabs>
                <w:tab w:val="left" w:pos="3255"/>
              </w:tabs>
              <w:jc w:val="center"/>
              <w:rPr>
                <w:rFonts w:cstheme="minorHAnsi"/>
                <w:b/>
                <w:sz w:val="20"/>
                <w:szCs w:val="20"/>
              </w:rPr>
            </w:pPr>
            <w:r w:rsidRPr="00843AEE">
              <w:rPr>
                <w:rFonts w:cstheme="minorHAnsi"/>
                <w:b/>
                <w:sz w:val="20"/>
                <w:szCs w:val="20"/>
              </w:rPr>
              <w:t>Describe activity performed</w:t>
            </w:r>
          </w:p>
          <w:p w14:paraId="67BA9A57" w14:textId="77777777" w:rsidR="000B4634" w:rsidRPr="00843AEE" w:rsidRDefault="000B4634" w:rsidP="009D2520">
            <w:pPr>
              <w:tabs>
                <w:tab w:val="left" w:pos="3255"/>
              </w:tabs>
              <w:jc w:val="center"/>
              <w:rPr>
                <w:rFonts w:cstheme="minorHAnsi"/>
                <w:b/>
                <w:sz w:val="20"/>
                <w:szCs w:val="20"/>
              </w:rPr>
            </w:pPr>
            <w:r w:rsidRPr="00843AEE">
              <w:rPr>
                <w:rFonts w:cstheme="minorHAnsi"/>
                <w:b/>
                <w:sz w:val="20"/>
                <w:szCs w:val="20"/>
              </w:rPr>
              <w:t>to validate/verify</w:t>
            </w:r>
          </w:p>
          <w:p w14:paraId="7CBFE2A1" w14:textId="77777777" w:rsidR="000B4634" w:rsidRPr="00843AEE" w:rsidRDefault="000B4634" w:rsidP="009D2520">
            <w:pPr>
              <w:tabs>
                <w:tab w:val="left" w:pos="3255"/>
              </w:tabs>
              <w:jc w:val="center"/>
              <w:rPr>
                <w:rFonts w:cstheme="minorHAnsi"/>
                <w:b/>
                <w:sz w:val="20"/>
                <w:szCs w:val="20"/>
              </w:rPr>
            </w:pPr>
            <w:r w:rsidRPr="00843AEE">
              <w:rPr>
                <w:rFonts w:cstheme="minorHAnsi"/>
                <w:b/>
                <w:sz w:val="20"/>
                <w:szCs w:val="20"/>
              </w:rPr>
              <w:t>assessment criteria.</w:t>
            </w:r>
          </w:p>
          <w:p w14:paraId="7F8B3C18" w14:textId="0B39B8DD" w:rsidR="000B4634" w:rsidRPr="00843AEE" w:rsidRDefault="000B4634" w:rsidP="009D2520">
            <w:pPr>
              <w:tabs>
                <w:tab w:val="left" w:pos="3255"/>
              </w:tabs>
              <w:jc w:val="center"/>
              <w:rPr>
                <w:rFonts w:cstheme="minorHAnsi"/>
                <w:bCs/>
                <w:sz w:val="18"/>
                <w:szCs w:val="18"/>
              </w:rPr>
            </w:pPr>
            <w:r w:rsidRPr="00843AEE">
              <w:rPr>
                <w:rFonts w:cstheme="minorHAnsi"/>
                <w:bCs/>
                <w:i/>
                <w:iCs/>
                <w:sz w:val="16"/>
                <w:szCs w:val="16"/>
              </w:rPr>
              <w:t>(</w:t>
            </w:r>
            <w:r w:rsidR="00AA018C">
              <w:rPr>
                <w:rFonts w:cstheme="minorHAnsi"/>
                <w:bCs/>
                <w:i/>
                <w:iCs/>
                <w:sz w:val="16"/>
                <w:szCs w:val="16"/>
              </w:rPr>
              <w:t>You m</w:t>
            </w:r>
            <w:r w:rsidRPr="00843AEE">
              <w:rPr>
                <w:rFonts w:cstheme="minorHAnsi"/>
                <w:bCs/>
                <w:i/>
                <w:iCs/>
                <w:sz w:val="16"/>
                <w:szCs w:val="16"/>
              </w:rPr>
              <w:t>ay attach additional sheets if needed)</w:t>
            </w:r>
          </w:p>
        </w:tc>
        <w:tc>
          <w:tcPr>
            <w:tcW w:w="3690" w:type="dxa"/>
            <w:gridSpan w:val="4"/>
            <w:shd w:val="clear" w:color="auto" w:fill="D9D9D9" w:themeFill="background1" w:themeFillShade="D9"/>
          </w:tcPr>
          <w:p w14:paraId="2E205A42" w14:textId="2769D6B6" w:rsidR="000B4634" w:rsidRPr="00843AEE" w:rsidRDefault="000B4634" w:rsidP="009D2520">
            <w:pPr>
              <w:tabs>
                <w:tab w:val="left" w:pos="3255"/>
              </w:tabs>
              <w:jc w:val="center"/>
              <w:rPr>
                <w:rFonts w:cstheme="minorHAnsi"/>
                <w:bCs/>
                <w:i/>
                <w:iCs/>
                <w:sz w:val="20"/>
                <w:szCs w:val="20"/>
              </w:rPr>
            </w:pPr>
            <w:r w:rsidRPr="00843AEE">
              <w:rPr>
                <w:rFonts w:cstheme="minorHAnsi"/>
                <w:b/>
                <w:sz w:val="20"/>
                <w:szCs w:val="20"/>
              </w:rPr>
              <w:t xml:space="preserve">Is there evidence to demonstrate </w:t>
            </w:r>
            <w:r w:rsidR="00AA018C">
              <w:rPr>
                <w:rFonts w:cstheme="minorHAnsi"/>
                <w:b/>
                <w:sz w:val="20"/>
                <w:szCs w:val="20"/>
              </w:rPr>
              <w:t xml:space="preserve">the achievement of the </w:t>
            </w:r>
            <w:r w:rsidRPr="00843AEE">
              <w:rPr>
                <w:rFonts w:cstheme="minorHAnsi"/>
                <w:b/>
                <w:sz w:val="20"/>
                <w:szCs w:val="20"/>
              </w:rPr>
              <w:t>criteria?</w:t>
            </w:r>
          </w:p>
          <w:p w14:paraId="1B2EBA6E" w14:textId="1050952E" w:rsidR="000B4634" w:rsidRPr="00843AEE" w:rsidRDefault="000B4634" w:rsidP="009D2520">
            <w:pPr>
              <w:tabs>
                <w:tab w:val="left" w:pos="3255"/>
              </w:tabs>
              <w:jc w:val="center"/>
              <w:rPr>
                <w:rFonts w:cstheme="minorHAnsi"/>
                <w:bCs/>
                <w:sz w:val="18"/>
                <w:szCs w:val="18"/>
              </w:rPr>
            </w:pPr>
            <w:r w:rsidRPr="00843AEE">
              <w:rPr>
                <w:rFonts w:cstheme="minorHAnsi"/>
                <w:bCs/>
                <w:i/>
                <w:iCs/>
                <w:sz w:val="16"/>
                <w:szCs w:val="16"/>
              </w:rPr>
              <w:t>(</w:t>
            </w:r>
            <w:r w:rsidR="00AA018C">
              <w:rPr>
                <w:rFonts w:cstheme="minorHAnsi"/>
                <w:bCs/>
                <w:i/>
                <w:iCs/>
                <w:sz w:val="16"/>
                <w:szCs w:val="16"/>
              </w:rPr>
              <w:t>You m</w:t>
            </w:r>
            <w:r w:rsidRPr="00843AEE">
              <w:rPr>
                <w:rFonts w:cstheme="minorHAnsi"/>
                <w:bCs/>
                <w:i/>
                <w:iCs/>
                <w:sz w:val="16"/>
                <w:szCs w:val="16"/>
              </w:rPr>
              <w:t>ay attach additional sheets if needed)</w:t>
            </w:r>
          </w:p>
        </w:tc>
      </w:tr>
      <w:tr w:rsidR="000B4634" w:rsidRPr="00843AEE" w14:paraId="0FAF8AFE" w14:textId="77777777" w:rsidTr="00047E1C">
        <w:trPr>
          <w:trHeight w:val="48"/>
          <w:jc w:val="center"/>
        </w:trPr>
        <w:tc>
          <w:tcPr>
            <w:tcW w:w="3690" w:type="dxa"/>
            <w:vMerge/>
          </w:tcPr>
          <w:p w14:paraId="6A70EC4B" w14:textId="77777777" w:rsidR="000B4634" w:rsidRPr="00843AEE" w:rsidRDefault="000B4634" w:rsidP="009D2520">
            <w:pPr>
              <w:tabs>
                <w:tab w:val="left" w:pos="3255"/>
              </w:tabs>
              <w:rPr>
                <w:rFonts w:cstheme="minorHAnsi"/>
                <w:sz w:val="23"/>
                <w:szCs w:val="23"/>
              </w:rPr>
            </w:pPr>
          </w:p>
        </w:tc>
        <w:tc>
          <w:tcPr>
            <w:tcW w:w="2880" w:type="dxa"/>
            <w:vMerge/>
          </w:tcPr>
          <w:p w14:paraId="0925DB68" w14:textId="77777777" w:rsidR="000B4634" w:rsidRPr="00843AEE" w:rsidRDefault="000B4634" w:rsidP="009D2520">
            <w:pPr>
              <w:tabs>
                <w:tab w:val="left" w:pos="3255"/>
              </w:tabs>
              <w:rPr>
                <w:rFonts w:cstheme="minorHAnsi"/>
                <w:sz w:val="23"/>
                <w:szCs w:val="23"/>
              </w:rPr>
            </w:pPr>
          </w:p>
        </w:tc>
        <w:tc>
          <w:tcPr>
            <w:tcW w:w="540" w:type="dxa"/>
            <w:vAlign w:val="center"/>
          </w:tcPr>
          <w:p w14:paraId="0C5ED650" w14:textId="1FBB4A4E" w:rsidR="000B4634" w:rsidRPr="00843AEE" w:rsidRDefault="000B4634" w:rsidP="009D2520">
            <w:pPr>
              <w:tabs>
                <w:tab w:val="left" w:pos="3255"/>
              </w:tabs>
              <w:jc w:val="center"/>
              <w:rPr>
                <w:rFonts w:cstheme="minorHAnsi"/>
                <w:sz w:val="20"/>
                <w:szCs w:val="20"/>
              </w:rPr>
            </w:pPr>
            <w:r w:rsidRPr="00843AEE">
              <w:rPr>
                <w:rFonts w:cstheme="minorHAnsi"/>
                <w:sz w:val="20"/>
                <w:szCs w:val="20"/>
              </w:rPr>
              <w:t>Y</w:t>
            </w:r>
          </w:p>
        </w:tc>
        <w:tc>
          <w:tcPr>
            <w:tcW w:w="540" w:type="dxa"/>
            <w:vAlign w:val="center"/>
          </w:tcPr>
          <w:p w14:paraId="2D507103" w14:textId="7771ADD8" w:rsidR="000B4634" w:rsidRPr="00843AEE" w:rsidRDefault="000B4634" w:rsidP="009D2520">
            <w:pPr>
              <w:tabs>
                <w:tab w:val="left" w:pos="3255"/>
              </w:tabs>
              <w:jc w:val="center"/>
              <w:rPr>
                <w:rFonts w:cstheme="minorHAnsi"/>
                <w:sz w:val="20"/>
                <w:szCs w:val="20"/>
              </w:rPr>
            </w:pPr>
            <w:r w:rsidRPr="00843AEE">
              <w:rPr>
                <w:rFonts w:cstheme="minorHAnsi"/>
                <w:sz w:val="20"/>
                <w:szCs w:val="20"/>
              </w:rPr>
              <w:t>N</w:t>
            </w:r>
          </w:p>
        </w:tc>
        <w:tc>
          <w:tcPr>
            <w:tcW w:w="540" w:type="dxa"/>
            <w:vAlign w:val="center"/>
          </w:tcPr>
          <w:p w14:paraId="020C518A" w14:textId="7CA6E937" w:rsidR="000B4634" w:rsidRPr="00843AEE" w:rsidRDefault="000B4634" w:rsidP="009D2520">
            <w:pPr>
              <w:tabs>
                <w:tab w:val="left" w:pos="3255"/>
              </w:tabs>
              <w:jc w:val="center"/>
              <w:rPr>
                <w:rFonts w:cstheme="minorHAnsi"/>
                <w:sz w:val="20"/>
                <w:szCs w:val="20"/>
              </w:rPr>
            </w:pPr>
            <w:r w:rsidRPr="00843AEE">
              <w:rPr>
                <w:rFonts w:cstheme="minorHAnsi"/>
                <w:sz w:val="20"/>
                <w:szCs w:val="20"/>
              </w:rPr>
              <w:t>N/A</w:t>
            </w:r>
          </w:p>
        </w:tc>
        <w:tc>
          <w:tcPr>
            <w:tcW w:w="2070" w:type="dxa"/>
            <w:vAlign w:val="center"/>
          </w:tcPr>
          <w:p w14:paraId="2DA0DF9E" w14:textId="05CCD962" w:rsidR="000B4634" w:rsidRPr="00843AEE" w:rsidRDefault="000B4634" w:rsidP="009D2520">
            <w:pPr>
              <w:tabs>
                <w:tab w:val="left" w:pos="3255"/>
              </w:tabs>
              <w:rPr>
                <w:rFonts w:cstheme="minorHAnsi"/>
                <w:sz w:val="20"/>
                <w:szCs w:val="20"/>
              </w:rPr>
            </w:pPr>
            <w:r w:rsidRPr="00843AEE">
              <w:rPr>
                <w:rFonts w:cstheme="minorHAnsi"/>
                <w:sz w:val="20"/>
                <w:szCs w:val="20"/>
              </w:rPr>
              <w:t>Comments</w:t>
            </w:r>
          </w:p>
        </w:tc>
      </w:tr>
      <w:tr w:rsidR="00544976" w:rsidRPr="00843AEE" w14:paraId="3AFE880F" w14:textId="77777777" w:rsidTr="00047E1C">
        <w:trPr>
          <w:trHeight w:val="285"/>
          <w:jc w:val="center"/>
        </w:trPr>
        <w:tc>
          <w:tcPr>
            <w:tcW w:w="3690" w:type="dxa"/>
            <w:vAlign w:val="center"/>
          </w:tcPr>
          <w:p w14:paraId="5C73ED8A" w14:textId="77777777" w:rsidR="00544976" w:rsidRPr="00843AEE" w:rsidRDefault="00544976" w:rsidP="00544976">
            <w:pPr>
              <w:pStyle w:val="ListParagraph"/>
              <w:numPr>
                <w:ilvl w:val="0"/>
                <w:numId w:val="28"/>
              </w:numPr>
              <w:tabs>
                <w:tab w:val="left" w:pos="3255"/>
              </w:tabs>
              <w:ind w:left="243" w:hanging="243"/>
              <w:rPr>
                <w:rFonts w:cstheme="minorHAnsi"/>
                <w:sz w:val="23"/>
                <w:szCs w:val="23"/>
              </w:rPr>
            </w:pPr>
            <w:r w:rsidRPr="00843AEE">
              <w:rPr>
                <w:rFonts w:cstheme="minorHAnsi"/>
                <w:sz w:val="20"/>
                <w:szCs w:val="20"/>
              </w:rPr>
              <w:t>Review worksheets completed in Sections I through V. Prepare a summary listing internal control weaknesses and/or non-compliance observations identified.</w:t>
            </w:r>
          </w:p>
        </w:tc>
        <w:tc>
          <w:tcPr>
            <w:tcW w:w="2880" w:type="dxa"/>
          </w:tcPr>
          <w:p w14:paraId="666CBAF8"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40" w:type="dxa"/>
          </w:tcPr>
          <w:p w14:paraId="744DB540" w14:textId="127553EA"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642F4D70" w14:textId="1A7876EC"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05BA9ED4" w14:textId="61590A0D"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2070" w:type="dxa"/>
          </w:tcPr>
          <w:p w14:paraId="636BD606"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544976" w:rsidRPr="00843AEE" w14:paraId="53689283" w14:textId="77777777" w:rsidTr="00047E1C">
        <w:trPr>
          <w:trHeight w:val="285"/>
          <w:jc w:val="center"/>
        </w:trPr>
        <w:tc>
          <w:tcPr>
            <w:tcW w:w="3690" w:type="dxa"/>
            <w:vAlign w:val="center"/>
          </w:tcPr>
          <w:p w14:paraId="51B68628" w14:textId="2173223D" w:rsidR="00544976" w:rsidRPr="00843AEE" w:rsidRDefault="00544976" w:rsidP="00544976">
            <w:pPr>
              <w:pStyle w:val="ListParagraph"/>
              <w:numPr>
                <w:ilvl w:val="0"/>
                <w:numId w:val="28"/>
              </w:numPr>
              <w:tabs>
                <w:tab w:val="left" w:pos="3255"/>
              </w:tabs>
              <w:ind w:left="243" w:hanging="243"/>
              <w:rPr>
                <w:rFonts w:cstheme="minorHAnsi"/>
                <w:sz w:val="20"/>
                <w:szCs w:val="20"/>
              </w:rPr>
            </w:pPr>
            <w:r w:rsidRPr="00843AEE">
              <w:rPr>
                <w:rFonts w:cstheme="minorHAnsi"/>
                <w:sz w:val="20"/>
                <w:szCs w:val="20"/>
              </w:rPr>
              <w:t>Prepare a quality improvement plan to address the deficiencies identified. The Quality Improvement Plan Worksheet Supplement or a reasonable facsimile may be used.</w:t>
            </w:r>
          </w:p>
        </w:tc>
        <w:tc>
          <w:tcPr>
            <w:tcW w:w="2880" w:type="dxa"/>
          </w:tcPr>
          <w:p w14:paraId="62459D26"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40" w:type="dxa"/>
          </w:tcPr>
          <w:p w14:paraId="23AA94DF" w14:textId="47EC443F"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621DEF39" w14:textId="6229EBCE"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316F5119" w14:textId="5225B4FE"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2070" w:type="dxa"/>
          </w:tcPr>
          <w:p w14:paraId="1686FB6F"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544976" w:rsidRPr="00843AEE" w14:paraId="5632F226" w14:textId="77777777" w:rsidTr="00047E1C">
        <w:trPr>
          <w:trHeight w:val="285"/>
          <w:jc w:val="center"/>
        </w:trPr>
        <w:tc>
          <w:tcPr>
            <w:tcW w:w="3690" w:type="dxa"/>
            <w:vAlign w:val="center"/>
          </w:tcPr>
          <w:p w14:paraId="6DC9867A" w14:textId="19380406" w:rsidR="00544976" w:rsidRPr="00843AEE" w:rsidRDefault="00544976" w:rsidP="00544976">
            <w:pPr>
              <w:pStyle w:val="ListParagraph"/>
              <w:numPr>
                <w:ilvl w:val="0"/>
                <w:numId w:val="28"/>
              </w:numPr>
              <w:tabs>
                <w:tab w:val="left" w:pos="3255"/>
              </w:tabs>
              <w:ind w:left="243" w:hanging="243"/>
              <w:rPr>
                <w:rFonts w:cstheme="minorHAnsi"/>
                <w:sz w:val="20"/>
                <w:szCs w:val="20"/>
              </w:rPr>
            </w:pPr>
            <w:r w:rsidRPr="00843AEE">
              <w:rPr>
                <w:rFonts w:cstheme="minorHAnsi"/>
                <w:sz w:val="20"/>
                <w:szCs w:val="20"/>
              </w:rPr>
              <w:t>Notify the Office of Children’s Services of control weaknesses and non-compliance deficiencies</w:t>
            </w:r>
            <w:r w:rsidR="00AA018C">
              <w:rPr>
                <w:rFonts w:cstheme="minorHAnsi"/>
                <w:sz w:val="20"/>
                <w:szCs w:val="20"/>
              </w:rPr>
              <w:t xml:space="preserve">, accompanied by a </w:t>
            </w:r>
            <w:r w:rsidRPr="00843AEE">
              <w:rPr>
                <w:rFonts w:cstheme="minorHAnsi"/>
                <w:sz w:val="20"/>
                <w:szCs w:val="20"/>
              </w:rPr>
              <w:t>quality improvement plan.</w:t>
            </w:r>
          </w:p>
        </w:tc>
        <w:tc>
          <w:tcPr>
            <w:tcW w:w="2880" w:type="dxa"/>
          </w:tcPr>
          <w:p w14:paraId="6738DCD2"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40" w:type="dxa"/>
          </w:tcPr>
          <w:p w14:paraId="0B7C50B7" w14:textId="2E1DB0F3"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3B312997" w14:textId="385A6218"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681546AB" w14:textId="773368CF"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2070" w:type="dxa"/>
          </w:tcPr>
          <w:p w14:paraId="1344EC89"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544976" w:rsidRPr="00843AEE" w14:paraId="7361CF2B" w14:textId="77777777" w:rsidTr="00047E1C">
        <w:trPr>
          <w:trHeight w:val="285"/>
          <w:jc w:val="center"/>
        </w:trPr>
        <w:tc>
          <w:tcPr>
            <w:tcW w:w="3690" w:type="dxa"/>
            <w:vAlign w:val="center"/>
          </w:tcPr>
          <w:p w14:paraId="7B808659" w14:textId="77777777" w:rsidR="00544976" w:rsidRPr="00843AEE" w:rsidRDefault="00544976" w:rsidP="00544976">
            <w:pPr>
              <w:pStyle w:val="ListParagraph"/>
              <w:numPr>
                <w:ilvl w:val="0"/>
                <w:numId w:val="28"/>
              </w:numPr>
              <w:tabs>
                <w:tab w:val="left" w:pos="3255"/>
              </w:tabs>
              <w:ind w:left="243" w:hanging="243"/>
              <w:rPr>
                <w:rFonts w:cstheme="minorHAnsi"/>
                <w:sz w:val="20"/>
                <w:szCs w:val="20"/>
              </w:rPr>
            </w:pPr>
            <w:r w:rsidRPr="00843AEE">
              <w:rPr>
                <w:rFonts w:cstheme="minorHAnsi"/>
                <w:sz w:val="20"/>
                <w:szCs w:val="20"/>
              </w:rPr>
              <w:t>Verify that quality improvement action is implemented timely (in accordance with the target dates established).</w:t>
            </w:r>
          </w:p>
        </w:tc>
        <w:tc>
          <w:tcPr>
            <w:tcW w:w="2880" w:type="dxa"/>
          </w:tcPr>
          <w:p w14:paraId="0CAF0FC7"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40" w:type="dxa"/>
          </w:tcPr>
          <w:p w14:paraId="32FCFA1E" w14:textId="25AC3DCA"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2E142CE9" w14:textId="1BE45AD4"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570BC295" w14:textId="380D4759"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2070" w:type="dxa"/>
          </w:tcPr>
          <w:p w14:paraId="7934A318"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544976" w:rsidRPr="00843AEE" w14:paraId="1704116A" w14:textId="77777777" w:rsidTr="00047E1C">
        <w:trPr>
          <w:trHeight w:val="285"/>
          <w:jc w:val="center"/>
        </w:trPr>
        <w:tc>
          <w:tcPr>
            <w:tcW w:w="3690" w:type="dxa"/>
            <w:vAlign w:val="center"/>
          </w:tcPr>
          <w:p w14:paraId="0A55A3C7" w14:textId="77777777" w:rsidR="00544976" w:rsidRPr="00843AEE" w:rsidRDefault="00544976" w:rsidP="00544976">
            <w:pPr>
              <w:pStyle w:val="ListParagraph"/>
              <w:numPr>
                <w:ilvl w:val="0"/>
                <w:numId w:val="28"/>
              </w:numPr>
              <w:tabs>
                <w:tab w:val="left" w:pos="3255"/>
              </w:tabs>
              <w:ind w:left="243" w:hanging="243"/>
              <w:rPr>
                <w:rFonts w:cstheme="minorHAnsi"/>
                <w:sz w:val="20"/>
                <w:szCs w:val="20"/>
              </w:rPr>
            </w:pPr>
            <w:r w:rsidRPr="00843AEE">
              <w:rPr>
                <w:rFonts w:cstheme="minorHAnsi"/>
                <w:sz w:val="20"/>
                <w:szCs w:val="20"/>
              </w:rPr>
              <w:t>Provide periodic reports to the CPMT and the OCS regarding quality improvement status.</w:t>
            </w:r>
          </w:p>
        </w:tc>
        <w:tc>
          <w:tcPr>
            <w:tcW w:w="2880" w:type="dxa"/>
          </w:tcPr>
          <w:p w14:paraId="1278C636"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40" w:type="dxa"/>
          </w:tcPr>
          <w:p w14:paraId="3E58D2F2" w14:textId="2129A62A"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70A152C5" w14:textId="69A23053"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77F14CFE" w14:textId="344A7C90"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2070" w:type="dxa"/>
          </w:tcPr>
          <w:p w14:paraId="7F23AF2B"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bl>
    <w:p w14:paraId="121CCEAD" w14:textId="77777777" w:rsidR="008879A2" w:rsidRPr="00843AEE" w:rsidRDefault="008879A2" w:rsidP="009D2520">
      <w:pPr>
        <w:spacing w:after="0" w:line="240" w:lineRule="auto"/>
        <w:rPr>
          <w:rFonts w:cstheme="minorHAnsi"/>
          <w:sz w:val="20"/>
          <w:szCs w:val="20"/>
        </w:rPr>
      </w:pPr>
    </w:p>
    <w:tbl>
      <w:tblPr>
        <w:tblStyle w:val="TableGrid"/>
        <w:tblW w:w="10260" w:type="dxa"/>
        <w:jc w:val="center"/>
        <w:tblLook w:val="04A0" w:firstRow="1" w:lastRow="0" w:firstColumn="1" w:lastColumn="0" w:noHBand="0" w:noVBand="1"/>
      </w:tblPr>
      <w:tblGrid>
        <w:gridCol w:w="1553"/>
        <w:gridCol w:w="5490"/>
        <w:gridCol w:w="720"/>
        <w:gridCol w:w="2497"/>
      </w:tblGrid>
      <w:tr w:rsidR="008879A2" w:rsidRPr="00843AEE" w14:paraId="510CB799" w14:textId="77777777" w:rsidTr="00E10408">
        <w:trPr>
          <w:trHeight w:val="288"/>
          <w:jc w:val="center"/>
        </w:trPr>
        <w:tc>
          <w:tcPr>
            <w:tcW w:w="1553" w:type="dxa"/>
            <w:vAlign w:val="center"/>
          </w:tcPr>
          <w:p w14:paraId="76317B0A" w14:textId="77777777" w:rsidR="008879A2" w:rsidRPr="00843AEE" w:rsidRDefault="008879A2" w:rsidP="009D2520">
            <w:pPr>
              <w:tabs>
                <w:tab w:val="left" w:pos="360"/>
              </w:tabs>
              <w:rPr>
                <w:rFonts w:cstheme="minorHAnsi"/>
                <w:b/>
                <w:sz w:val="20"/>
                <w:szCs w:val="20"/>
              </w:rPr>
            </w:pPr>
            <w:r w:rsidRPr="00843AEE">
              <w:rPr>
                <w:rFonts w:cstheme="minorHAnsi"/>
                <w:b/>
                <w:sz w:val="20"/>
                <w:szCs w:val="20"/>
              </w:rPr>
              <w:t>Completed By:</w:t>
            </w:r>
          </w:p>
        </w:tc>
        <w:tc>
          <w:tcPr>
            <w:tcW w:w="5490" w:type="dxa"/>
            <w:vAlign w:val="center"/>
          </w:tcPr>
          <w:p w14:paraId="634A37AD" w14:textId="77777777" w:rsidR="008879A2"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008879A2"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8879A2" w:rsidRPr="00843AEE">
              <w:rPr>
                <w:rFonts w:cstheme="minorHAnsi"/>
                <w:b/>
                <w:noProof/>
                <w:sz w:val="20"/>
                <w:szCs w:val="20"/>
              </w:rPr>
              <w:t> </w:t>
            </w:r>
            <w:r w:rsidR="008879A2" w:rsidRPr="00843AEE">
              <w:rPr>
                <w:rFonts w:cstheme="minorHAnsi"/>
                <w:b/>
                <w:noProof/>
                <w:sz w:val="20"/>
                <w:szCs w:val="20"/>
              </w:rPr>
              <w:t> </w:t>
            </w:r>
            <w:r w:rsidR="008879A2" w:rsidRPr="00843AEE">
              <w:rPr>
                <w:rFonts w:cstheme="minorHAnsi"/>
                <w:b/>
                <w:noProof/>
                <w:sz w:val="20"/>
                <w:szCs w:val="20"/>
              </w:rPr>
              <w:t> </w:t>
            </w:r>
            <w:r w:rsidR="008879A2" w:rsidRPr="00843AEE">
              <w:rPr>
                <w:rFonts w:cstheme="minorHAnsi"/>
                <w:b/>
                <w:noProof/>
                <w:sz w:val="20"/>
                <w:szCs w:val="20"/>
              </w:rPr>
              <w:t> </w:t>
            </w:r>
            <w:r w:rsidR="008879A2" w:rsidRPr="00843AEE">
              <w:rPr>
                <w:rFonts w:cstheme="minorHAnsi"/>
                <w:b/>
                <w:noProof/>
                <w:sz w:val="20"/>
                <w:szCs w:val="20"/>
              </w:rPr>
              <w:t> </w:t>
            </w:r>
            <w:r w:rsidRPr="00843AEE">
              <w:rPr>
                <w:rFonts w:cstheme="minorHAnsi"/>
                <w:b/>
                <w:sz w:val="20"/>
                <w:szCs w:val="20"/>
              </w:rPr>
              <w:fldChar w:fldCharType="end"/>
            </w:r>
          </w:p>
        </w:tc>
        <w:tc>
          <w:tcPr>
            <w:tcW w:w="720" w:type="dxa"/>
            <w:vAlign w:val="center"/>
          </w:tcPr>
          <w:p w14:paraId="3146CA3B" w14:textId="77777777" w:rsidR="008879A2" w:rsidRPr="00843AEE" w:rsidRDefault="008879A2"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23006485"/>
            <w:placeholder>
              <w:docPart w:val="2CBFB722C6474218A981A7AA527A275A"/>
            </w:placeholder>
            <w:showingPlcHdr/>
            <w:date>
              <w:dateFormat w:val="M/d/yyyy"/>
              <w:lid w:val="en-US"/>
              <w:storeMappedDataAs w:val="dateTime"/>
              <w:calendar w:val="gregorian"/>
            </w:date>
          </w:sdtPr>
          <w:sdtEndPr/>
          <w:sdtContent>
            <w:tc>
              <w:tcPr>
                <w:tcW w:w="2497" w:type="dxa"/>
                <w:vAlign w:val="center"/>
              </w:tcPr>
              <w:p w14:paraId="03C8FFDF" w14:textId="77777777" w:rsidR="008879A2" w:rsidRPr="00843AEE" w:rsidRDefault="008879A2"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37133361" w14:textId="77777777" w:rsidR="00B3571A" w:rsidRPr="00843AEE" w:rsidRDefault="00B3571A" w:rsidP="009D2520">
      <w:pPr>
        <w:spacing w:after="0" w:line="240" w:lineRule="auto"/>
        <w:rPr>
          <w:rFonts w:cstheme="minorHAnsi"/>
          <w:sz w:val="16"/>
          <w:szCs w:val="16"/>
        </w:rPr>
      </w:pPr>
      <w:r w:rsidRPr="00843AEE">
        <w:rPr>
          <w:rFonts w:cstheme="minorHAnsi"/>
          <w:sz w:val="16"/>
          <w:szCs w:val="16"/>
        </w:rPr>
        <w:br w:type="page"/>
      </w:r>
    </w:p>
    <w:p w14:paraId="1DC4CBF8" w14:textId="53751541" w:rsidR="00ED7F6F" w:rsidRPr="00843AEE" w:rsidRDefault="00ED7F6F"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VI:</w:t>
      </w:r>
      <w:r w:rsidR="006D482A" w:rsidRPr="00843AEE">
        <w:rPr>
          <w:rFonts w:cstheme="minorHAnsi"/>
          <w:b/>
          <w:sz w:val="28"/>
          <w:szCs w:val="28"/>
        </w:rPr>
        <w:t xml:space="preserve"> </w:t>
      </w:r>
      <w:r w:rsidR="00E55BE2" w:rsidRPr="00843AEE">
        <w:rPr>
          <w:rFonts w:cstheme="minorHAnsi"/>
          <w:b/>
          <w:sz w:val="28"/>
          <w:szCs w:val="28"/>
        </w:rPr>
        <w:t>QUALITY IMPROVEMENT PLAN</w:t>
      </w:r>
    </w:p>
    <w:p w14:paraId="21D1B945" w14:textId="77777777" w:rsidR="00ED7F6F" w:rsidRPr="00843AEE" w:rsidRDefault="00E55BE2" w:rsidP="009D2520">
      <w:pPr>
        <w:tabs>
          <w:tab w:val="left" w:pos="360"/>
        </w:tabs>
        <w:spacing w:after="0" w:line="240" w:lineRule="auto"/>
        <w:jc w:val="center"/>
        <w:rPr>
          <w:rFonts w:cstheme="minorHAnsi"/>
          <w:b/>
          <w:sz w:val="28"/>
          <w:szCs w:val="28"/>
        </w:rPr>
      </w:pPr>
      <w:r w:rsidRPr="00843AEE">
        <w:rPr>
          <w:rFonts w:cstheme="minorHAnsi"/>
          <w:b/>
          <w:sz w:val="28"/>
          <w:szCs w:val="28"/>
        </w:rPr>
        <w:t>QUALITY IMPROVEMENT</w:t>
      </w:r>
      <w:r w:rsidR="00ED7F6F" w:rsidRPr="00843AEE">
        <w:rPr>
          <w:rFonts w:cstheme="minorHAnsi"/>
          <w:b/>
          <w:sz w:val="28"/>
          <w:szCs w:val="28"/>
        </w:rPr>
        <w:t xml:space="preserve"> PLAN WORKSHEET</w:t>
      </w:r>
      <w:r w:rsidR="00E7708E" w:rsidRPr="00843AEE">
        <w:rPr>
          <w:rFonts w:cstheme="minorHAnsi"/>
          <w:b/>
          <w:sz w:val="28"/>
          <w:szCs w:val="28"/>
        </w:rPr>
        <w:t xml:space="preserve"> SUPPLEMENT</w:t>
      </w:r>
    </w:p>
    <w:p w14:paraId="05BD4D2F" w14:textId="77777777" w:rsidR="009A1E14" w:rsidRPr="00843AEE" w:rsidRDefault="009A1E14" w:rsidP="009D2520">
      <w:pPr>
        <w:tabs>
          <w:tab w:val="left" w:pos="360"/>
        </w:tabs>
        <w:spacing w:after="0" w:line="240" w:lineRule="auto"/>
        <w:jc w:val="center"/>
        <w:rPr>
          <w:rFonts w:cstheme="minorHAnsi"/>
          <w:b/>
          <w:sz w:val="16"/>
          <w:szCs w:val="16"/>
        </w:rPr>
      </w:pPr>
    </w:p>
    <w:p w14:paraId="4A46B1A1" w14:textId="70425F44" w:rsidR="00C81B94" w:rsidRPr="00843AEE" w:rsidRDefault="009A1E14" w:rsidP="009D2520">
      <w:pPr>
        <w:tabs>
          <w:tab w:val="left" w:pos="360"/>
        </w:tabs>
        <w:spacing w:after="0" w:line="240" w:lineRule="auto"/>
        <w:jc w:val="both"/>
        <w:rPr>
          <w:rFonts w:cstheme="minorHAnsi"/>
          <w:b/>
          <w:sz w:val="20"/>
          <w:szCs w:val="20"/>
        </w:rPr>
      </w:pPr>
      <w:r w:rsidRPr="00843AEE">
        <w:rPr>
          <w:rFonts w:cstheme="minorHAnsi"/>
          <w:b/>
          <w:sz w:val="20"/>
          <w:szCs w:val="20"/>
        </w:rPr>
        <w:t>Instructions:</w:t>
      </w:r>
      <w:r w:rsidR="006D482A" w:rsidRPr="00843AEE">
        <w:rPr>
          <w:rFonts w:cstheme="minorHAnsi"/>
          <w:b/>
          <w:sz w:val="20"/>
          <w:szCs w:val="20"/>
        </w:rPr>
        <w:t xml:space="preserve"> </w:t>
      </w:r>
      <w:r w:rsidRPr="00843AEE">
        <w:rPr>
          <w:rFonts w:cstheme="minorHAnsi"/>
          <w:b/>
          <w:sz w:val="20"/>
          <w:szCs w:val="20"/>
        </w:rPr>
        <w:t>A separate worksheet should be completed for each deficiency identified in the assessment process.</w:t>
      </w:r>
    </w:p>
    <w:p w14:paraId="1519581D" w14:textId="77777777" w:rsidR="00C81B94" w:rsidRPr="00843AEE" w:rsidRDefault="00C81B94" w:rsidP="009D2520">
      <w:pPr>
        <w:tabs>
          <w:tab w:val="left" w:pos="360"/>
        </w:tabs>
        <w:spacing w:after="0" w:line="240" w:lineRule="auto"/>
        <w:rPr>
          <w:rFonts w:cstheme="minorHAnsi"/>
          <w:sz w:val="20"/>
          <w:szCs w:val="20"/>
          <w:u w:val="single"/>
        </w:rPr>
      </w:pPr>
    </w:p>
    <w:tbl>
      <w:tblPr>
        <w:tblStyle w:val="TableGrid"/>
        <w:tblW w:w="9870" w:type="dxa"/>
        <w:jc w:val="center"/>
        <w:tblCellMar>
          <w:top w:w="43" w:type="dxa"/>
          <w:left w:w="86" w:type="dxa"/>
          <w:bottom w:w="43" w:type="dxa"/>
          <w:right w:w="86" w:type="dxa"/>
        </w:tblCellMar>
        <w:tblLook w:val="04A0" w:firstRow="1" w:lastRow="0" w:firstColumn="1" w:lastColumn="0" w:noHBand="0" w:noVBand="1"/>
      </w:tblPr>
      <w:tblGrid>
        <w:gridCol w:w="1796"/>
        <w:gridCol w:w="2290"/>
        <w:gridCol w:w="1644"/>
        <w:gridCol w:w="1035"/>
        <w:gridCol w:w="871"/>
        <w:gridCol w:w="1066"/>
        <w:gridCol w:w="1168"/>
      </w:tblGrid>
      <w:tr w:rsidR="00ED7F6F" w:rsidRPr="00843AEE" w14:paraId="699F3955" w14:textId="77777777" w:rsidTr="00803309">
        <w:trPr>
          <w:jc w:val="center"/>
        </w:trPr>
        <w:tc>
          <w:tcPr>
            <w:tcW w:w="9870" w:type="dxa"/>
            <w:gridSpan w:val="7"/>
            <w:tcBorders>
              <w:top w:val="single" w:sz="24" w:space="0" w:color="auto"/>
              <w:left w:val="single" w:sz="24" w:space="0" w:color="auto"/>
              <w:bottom w:val="single" w:sz="24" w:space="0" w:color="auto"/>
              <w:right w:val="single" w:sz="24" w:space="0" w:color="auto"/>
            </w:tcBorders>
            <w:shd w:val="clear" w:color="auto" w:fill="F9F9F9"/>
          </w:tcPr>
          <w:p w14:paraId="08561639" w14:textId="77777777" w:rsidR="00ED7F6F" w:rsidRPr="00843AEE" w:rsidRDefault="00E55BE2" w:rsidP="009D2520">
            <w:pPr>
              <w:jc w:val="center"/>
              <w:rPr>
                <w:rFonts w:cstheme="minorHAnsi"/>
                <w:b/>
                <w:sz w:val="28"/>
                <w:szCs w:val="28"/>
              </w:rPr>
            </w:pPr>
            <w:r w:rsidRPr="00843AEE">
              <w:rPr>
                <w:rFonts w:cstheme="minorHAnsi"/>
                <w:b/>
                <w:sz w:val="28"/>
                <w:szCs w:val="28"/>
              </w:rPr>
              <w:t>QUALITY IMPROVEMENT</w:t>
            </w:r>
            <w:r w:rsidR="00ED7F6F" w:rsidRPr="00843AEE">
              <w:rPr>
                <w:rFonts w:cstheme="minorHAnsi"/>
                <w:b/>
                <w:sz w:val="28"/>
                <w:szCs w:val="28"/>
              </w:rPr>
              <w:t xml:space="preserve"> PLAN DETAILS</w:t>
            </w:r>
          </w:p>
        </w:tc>
      </w:tr>
      <w:tr w:rsidR="00AB489C" w:rsidRPr="00843AEE" w14:paraId="7F7A1B68" w14:textId="77777777" w:rsidTr="00803309">
        <w:trPr>
          <w:jc w:val="center"/>
        </w:trPr>
        <w:tc>
          <w:tcPr>
            <w:tcW w:w="9870" w:type="dxa"/>
            <w:gridSpan w:val="7"/>
            <w:tcBorders>
              <w:top w:val="single" w:sz="24" w:space="0" w:color="auto"/>
              <w:left w:val="single" w:sz="24" w:space="0" w:color="auto"/>
              <w:bottom w:val="single" w:sz="24" w:space="0" w:color="auto"/>
              <w:right w:val="single" w:sz="24" w:space="0" w:color="auto"/>
            </w:tcBorders>
          </w:tcPr>
          <w:p w14:paraId="5FCF1D45" w14:textId="77777777" w:rsidR="00AB489C" w:rsidRPr="00843AEE" w:rsidRDefault="00AB489C" w:rsidP="009D2520">
            <w:pPr>
              <w:rPr>
                <w:rFonts w:cstheme="minorHAnsi"/>
                <w:b/>
              </w:rPr>
            </w:pPr>
            <w:r w:rsidRPr="00843AEE">
              <w:rPr>
                <w:rFonts w:cstheme="minorHAnsi"/>
                <w:b/>
              </w:rPr>
              <w:t>Observation Number/Description:</w:t>
            </w:r>
          </w:p>
          <w:sdt>
            <w:sdtPr>
              <w:rPr>
                <w:rFonts w:cstheme="minorHAnsi"/>
              </w:rPr>
              <w:id w:val="214246867"/>
              <w:placeholder>
                <w:docPart w:val="605A118144CF47CDBCBDE8C2215A4E2E"/>
              </w:placeholder>
              <w:showingPlcHdr/>
            </w:sdtPr>
            <w:sdtEndPr/>
            <w:sdtContent>
              <w:p w14:paraId="46928EB9" w14:textId="70D06479" w:rsidR="00AB489C" w:rsidRPr="00843AEE" w:rsidRDefault="00AB489C" w:rsidP="009D2520">
                <w:pPr>
                  <w:rPr>
                    <w:rFonts w:cstheme="minorHAnsi"/>
                  </w:rPr>
                </w:pPr>
                <w:r w:rsidRPr="00843AEE">
                  <w:rPr>
                    <w:rStyle w:val="PlaceholderText"/>
                    <w:rFonts w:cstheme="minorHAnsi"/>
                  </w:rPr>
                  <w:t>Click here to enter text.</w:t>
                </w:r>
              </w:p>
            </w:sdtContent>
          </w:sdt>
        </w:tc>
      </w:tr>
      <w:tr w:rsidR="00ED7F6F" w:rsidRPr="00843AEE" w14:paraId="21BEF330" w14:textId="77777777" w:rsidTr="00803309">
        <w:trPr>
          <w:trHeight w:val="20"/>
          <w:jc w:val="center"/>
        </w:trPr>
        <w:tc>
          <w:tcPr>
            <w:tcW w:w="1796" w:type="dxa"/>
            <w:vMerge w:val="restart"/>
            <w:tcBorders>
              <w:top w:val="single" w:sz="24" w:space="0" w:color="auto"/>
              <w:left w:val="single" w:sz="24" w:space="0" w:color="auto"/>
              <w:bottom w:val="single" w:sz="6" w:space="0" w:color="auto"/>
              <w:right w:val="single" w:sz="6" w:space="0" w:color="auto"/>
            </w:tcBorders>
            <w:vAlign w:val="bottom"/>
          </w:tcPr>
          <w:p w14:paraId="59F3130A" w14:textId="236DFC29" w:rsidR="00ED7F6F" w:rsidRPr="00843AEE" w:rsidRDefault="00AB489C" w:rsidP="009D2520">
            <w:pPr>
              <w:jc w:val="center"/>
              <w:rPr>
                <w:rFonts w:cstheme="minorHAnsi"/>
                <w:b/>
              </w:rPr>
            </w:pPr>
            <w:r w:rsidRPr="00843AEE">
              <w:rPr>
                <w:rFonts w:cstheme="minorHAnsi"/>
                <w:b/>
              </w:rPr>
              <w:t>Observation Type</w:t>
            </w:r>
          </w:p>
          <w:p w14:paraId="5B292810" w14:textId="77777777" w:rsidR="00634E61" w:rsidRPr="00843AEE" w:rsidRDefault="00AB489C" w:rsidP="009D2520">
            <w:pPr>
              <w:jc w:val="center"/>
              <w:rPr>
                <w:rFonts w:cstheme="minorHAnsi"/>
                <w:bCs/>
                <w:i/>
                <w:iCs/>
                <w:sz w:val="20"/>
                <w:szCs w:val="20"/>
              </w:rPr>
            </w:pPr>
            <w:r w:rsidRPr="00843AEE">
              <w:rPr>
                <w:rFonts w:cstheme="minorHAnsi"/>
                <w:bCs/>
                <w:i/>
                <w:iCs/>
                <w:sz w:val="20"/>
                <w:szCs w:val="20"/>
              </w:rPr>
              <w:t xml:space="preserve">Click all </w:t>
            </w:r>
          </w:p>
          <w:p w14:paraId="46E6C8EE" w14:textId="43742E83" w:rsidR="00AB489C" w:rsidRPr="00843AEE" w:rsidRDefault="00AB489C" w:rsidP="009D2520">
            <w:pPr>
              <w:jc w:val="center"/>
              <w:rPr>
                <w:rFonts w:cstheme="minorHAnsi"/>
                <w:bCs/>
                <w:i/>
                <w:iCs/>
                <w:sz w:val="20"/>
                <w:szCs w:val="20"/>
              </w:rPr>
            </w:pPr>
            <w:r w:rsidRPr="00843AEE">
              <w:rPr>
                <w:rFonts w:cstheme="minorHAnsi"/>
                <w:bCs/>
                <w:i/>
                <w:iCs/>
                <w:sz w:val="20"/>
                <w:szCs w:val="20"/>
              </w:rPr>
              <w:t>that may apply</w:t>
            </w:r>
          </w:p>
        </w:tc>
        <w:tc>
          <w:tcPr>
            <w:tcW w:w="2290" w:type="dxa"/>
            <w:vMerge w:val="restart"/>
            <w:tcBorders>
              <w:top w:val="single" w:sz="24" w:space="0" w:color="auto"/>
              <w:left w:val="single" w:sz="6" w:space="0" w:color="auto"/>
              <w:bottom w:val="single" w:sz="6" w:space="0" w:color="auto"/>
              <w:right w:val="single" w:sz="6" w:space="0" w:color="auto"/>
            </w:tcBorders>
            <w:vAlign w:val="bottom"/>
          </w:tcPr>
          <w:p w14:paraId="1EB738D1" w14:textId="77777777" w:rsidR="00ED7F6F" w:rsidRPr="00843AEE" w:rsidRDefault="00E55BE2" w:rsidP="009D2520">
            <w:pPr>
              <w:jc w:val="center"/>
              <w:rPr>
                <w:rFonts w:cstheme="minorHAnsi"/>
                <w:b/>
              </w:rPr>
            </w:pPr>
            <w:r w:rsidRPr="00843AEE">
              <w:rPr>
                <w:rFonts w:cstheme="minorHAnsi"/>
                <w:b/>
              </w:rPr>
              <w:t>Quality Improvement Task</w:t>
            </w:r>
          </w:p>
        </w:tc>
        <w:tc>
          <w:tcPr>
            <w:tcW w:w="1644" w:type="dxa"/>
            <w:vMerge w:val="restart"/>
            <w:tcBorders>
              <w:top w:val="single" w:sz="24" w:space="0" w:color="auto"/>
              <w:left w:val="single" w:sz="6" w:space="0" w:color="auto"/>
              <w:bottom w:val="single" w:sz="6" w:space="0" w:color="auto"/>
              <w:right w:val="single" w:sz="6" w:space="0" w:color="auto"/>
            </w:tcBorders>
            <w:vAlign w:val="bottom"/>
          </w:tcPr>
          <w:p w14:paraId="760B620B" w14:textId="77777777" w:rsidR="00ED7F6F" w:rsidRPr="00843AEE" w:rsidRDefault="00ED7F6F" w:rsidP="009D2520">
            <w:pPr>
              <w:jc w:val="center"/>
              <w:rPr>
                <w:rFonts w:cstheme="minorHAnsi"/>
                <w:b/>
              </w:rPr>
            </w:pPr>
            <w:r w:rsidRPr="00843AEE">
              <w:rPr>
                <w:rFonts w:cstheme="minorHAnsi"/>
                <w:b/>
              </w:rPr>
              <w:t>Responsible Party</w:t>
            </w:r>
          </w:p>
        </w:tc>
        <w:tc>
          <w:tcPr>
            <w:tcW w:w="1035" w:type="dxa"/>
            <w:vMerge w:val="restart"/>
            <w:tcBorders>
              <w:top w:val="single" w:sz="24" w:space="0" w:color="auto"/>
              <w:left w:val="single" w:sz="6" w:space="0" w:color="auto"/>
              <w:bottom w:val="single" w:sz="6" w:space="0" w:color="auto"/>
              <w:right w:val="single" w:sz="6" w:space="0" w:color="auto"/>
            </w:tcBorders>
            <w:vAlign w:val="bottom"/>
          </w:tcPr>
          <w:p w14:paraId="2DBD4213" w14:textId="77777777" w:rsidR="00ED7F6F" w:rsidRPr="00843AEE" w:rsidRDefault="00ED7F6F" w:rsidP="009D2520">
            <w:pPr>
              <w:jc w:val="center"/>
              <w:rPr>
                <w:rFonts w:cstheme="minorHAnsi"/>
                <w:b/>
              </w:rPr>
            </w:pPr>
            <w:r w:rsidRPr="00843AEE">
              <w:rPr>
                <w:rFonts w:cstheme="minorHAnsi"/>
                <w:b/>
              </w:rPr>
              <w:t>Target Date</w:t>
            </w:r>
          </w:p>
        </w:tc>
        <w:tc>
          <w:tcPr>
            <w:tcW w:w="3105" w:type="dxa"/>
            <w:gridSpan w:val="3"/>
            <w:tcBorders>
              <w:top w:val="single" w:sz="24" w:space="0" w:color="auto"/>
              <w:left w:val="single" w:sz="6" w:space="0" w:color="auto"/>
              <w:bottom w:val="single" w:sz="6" w:space="0" w:color="auto"/>
              <w:right w:val="single" w:sz="24" w:space="0" w:color="auto"/>
            </w:tcBorders>
          </w:tcPr>
          <w:p w14:paraId="509C92F7" w14:textId="77777777" w:rsidR="00ED7F6F" w:rsidRPr="00843AEE" w:rsidRDefault="008C09D4" w:rsidP="009D2520">
            <w:pPr>
              <w:pStyle w:val="Header"/>
              <w:jc w:val="center"/>
              <w:rPr>
                <w:rFonts w:cstheme="minorHAnsi"/>
                <w:b/>
              </w:rPr>
            </w:pPr>
            <w:r w:rsidRPr="00843AEE">
              <w:rPr>
                <w:rFonts w:cstheme="minorHAnsi"/>
                <w:b/>
              </w:rPr>
              <w:t>Self-Reporting</w:t>
            </w:r>
            <w:r w:rsidR="00ED7F6F" w:rsidRPr="00843AEE">
              <w:rPr>
                <w:rFonts w:cstheme="minorHAnsi"/>
                <w:b/>
              </w:rPr>
              <w:t xml:space="preserve"> Status</w:t>
            </w:r>
          </w:p>
        </w:tc>
      </w:tr>
      <w:tr w:rsidR="006E24AD" w:rsidRPr="00843AEE" w14:paraId="5DFB34DB" w14:textId="77777777" w:rsidTr="00803309">
        <w:trPr>
          <w:trHeight w:val="496"/>
          <w:jc w:val="center"/>
        </w:trPr>
        <w:tc>
          <w:tcPr>
            <w:tcW w:w="1796" w:type="dxa"/>
            <w:vMerge/>
            <w:tcBorders>
              <w:top w:val="single" w:sz="6" w:space="0" w:color="auto"/>
              <w:left w:val="single" w:sz="24" w:space="0" w:color="auto"/>
              <w:bottom w:val="single" w:sz="6" w:space="0" w:color="auto"/>
              <w:right w:val="single" w:sz="6" w:space="0" w:color="auto"/>
            </w:tcBorders>
          </w:tcPr>
          <w:p w14:paraId="358429AB" w14:textId="77777777" w:rsidR="009C0F79" w:rsidRPr="00843AEE" w:rsidRDefault="009C0F79" w:rsidP="009D2520">
            <w:pPr>
              <w:jc w:val="center"/>
              <w:rPr>
                <w:rFonts w:cstheme="minorHAnsi"/>
                <w:b/>
              </w:rPr>
            </w:pPr>
          </w:p>
        </w:tc>
        <w:tc>
          <w:tcPr>
            <w:tcW w:w="2290" w:type="dxa"/>
            <w:vMerge/>
            <w:tcBorders>
              <w:top w:val="single" w:sz="6" w:space="0" w:color="auto"/>
              <w:left w:val="single" w:sz="6" w:space="0" w:color="auto"/>
              <w:bottom w:val="single" w:sz="6" w:space="0" w:color="auto"/>
              <w:right w:val="single" w:sz="6" w:space="0" w:color="auto"/>
            </w:tcBorders>
          </w:tcPr>
          <w:p w14:paraId="2A3F4590" w14:textId="77777777" w:rsidR="009C0F79" w:rsidRPr="00843AEE" w:rsidRDefault="009C0F79" w:rsidP="009D2520">
            <w:pPr>
              <w:rPr>
                <w:rFonts w:cstheme="minorHAnsi"/>
                <w:b/>
              </w:rPr>
            </w:pPr>
          </w:p>
        </w:tc>
        <w:tc>
          <w:tcPr>
            <w:tcW w:w="1644" w:type="dxa"/>
            <w:vMerge/>
            <w:tcBorders>
              <w:top w:val="single" w:sz="6" w:space="0" w:color="auto"/>
              <w:left w:val="single" w:sz="6" w:space="0" w:color="auto"/>
              <w:bottom w:val="single" w:sz="6" w:space="0" w:color="auto"/>
              <w:right w:val="single" w:sz="6" w:space="0" w:color="auto"/>
            </w:tcBorders>
          </w:tcPr>
          <w:p w14:paraId="585C60E1" w14:textId="77777777" w:rsidR="009C0F79" w:rsidRPr="00843AEE" w:rsidRDefault="009C0F79" w:rsidP="009D2520">
            <w:pPr>
              <w:rPr>
                <w:rFonts w:cstheme="minorHAnsi"/>
                <w:b/>
              </w:rPr>
            </w:pPr>
          </w:p>
        </w:tc>
        <w:tc>
          <w:tcPr>
            <w:tcW w:w="1035" w:type="dxa"/>
            <w:vMerge/>
            <w:tcBorders>
              <w:top w:val="single" w:sz="6" w:space="0" w:color="auto"/>
              <w:left w:val="single" w:sz="6" w:space="0" w:color="auto"/>
              <w:bottom w:val="single" w:sz="6" w:space="0" w:color="auto"/>
              <w:right w:val="single" w:sz="6" w:space="0" w:color="auto"/>
            </w:tcBorders>
          </w:tcPr>
          <w:p w14:paraId="6AFD8116" w14:textId="77777777" w:rsidR="009C0F79" w:rsidRPr="00843AEE" w:rsidRDefault="009C0F79" w:rsidP="009D2520">
            <w:pPr>
              <w:rPr>
                <w:rFonts w:cstheme="minorHAnsi"/>
                <w:b/>
              </w:rPr>
            </w:pPr>
          </w:p>
        </w:tc>
        <w:tc>
          <w:tcPr>
            <w:tcW w:w="871" w:type="dxa"/>
            <w:tcBorders>
              <w:top w:val="single" w:sz="6" w:space="0" w:color="auto"/>
              <w:left w:val="single" w:sz="6" w:space="0" w:color="auto"/>
              <w:bottom w:val="single" w:sz="6" w:space="0" w:color="auto"/>
              <w:right w:val="single" w:sz="4" w:space="0" w:color="auto"/>
            </w:tcBorders>
            <w:vAlign w:val="bottom"/>
          </w:tcPr>
          <w:p w14:paraId="1A4E11AB" w14:textId="77777777" w:rsidR="009C0F79" w:rsidRPr="00843AEE" w:rsidRDefault="009C0F79" w:rsidP="009D2520">
            <w:pPr>
              <w:pStyle w:val="Header"/>
              <w:jc w:val="center"/>
              <w:rPr>
                <w:rFonts w:cstheme="minorHAnsi"/>
                <w:sz w:val="20"/>
                <w:szCs w:val="20"/>
              </w:rPr>
            </w:pPr>
            <w:r w:rsidRPr="00843AEE">
              <w:rPr>
                <w:rFonts w:cstheme="minorHAnsi"/>
                <w:sz w:val="20"/>
                <w:szCs w:val="20"/>
              </w:rPr>
              <w:t>In Progress</w:t>
            </w:r>
          </w:p>
        </w:tc>
        <w:tc>
          <w:tcPr>
            <w:tcW w:w="1066" w:type="dxa"/>
            <w:tcBorders>
              <w:top w:val="single" w:sz="4" w:space="0" w:color="auto"/>
              <w:left w:val="single" w:sz="4" w:space="0" w:color="auto"/>
              <w:bottom w:val="single" w:sz="4" w:space="0" w:color="auto"/>
              <w:right w:val="single" w:sz="4" w:space="0" w:color="auto"/>
            </w:tcBorders>
            <w:vAlign w:val="bottom"/>
          </w:tcPr>
          <w:p w14:paraId="40089D85" w14:textId="49942CC4" w:rsidR="009C0F79" w:rsidRPr="00843AEE" w:rsidRDefault="009C0F79" w:rsidP="009D2520">
            <w:pPr>
              <w:pStyle w:val="Header"/>
              <w:jc w:val="center"/>
              <w:rPr>
                <w:rFonts w:cstheme="minorHAnsi"/>
                <w:sz w:val="20"/>
                <w:szCs w:val="20"/>
              </w:rPr>
            </w:pPr>
            <w:r w:rsidRPr="00843AEE">
              <w:rPr>
                <w:rFonts w:cstheme="minorHAnsi"/>
                <w:sz w:val="20"/>
                <w:szCs w:val="20"/>
              </w:rPr>
              <w:t>Completed</w:t>
            </w:r>
          </w:p>
        </w:tc>
        <w:tc>
          <w:tcPr>
            <w:tcW w:w="1168" w:type="dxa"/>
            <w:tcBorders>
              <w:top w:val="single" w:sz="6" w:space="0" w:color="auto"/>
              <w:left w:val="single" w:sz="4" w:space="0" w:color="auto"/>
              <w:right w:val="single" w:sz="24" w:space="0" w:color="auto"/>
            </w:tcBorders>
            <w:vAlign w:val="bottom"/>
          </w:tcPr>
          <w:p w14:paraId="258FCD56" w14:textId="77777777" w:rsidR="009C0F79" w:rsidRPr="00843AEE" w:rsidRDefault="009C0F79" w:rsidP="009D2520">
            <w:pPr>
              <w:jc w:val="center"/>
              <w:rPr>
                <w:rFonts w:cstheme="minorHAnsi"/>
                <w:sz w:val="20"/>
                <w:szCs w:val="20"/>
              </w:rPr>
            </w:pPr>
            <w:r w:rsidRPr="00843AEE">
              <w:rPr>
                <w:rFonts w:cstheme="minorHAnsi"/>
                <w:sz w:val="20"/>
                <w:szCs w:val="20"/>
              </w:rPr>
              <w:t>Date</w:t>
            </w:r>
          </w:p>
          <w:p w14:paraId="18C523CD" w14:textId="77777777" w:rsidR="009C0F79" w:rsidRPr="00843AEE" w:rsidRDefault="009C0F79" w:rsidP="009D2520">
            <w:pPr>
              <w:jc w:val="center"/>
              <w:rPr>
                <w:rFonts w:cstheme="minorHAnsi"/>
                <w:sz w:val="20"/>
                <w:szCs w:val="20"/>
              </w:rPr>
            </w:pPr>
            <w:r w:rsidRPr="00843AEE">
              <w:rPr>
                <w:rFonts w:cstheme="minorHAnsi"/>
                <w:sz w:val="20"/>
                <w:szCs w:val="20"/>
              </w:rPr>
              <w:t>Completed</w:t>
            </w:r>
          </w:p>
        </w:tc>
      </w:tr>
      <w:tr w:rsidR="006E24AD" w:rsidRPr="00843AEE" w14:paraId="40AE50EE" w14:textId="77777777" w:rsidTr="00803309">
        <w:trPr>
          <w:trHeight w:val="5513"/>
          <w:jc w:val="center"/>
        </w:trPr>
        <w:tc>
          <w:tcPr>
            <w:tcW w:w="1796" w:type="dxa"/>
            <w:tcBorders>
              <w:top w:val="single" w:sz="6" w:space="0" w:color="auto"/>
              <w:left w:val="single" w:sz="24" w:space="0" w:color="auto"/>
              <w:bottom w:val="single" w:sz="6" w:space="0" w:color="auto"/>
              <w:right w:val="single" w:sz="6" w:space="0" w:color="auto"/>
            </w:tcBorders>
          </w:tcPr>
          <w:p w14:paraId="79801DDD" w14:textId="668059AF" w:rsidR="005D2E18" w:rsidRPr="00843AEE" w:rsidRDefault="00DA0CF8" w:rsidP="009D2520">
            <w:pPr>
              <w:rPr>
                <w:rFonts w:cstheme="minorHAnsi"/>
                <w:sz w:val="21"/>
                <w:szCs w:val="21"/>
              </w:rPr>
            </w:pPr>
            <w:sdt>
              <w:sdtPr>
                <w:rPr>
                  <w:rFonts w:cstheme="minorHAnsi"/>
                  <w:sz w:val="21"/>
                  <w:szCs w:val="21"/>
                </w:rPr>
                <w:id w:val="1960830873"/>
                <w14:checkbox>
                  <w14:checked w14:val="0"/>
                  <w14:checkedState w14:val="2612" w14:font="MS Gothic"/>
                  <w14:uncheckedState w14:val="2610" w14:font="MS Gothic"/>
                </w14:checkbox>
              </w:sdtPr>
              <w:sdtEndPr/>
              <w:sdtContent>
                <w:r w:rsidR="00AB489C" w:rsidRPr="00843AEE">
                  <w:rPr>
                    <w:rFonts w:ascii="Segoe UI Symbol" w:eastAsia="MS Gothic" w:hAnsi="Segoe UI Symbol" w:cs="Segoe UI Symbol"/>
                    <w:sz w:val="21"/>
                    <w:szCs w:val="21"/>
                  </w:rPr>
                  <w:t>☐</w:t>
                </w:r>
              </w:sdtContent>
            </w:sdt>
            <w:r w:rsidR="006D482A" w:rsidRPr="00843AEE">
              <w:rPr>
                <w:rFonts w:cstheme="minorHAnsi"/>
                <w:sz w:val="21"/>
                <w:szCs w:val="21"/>
              </w:rPr>
              <w:t xml:space="preserve"> </w:t>
            </w:r>
            <w:r w:rsidR="00AB489C" w:rsidRPr="00843AEE">
              <w:rPr>
                <w:rFonts w:cstheme="minorHAnsi"/>
                <w:sz w:val="21"/>
                <w:szCs w:val="21"/>
              </w:rPr>
              <w:t>Non-Compliance</w:t>
            </w:r>
          </w:p>
          <w:p w14:paraId="5E501C85" w14:textId="77777777" w:rsidR="00AB489C" w:rsidRPr="00843AEE" w:rsidRDefault="00AB489C" w:rsidP="009D2520">
            <w:pPr>
              <w:rPr>
                <w:rFonts w:cstheme="minorHAnsi"/>
                <w:sz w:val="21"/>
                <w:szCs w:val="21"/>
              </w:rPr>
            </w:pPr>
          </w:p>
          <w:p w14:paraId="62301C21" w14:textId="69229619" w:rsidR="00AB489C" w:rsidRPr="00843AEE" w:rsidRDefault="00DA0CF8" w:rsidP="009D2520">
            <w:pPr>
              <w:rPr>
                <w:rFonts w:cstheme="minorHAnsi"/>
                <w:sz w:val="21"/>
                <w:szCs w:val="21"/>
              </w:rPr>
            </w:pPr>
            <w:sdt>
              <w:sdtPr>
                <w:rPr>
                  <w:rFonts w:cstheme="minorHAnsi"/>
                  <w:sz w:val="21"/>
                  <w:szCs w:val="21"/>
                </w:rPr>
                <w:id w:val="-1389112238"/>
                <w14:checkbox>
                  <w14:checked w14:val="0"/>
                  <w14:checkedState w14:val="2612" w14:font="MS Gothic"/>
                  <w14:uncheckedState w14:val="2610" w14:font="MS Gothic"/>
                </w14:checkbox>
              </w:sdtPr>
              <w:sdtEndPr/>
              <w:sdtContent>
                <w:r w:rsidR="00AB489C" w:rsidRPr="00843AEE">
                  <w:rPr>
                    <w:rFonts w:ascii="Segoe UI Symbol" w:eastAsia="MS Gothic" w:hAnsi="Segoe UI Symbol" w:cs="Segoe UI Symbol"/>
                    <w:sz w:val="21"/>
                    <w:szCs w:val="21"/>
                  </w:rPr>
                  <w:t>☐</w:t>
                </w:r>
              </w:sdtContent>
            </w:sdt>
            <w:r w:rsidR="006D482A" w:rsidRPr="00843AEE">
              <w:rPr>
                <w:rFonts w:cstheme="minorHAnsi"/>
                <w:sz w:val="21"/>
                <w:szCs w:val="21"/>
              </w:rPr>
              <w:t xml:space="preserve"> </w:t>
            </w:r>
            <w:r w:rsidR="00AB489C" w:rsidRPr="00843AEE">
              <w:rPr>
                <w:rFonts w:cstheme="minorHAnsi"/>
                <w:sz w:val="21"/>
                <w:szCs w:val="21"/>
              </w:rPr>
              <w:t>Internal Control Weakness</w:t>
            </w:r>
          </w:p>
          <w:p w14:paraId="697F913A" w14:textId="5DF34BC4" w:rsidR="00AB489C" w:rsidRPr="00843AEE" w:rsidRDefault="00AB489C" w:rsidP="009D2520">
            <w:pPr>
              <w:rPr>
                <w:rFonts w:cstheme="minorHAnsi"/>
                <w:sz w:val="21"/>
                <w:szCs w:val="21"/>
              </w:rPr>
            </w:pPr>
          </w:p>
          <w:p w14:paraId="5582A3B4" w14:textId="6B13CF33" w:rsidR="00AB489C" w:rsidRPr="00843AEE" w:rsidRDefault="00DA0CF8" w:rsidP="009D2520">
            <w:pPr>
              <w:rPr>
                <w:rFonts w:cstheme="minorHAnsi"/>
                <w:sz w:val="21"/>
                <w:szCs w:val="21"/>
              </w:rPr>
            </w:pPr>
            <w:sdt>
              <w:sdtPr>
                <w:rPr>
                  <w:rFonts w:cstheme="minorHAnsi"/>
                  <w:sz w:val="21"/>
                  <w:szCs w:val="21"/>
                </w:rPr>
                <w:id w:val="697972042"/>
                <w14:checkbox>
                  <w14:checked w14:val="0"/>
                  <w14:checkedState w14:val="2612" w14:font="MS Gothic"/>
                  <w14:uncheckedState w14:val="2610" w14:font="MS Gothic"/>
                </w14:checkbox>
              </w:sdtPr>
              <w:sdtEndPr/>
              <w:sdtContent>
                <w:r w:rsidR="00AB489C" w:rsidRPr="00843AEE">
                  <w:rPr>
                    <w:rFonts w:ascii="Segoe UI Symbol" w:eastAsia="MS Gothic" w:hAnsi="Segoe UI Symbol" w:cs="Segoe UI Symbol"/>
                    <w:sz w:val="21"/>
                    <w:szCs w:val="21"/>
                  </w:rPr>
                  <w:t>☐</w:t>
                </w:r>
              </w:sdtContent>
            </w:sdt>
            <w:r w:rsidR="006D482A" w:rsidRPr="00843AEE">
              <w:rPr>
                <w:rFonts w:cstheme="minorHAnsi"/>
                <w:sz w:val="21"/>
                <w:szCs w:val="21"/>
              </w:rPr>
              <w:t xml:space="preserve"> </w:t>
            </w:r>
            <w:r w:rsidR="00AB489C" w:rsidRPr="00843AEE">
              <w:rPr>
                <w:rFonts w:cstheme="minorHAnsi"/>
                <w:sz w:val="21"/>
                <w:szCs w:val="21"/>
              </w:rPr>
              <w:t>Best Practice/ Internal Control Enhancement</w:t>
            </w:r>
          </w:p>
          <w:p w14:paraId="59AE750B" w14:textId="77777777" w:rsidR="00AB489C" w:rsidRPr="00843AEE" w:rsidRDefault="00AB489C" w:rsidP="009D2520">
            <w:pPr>
              <w:rPr>
                <w:rFonts w:cstheme="minorHAnsi"/>
              </w:rPr>
            </w:pPr>
          </w:p>
          <w:p w14:paraId="0927970B" w14:textId="12AD70FC" w:rsidR="005D2E18" w:rsidRPr="00843AEE" w:rsidRDefault="005D2E18" w:rsidP="009D2520">
            <w:pPr>
              <w:rPr>
                <w:rFonts w:cstheme="minorHAnsi"/>
              </w:rPr>
            </w:pPr>
          </w:p>
        </w:tc>
        <w:sdt>
          <w:sdtPr>
            <w:rPr>
              <w:rFonts w:cstheme="minorHAnsi"/>
              <w:sz w:val="20"/>
              <w:szCs w:val="20"/>
            </w:rPr>
            <w:id w:val="96003179"/>
            <w:placeholder>
              <w:docPart w:val="9939E1A3DC114B72B6824991D760CA2C"/>
            </w:placeholder>
            <w:showingPlcHdr/>
          </w:sdtPr>
          <w:sdtEndPr/>
          <w:sdtContent>
            <w:tc>
              <w:tcPr>
                <w:tcW w:w="2290" w:type="dxa"/>
                <w:tcBorders>
                  <w:top w:val="single" w:sz="6" w:space="0" w:color="auto"/>
                  <w:left w:val="single" w:sz="6" w:space="0" w:color="auto"/>
                  <w:bottom w:val="single" w:sz="6" w:space="0" w:color="auto"/>
                  <w:right w:val="single" w:sz="6" w:space="0" w:color="auto"/>
                </w:tcBorders>
              </w:tcPr>
              <w:p w14:paraId="4EDA4089" w14:textId="77777777" w:rsidR="009C0F79" w:rsidRPr="00843AEE" w:rsidRDefault="009C0F79" w:rsidP="009D2520">
                <w:pPr>
                  <w:rPr>
                    <w:rFonts w:cstheme="minorHAnsi"/>
                    <w:sz w:val="20"/>
                    <w:szCs w:val="20"/>
                  </w:rPr>
                </w:pPr>
                <w:r w:rsidRPr="00843AEE">
                  <w:rPr>
                    <w:rStyle w:val="PlaceholderText"/>
                    <w:rFonts w:cstheme="minorHAnsi"/>
                    <w:sz w:val="20"/>
                    <w:szCs w:val="20"/>
                  </w:rPr>
                  <w:t>Click here to enter text.</w:t>
                </w:r>
              </w:p>
            </w:tc>
          </w:sdtContent>
        </w:sdt>
        <w:sdt>
          <w:sdtPr>
            <w:rPr>
              <w:rFonts w:cstheme="minorHAnsi"/>
              <w:sz w:val="20"/>
              <w:szCs w:val="20"/>
            </w:rPr>
            <w:id w:val="96003180"/>
            <w:placeholder>
              <w:docPart w:val="9939E1A3DC114B72B6824991D760CA2C"/>
            </w:placeholder>
            <w:showingPlcHdr/>
          </w:sdtPr>
          <w:sdtEndPr/>
          <w:sdtContent>
            <w:tc>
              <w:tcPr>
                <w:tcW w:w="1644" w:type="dxa"/>
                <w:tcBorders>
                  <w:top w:val="single" w:sz="6" w:space="0" w:color="auto"/>
                  <w:left w:val="single" w:sz="6" w:space="0" w:color="auto"/>
                  <w:bottom w:val="single" w:sz="6" w:space="0" w:color="auto"/>
                  <w:right w:val="single" w:sz="6" w:space="0" w:color="auto"/>
                </w:tcBorders>
              </w:tcPr>
              <w:p w14:paraId="25EAA2CF" w14:textId="77777777" w:rsidR="009C0F79" w:rsidRPr="00843AEE" w:rsidRDefault="009C0F79" w:rsidP="009D2520">
                <w:pPr>
                  <w:jc w:val="center"/>
                  <w:rPr>
                    <w:rFonts w:cstheme="minorHAnsi"/>
                    <w:sz w:val="20"/>
                    <w:szCs w:val="20"/>
                  </w:rPr>
                </w:pPr>
                <w:r w:rsidRPr="00843AEE">
                  <w:rPr>
                    <w:rStyle w:val="PlaceholderText"/>
                    <w:rFonts w:cstheme="minorHAnsi"/>
                    <w:sz w:val="20"/>
                    <w:szCs w:val="20"/>
                  </w:rPr>
                  <w:t>Click here to enter text.</w:t>
                </w:r>
              </w:p>
            </w:tc>
          </w:sdtContent>
        </w:sdt>
        <w:sdt>
          <w:sdtPr>
            <w:rPr>
              <w:rFonts w:cstheme="minorHAnsi"/>
              <w:sz w:val="20"/>
              <w:szCs w:val="20"/>
            </w:rPr>
            <w:id w:val="96003177"/>
            <w:placeholder>
              <w:docPart w:val="8A1EE53A12294E22A68EF2489B3CD556"/>
            </w:placeholder>
            <w:showingPlcHdr/>
            <w:date w:fullDate="2012-04-13T00:00:00Z">
              <w:dateFormat w:val="M/d/yyyy"/>
              <w:lid w:val="en-US"/>
              <w:storeMappedDataAs w:val="dateTime"/>
              <w:calendar w:val="gregorian"/>
            </w:date>
          </w:sdtPr>
          <w:sdtEndPr/>
          <w:sdtContent>
            <w:tc>
              <w:tcPr>
                <w:tcW w:w="1035" w:type="dxa"/>
                <w:tcBorders>
                  <w:top w:val="single" w:sz="6" w:space="0" w:color="auto"/>
                  <w:left w:val="single" w:sz="6" w:space="0" w:color="auto"/>
                  <w:bottom w:val="single" w:sz="6" w:space="0" w:color="auto"/>
                  <w:right w:val="single" w:sz="6" w:space="0" w:color="auto"/>
                </w:tcBorders>
              </w:tcPr>
              <w:p w14:paraId="3574AD47" w14:textId="77777777" w:rsidR="009C0F79" w:rsidRPr="00843AEE" w:rsidRDefault="009C0F79" w:rsidP="009D2520">
                <w:pPr>
                  <w:jc w:val="center"/>
                  <w:rPr>
                    <w:rFonts w:cstheme="minorHAnsi"/>
                    <w:sz w:val="20"/>
                    <w:szCs w:val="20"/>
                  </w:rPr>
                </w:pPr>
                <w:r w:rsidRPr="00843AEE">
                  <w:rPr>
                    <w:rStyle w:val="PlaceholderText"/>
                    <w:rFonts w:cstheme="minorHAnsi"/>
                    <w:sz w:val="20"/>
                    <w:szCs w:val="20"/>
                  </w:rPr>
                  <w:t>Click here to enter a date.</w:t>
                </w:r>
              </w:p>
            </w:tc>
          </w:sdtContent>
        </w:sdt>
        <w:tc>
          <w:tcPr>
            <w:tcW w:w="871" w:type="dxa"/>
            <w:tcBorders>
              <w:top w:val="single" w:sz="6" w:space="0" w:color="auto"/>
              <w:left w:val="single" w:sz="6" w:space="0" w:color="auto"/>
              <w:bottom w:val="single" w:sz="6" w:space="0" w:color="auto"/>
              <w:right w:val="single" w:sz="4" w:space="0" w:color="auto"/>
            </w:tcBorders>
          </w:tcPr>
          <w:p w14:paraId="58283A9C" w14:textId="77777777" w:rsidR="009C0F79" w:rsidRPr="00843AEE" w:rsidRDefault="009C0F79" w:rsidP="009D2520">
            <w:pPr>
              <w:jc w:val="center"/>
              <w:rPr>
                <w:rFonts w:cstheme="minorHAnsi"/>
                <w:sz w:val="20"/>
                <w:szCs w:val="20"/>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066" w:type="dxa"/>
            <w:tcBorders>
              <w:top w:val="single" w:sz="4" w:space="0" w:color="auto"/>
              <w:left w:val="single" w:sz="4" w:space="0" w:color="auto"/>
              <w:bottom w:val="single" w:sz="4" w:space="0" w:color="auto"/>
              <w:right w:val="single" w:sz="4" w:space="0" w:color="auto"/>
            </w:tcBorders>
          </w:tcPr>
          <w:p w14:paraId="1A5D46E5" w14:textId="77777777" w:rsidR="009C0F79" w:rsidRPr="00843AEE" w:rsidRDefault="009C0F79" w:rsidP="009D2520">
            <w:pPr>
              <w:jc w:val="center"/>
              <w:rPr>
                <w:rFonts w:cstheme="minorHAnsi"/>
                <w:sz w:val="20"/>
                <w:szCs w:val="20"/>
              </w:rPr>
            </w:pPr>
            <w:r w:rsidRPr="00843AEE">
              <w:rPr>
                <w:rFonts w:cstheme="minorHAnsi"/>
                <w:sz w:val="20"/>
                <w:szCs w:val="20"/>
              </w:rPr>
              <w:fldChar w:fldCharType="begin">
                <w:ffData>
                  <w:name w:val="Check2"/>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168" w:type="dxa"/>
            <w:tcBorders>
              <w:left w:val="single" w:sz="4" w:space="0" w:color="auto"/>
              <w:bottom w:val="single" w:sz="6" w:space="0" w:color="auto"/>
              <w:right w:val="single" w:sz="24" w:space="0" w:color="auto"/>
            </w:tcBorders>
          </w:tcPr>
          <w:p w14:paraId="077578F7" w14:textId="77777777" w:rsidR="009C0F79" w:rsidRPr="00843AEE" w:rsidRDefault="00DA0CF8" w:rsidP="009D2520">
            <w:pPr>
              <w:jc w:val="center"/>
              <w:rPr>
                <w:rFonts w:cstheme="minorHAnsi"/>
                <w:sz w:val="20"/>
                <w:szCs w:val="20"/>
              </w:rPr>
            </w:pPr>
            <w:sdt>
              <w:sdtPr>
                <w:rPr>
                  <w:rFonts w:cstheme="minorHAnsi"/>
                  <w:b/>
                  <w:sz w:val="20"/>
                  <w:szCs w:val="20"/>
                </w:rPr>
                <w:id w:val="2110767457"/>
                <w:placeholder>
                  <w:docPart w:val="6693F480F9984B97B6EB64495AA0519A"/>
                </w:placeholder>
                <w:showingPlcHdr/>
                <w:date w:fullDate="2015-09-21T00:00:00Z">
                  <w:dateFormat w:val="M/d/yyyy"/>
                  <w:lid w:val="en-US"/>
                  <w:storeMappedDataAs w:val="dateTime"/>
                  <w:calendar w:val="gregorian"/>
                </w:date>
              </w:sdtPr>
              <w:sdtEndPr/>
              <w:sdtContent>
                <w:r w:rsidR="009C0F79" w:rsidRPr="00843AEE">
                  <w:rPr>
                    <w:rStyle w:val="PlaceholderText"/>
                    <w:rFonts w:cstheme="minorHAnsi"/>
                    <w:sz w:val="20"/>
                    <w:szCs w:val="20"/>
                  </w:rPr>
                  <w:t>Click here to enter a date.</w:t>
                </w:r>
              </w:sdtContent>
            </w:sdt>
          </w:p>
        </w:tc>
      </w:tr>
      <w:tr w:rsidR="00ED7F6F" w:rsidRPr="00843AEE" w14:paraId="590961F9" w14:textId="77777777" w:rsidTr="00803309">
        <w:trPr>
          <w:trHeight w:val="273"/>
          <w:jc w:val="center"/>
        </w:trPr>
        <w:tc>
          <w:tcPr>
            <w:tcW w:w="9870" w:type="dxa"/>
            <w:gridSpan w:val="7"/>
            <w:tcBorders>
              <w:top w:val="single" w:sz="6" w:space="0" w:color="auto"/>
              <w:left w:val="single" w:sz="24" w:space="0" w:color="auto"/>
              <w:bottom w:val="single" w:sz="6" w:space="0" w:color="auto"/>
              <w:right w:val="single" w:sz="24" w:space="0" w:color="auto"/>
            </w:tcBorders>
          </w:tcPr>
          <w:p w14:paraId="7A6392F3" w14:textId="77777777" w:rsidR="00ED7F6F" w:rsidRPr="00843AEE" w:rsidRDefault="00466F87" w:rsidP="009D2520">
            <w:pPr>
              <w:rPr>
                <w:rFonts w:cstheme="minorHAnsi"/>
              </w:rPr>
            </w:pPr>
            <w:r w:rsidRPr="00843AEE">
              <w:rPr>
                <w:rFonts w:cstheme="minorHAnsi"/>
              </w:rPr>
              <w:fldChar w:fldCharType="begin">
                <w:ffData>
                  <w:name w:val="Check5"/>
                  <w:enabled/>
                  <w:calcOnExit w:val="0"/>
                  <w:checkBox>
                    <w:sizeAuto/>
                    <w:default w:val="0"/>
                  </w:checkBox>
                </w:ffData>
              </w:fldChar>
            </w:r>
            <w:r w:rsidR="00ED7F6F" w:rsidRPr="00843AEE">
              <w:rPr>
                <w:rFonts w:cstheme="minorHAnsi"/>
              </w:rPr>
              <w:instrText xml:space="preserve"> FORMCHECKBOX </w:instrText>
            </w:r>
            <w:r w:rsidR="00DA0CF8">
              <w:rPr>
                <w:rFonts w:cstheme="minorHAnsi"/>
              </w:rPr>
            </w:r>
            <w:r w:rsidR="00DA0CF8">
              <w:rPr>
                <w:rFonts w:cstheme="minorHAnsi"/>
              </w:rPr>
              <w:fldChar w:fldCharType="separate"/>
            </w:r>
            <w:r w:rsidRPr="00843AEE">
              <w:rPr>
                <w:rFonts w:cstheme="minorHAnsi"/>
              </w:rPr>
              <w:fldChar w:fldCharType="end"/>
            </w:r>
            <w:r w:rsidR="00ED7F6F" w:rsidRPr="00843AEE">
              <w:rPr>
                <w:rFonts w:cstheme="minorHAnsi"/>
              </w:rPr>
              <w:t xml:space="preserve"> Please check if attachments are included.</w:t>
            </w:r>
          </w:p>
        </w:tc>
      </w:tr>
      <w:tr w:rsidR="00ED7F6F" w:rsidRPr="00843AEE" w14:paraId="1708D87E" w14:textId="77777777" w:rsidTr="00803309">
        <w:trPr>
          <w:trHeight w:val="518"/>
          <w:jc w:val="center"/>
        </w:trPr>
        <w:tc>
          <w:tcPr>
            <w:tcW w:w="9870" w:type="dxa"/>
            <w:gridSpan w:val="7"/>
            <w:tcBorders>
              <w:top w:val="single" w:sz="6" w:space="0" w:color="auto"/>
              <w:left w:val="single" w:sz="24" w:space="0" w:color="auto"/>
              <w:bottom w:val="single" w:sz="24" w:space="0" w:color="auto"/>
              <w:right w:val="single" w:sz="24" w:space="0" w:color="auto"/>
            </w:tcBorders>
          </w:tcPr>
          <w:p w14:paraId="5800644C" w14:textId="77777777" w:rsidR="00ED7F6F" w:rsidRPr="00843AEE" w:rsidRDefault="00ED7F6F" w:rsidP="009D2520">
            <w:pPr>
              <w:rPr>
                <w:rFonts w:cstheme="minorHAnsi"/>
              </w:rPr>
            </w:pPr>
            <w:r w:rsidRPr="00843AEE">
              <w:rPr>
                <w:rFonts w:cstheme="minorHAnsi"/>
              </w:rPr>
              <w:t xml:space="preserve">If </w:t>
            </w:r>
            <w:r w:rsidR="00E55BE2" w:rsidRPr="00843AEE">
              <w:rPr>
                <w:rFonts w:cstheme="minorHAnsi"/>
              </w:rPr>
              <w:t>quality improvement task</w:t>
            </w:r>
            <w:r w:rsidRPr="00843AEE">
              <w:rPr>
                <w:rFonts w:cstheme="minorHAnsi"/>
              </w:rPr>
              <w:t xml:space="preserve"> is not complete, please explain:</w:t>
            </w:r>
          </w:p>
          <w:sdt>
            <w:sdtPr>
              <w:rPr>
                <w:rFonts w:cstheme="minorHAnsi"/>
              </w:rPr>
              <w:id w:val="96003181"/>
              <w:placeholder>
                <w:docPart w:val="C7FF91541B95464E9BE45BD3AE90C02A"/>
              </w:placeholder>
              <w:showingPlcHdr/>
            </w:sdtPr>
            <w:sdtEndPr/>
            <w:sdtContent>
              <w:p w14:paraId="2214A575" w14:textId="77777777" w:rsidR="00ED7F6F" w:rsidRPr="00843AEE" w:rsidRDefault="00ED7F6F" w:rsidP="009D2520">
                <w:pPr>
                  <w:rPr>
                    <w:rFonts w:cstheme="minorHAnsi"/>
                  </w:rPr>
                </w:pPr>
                <w:r w:rsidRPr="00843AEE">
                  <w:rPr>
                    <w:rStyle w:val="PlaceholderText"/>
                    <w:rFonts w:cstheme="minorHAnsi"/>
                  </w:rPr>
                  <w:t>Click here to enter text.</w:t>
                </w:r>
              </w:p>
            </w:sdtContent>
          </w:sdt>
          <w:p w14:paraId="5344F21B" w14:textId="77777777" w:rsidR="00ED7F6F" w:rsidRPr="00843AEE" w:rsidRDefault="00ED7F6F" w:rsidP="009D2520">
            <w:pPr>
              <w:rPr>
                <w:rFonts w:cstheme="minorHAnsi"/>
              </w:rPr>
            </w:pPr>
          </w:p>
        </w:tc>
      </w:tr>
    </w:tbl>
    <w:p w14:paraId="496615B7" w14:textId="77777777" w:rsidR="00C81B94" w:rsidRPr="00843AEE" w:rsidRDefault="00C81B94" w:rsidP="009D2520">
      <w:pPr>
        <w:tabs>
          <w:tab w:val="left" w:pos="360"/>
        </w:tabs>
        <w:spacing w:after="0" w:line="240" w:lineRule="auto"/>
        <w:rPr>
          <w:rFonts w:cstheme="minorHAnsi"/>
          <w:sz w:val="16"/>
          <w:szCs w:val="16"/>
          <w:u w:val="single"/>
        </w:rPr>
      </w:pPr>
    </w:p>
    <w:tbl>
      <w:tblPr>
        <w:tblStyle w:val="TableGrid"/>
        <w:tblW w:w="9895" w:type="dxa"/>
        <w:jc w:val="center"/>
        <w:tblCellMar>
          <w:top w:w="43" w:type="dxa"/>
          <w:bottom w:w="43" w:type="dxa"/>
        </w:tblCellMar>
        <w:tblLook w:val="04A0" w:firstRow="1" w:lastRow="0" w:firstColumn="1" w:lastColumn="0" w:noHBand="0" w:noVBand="1"/>
      </w:tblPr>
      <w:tblGrid>
        <w:gridCol w:w="4893"/>
        <w:gridCol w:w="2932"/>
        <w:gridCol w:w="2070"/>
      </w:tblGrid>
      <w:tr w:rsidR="00ED7F6F" w:rsidRPr="00843AEE" w14:paraId="1E91F1C5" w14:textId="77777777" w:rsidTr="00803309">
        <w:trPr>
          <w:jc w:val="center"/>
        </w:trPr>
        <w:tc>
          <w:tcPr>
            <w:tcW w:w="9895" w:type="dxa"/>
            <w:gridSpan w:val="3"/>
            <w:shd w:val="clear" w:color="auto" w:fill="F9F9F9"/>
          </w:tcPr>
          <w:p w14:paraId="6C5BF34E" w14:textId="77777777" w:rsidR="00ED7F6F" w:rsidRPr="00843AEE" w:rsidRDefault="00E55BE2" w:rsidP="009D2520">
            <w:pPr>
              <w:tabs>
                <w:tab w:val="left" w:pos="360"/>
              </w:tabs>
              <w:jc w:val="center"/>
              <w:rPr>
                <w:rFonts w:cstheme="minorHAnsi"/>
                <w:b/>
                <w:sz w:val="24"/>
                <w:szCs w:val="24"/>
              </w:rPr>
            </w:pPr>
            <w:r w:rsidRPr="00843AEE">
              <w:rPr>
                <w:rFonts w:cstheme="minorHAnsi"/>
                <w:b/>
                <w:sz w:val="24"/>
                <w:szCs w:val="24"/>
              </w:rPr>
              <w:t>QUALITY IMPROVEMENT</w:t>
            </w:r>
            <w:r w:rsidR="00ED7F6F" w:rsidRPr="00843AEE">
              <w:rPr>
                <w:rFonts w:cstheme="minorHAnsi"/>
                <w:b/>
                <w:sz w:val="24"/>
                <w:szCs w:val="24"/>
              </w:rPr>
              <w:t xml:space="preserve"> </w:t>
            </w:r>
            <w:r w:rsidR="002C67F0" w:rsidRPr="00843AEE">
              <w:rPr>
                <w:rFonts w:cstheme="minorHAnsi"/>
                <w:b/>
                <w:sz w:val="24"/>
                <w:szCs w:val="24"/>
              </w:rPr>
              <w:t>PLAN APPROVAL</w:t>
            </w:r>
          </w:p>
        </w:tc>
      </w:tr>
      <w:tr w:rsidR="00ED7F6F" w:rsidRPr="00843AEE" w14:paraId="5F750EB7" w14:textId="77777777" w:rsidTr="00803309">
        <w:trPr>
          <w:trHeight w:val="150"/>
          <w:jc w:val="center"/>
        </w:trPr>
        <w:tc>
          <w:tcPr>
            <w:tcW w:w="4893" w:type="dxa"/>
            <w:vAlign w:val="center"/>
          </w:tcPr>
          <w:p w14:paraId="5FF4E4E9" w14:textId="77777777" w:rsidR="00ED7F6F" w:rsidRPr="00843AEE" w:rsidRDefault="00ED7F6F" w:rsidP="009D2520">
            <w:pPr>
              <w:tabs>
                <w:tab w:val="left" w:pos="360"/>
              </w:tabs>
              <w:rPr>
                <w:rFonts w:cstheme="minorHAnsi"/>
                <w:b/>
                <w:sz w:val="24"/>
                <w:szCs w:val="24"/>
              </w:rPr>
            </w:pPr>
            <w:r w:rsidRPr="00843AEE">
              <w:rPr>
                <w:rFonts w:cstheme="minorHAnsi"/>
                <w:b/>
                <w:sz w:val="24"/>
                <w:szCs w:val="24"/>
              </w:rPr>
              <w:t>Signature:</w:t>
            </w:r>
          </w:p>
        </w:tc>
        <w:tc>
          <w:tcPr>
            <w:tcW w:w="2932" w:type="dxa"/>
            <w:vMerge w:val="restart"/>
          </w:tcPr>
          <w:p w14:paraId="55C19576" w14:textId="21789FB0" w:rsidR="00ED7F6F" w:rsidRPr="00843AEE" w:rsidRDefault="00ED7F6F" w:rsidP="009D2520">
            <w:pPr>
              <w:tabs>
                <w:tab w:val="left" w:pos="360"/>
              </w:tabs>
              <w:rPr>
                <w:rFonts w:cstheme="minorHAnsi"/>
                <w:b/>
                <w:sz w:val="24"/>
                <w:szCs w:val="24"/>
              </w:rPr>
            </w:pPr>
            <w:r w:rsidRPr="00843AEE">
              <w:rPr>
                <w:rFonts w:cstheme="minorHAnsi"/>
                <w:b/>
                <w:sz w:val="24"/>
                <w:szCs w:val="24"/>
              </w:rPr>
              <w:t>Title:</w:t>
            </w:r>
            <w:r w:rsidR="006D482A" w:rsidRPr="00843AEE">
              <w:rPr>
                <w:rFonts w:cstheme="minorHAnsi"/>
                <w:b/>
                <w:sz w:val="24"/>
                <w:szCs w:val="24"/>
              </w:rPr>
              <w:t xml:space="preserve"> </w:t>
            </w:r>
            <w:r w:rsidR="00466F87" w:rsidRPr="00843AEE">
              <w:rPr>
                <w:rFonts w:cstheme="minorHAnsi"/>
                <w:b/>
                <w:sz w:val="24"/>
                <w:szCs w:val="24"/>
              </w:rPr>
              <w:fldChar w:fldCharType="begin">
                <w:ffData>
                  <w:name w:val="Text19"/>
                  <w:enabled/>
                  <w:calcOnExit w:val="0"/>
                  <w:textInput/>
                </w:ffData>
              </w:fldChar>
            </w:r>
            <w:bookmarkStart w:id="24" w:name="Text19"/>
            <w:r w:rsidRPr="00843AEE">
              <w:rPr>
                <w:rFonts w:cstheme="minorHAnsi"/>
                <w:b/>
                <w:sz w:val="24"/>
                <w:szCs w:val="24"/>
              </w:rPr>
              <w:instrText xml:space="preserve"> FORMTEXT </w:instrText>
            </w:r>
            <w:r w:rsidR="00466F87" w:rsidRPr="00843AEE">
              <w:rPr>
                <w:rFonts w:cstheme="minorHAnsi"/>
                <w:b/>
                <w:sz w:val="24"/>
                <w:szCs w:val="24"/>
              </w:rPr>
            </w:r>
            <w:r w:rsidR="00466F87" w:rsidRPr="00843AEE">
              <w:rPr>
                <w:rFonts w:cstheme="minorHAnsi"/>
                <w:b/>
                <w:sz w:val="24"/>
                <w:szCs w:val="24"/>
              </w:rPr>
              <w:fldChar w:fldCharType="separate"/>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00466F87" w:rsidRPr="00843AEE">
              <w:rPr>
                <w:rFonts w:cstheme="minorHAnsi"/>
                <w:b/>
                <w:sz w:val="24"/>
                <w:szCs w:val="24"/>
              </w:rPr>
              <w:fldChar w:fldCharType="end"/>
            </w:r>
            <w:bookmarkEnd w:id="24"/>
          </w:p>
        </w:tc>
        <w:tc>
          <w:tcPr>
            <w:tcW w:w="2070" w:type="dxa"/>
            <w:vMerge w:val="restart"/>
          </w:tcPr>
          <w:p w14:paraId="6C9306B4" w14:textId="3E68CD74" w:rsidR="00ED7F6F" w:rsidRPr="00843AEE" w:rsidRDefault="00ED7F6F" w:rsidP="009D2520">
            <w:pPr>
              <w:tabs>
                <w:tab w:val="left" w:pos="360"/>
              </w:tabs>
              <w:rPr>
                <w:rFonts w:cstheme="minorHAnsi"/>
                <w:b/>
                <w:sz w:val="24"/>
                <w:szCs w:val="24"/>
              </w:rPr>
            </w:pPr>
            <w:r w:rsidRPr="00843AEE">
              <w:rPr>
                <w:rFonts w:cstheme="minorHAnsi"/>
                <w:b/>
                <w:sz w:val="24"/>
                <w:szCs w:val="24"/>
              </w:rPr>
              <w:t>Date:</w:t>
            </w:r>
            <w:r w:rsidR="006D482A" w:rsidRPr="00843AEE">
              <w:rPr>
                <w:rFonts w:cstheme="minorHAnsi"/>
                <w:b/>
                <w:sz w:val="24"/>
                <w:szCs w:val="24"/>
              </w:rPr>
              <w:t xml:space="preserve"> </w:t>
            </w:r>
            <w:sdt>
              <w:sdtPr>
                <w:rPr>
                  <w:rFonts w:cstheme="minorHAnsi"/>
                  <w:b/>
                  <w:sz w:val="24"/>
                  <w:szCs w:val="24"/>
                </w:rPr>
                <w:id w:val="23006495"/>
                <w:placeholder>
                  <w:docPart w:val="DefaultPlaceholder_22675705"/>
                </w:placeholder>
                <w:showingPlcHdr/>
                <w:date>
                  <w:dateFormat w:val="M/d/yyyy"/>
                  <w:lid w:val="en-US"/>
                  <w:storeMappedDataAs w:val="dateTime"/>
                  <w:calendar w:val="gregorian"/>
                </w:date>
              </w:sdtPr>
              <w:sdtEndPr/>
              <w:sdtContent>
                <w:r w:rsidRPr="00843AEE">
                  <w:rPr>
                    <w:rStyle w:val="PlaceholderText"/>
                    <w:rFonts w:cstheme="minorHAnsi"/>
                  </w:rPr>
                  <w:t>Click here to enter a date.</w:t>
                </w:r>
              </w:sdtContent>
            </w:sdt>
          </w:p>
        </w:tc>
      </w:tr>
      <w:tr w:rsidR="00ED7F6F" w:rsidRPr="00843AEE" w14:paraId="1B9CCB7E" w14:textId="77777777" w:rsidTr="00803309">
        <w:trPr>
          <w:trHeight w:val="150"/>
          <w:jc w:val="center"/>
        </w:trPr>
        <w:tc>
          <w:tcPr>
            <w:tcW w:w="4893" w:type="dxa"/>
            <w:vAlign w:val="center"/>
          </w:tcPr>
          <w:p w14:paraId="28C26EE7" w14:textId="41953542" w:rsidR="00ED7F6F" w:rsidRPr="00843AEE" w:rsidRDefault="00ED7F6F" w:rsidP="009D2520">
            <w:pPr>
              <w:tabs>
                <w:tab w:val="left" w:pos="360"/>
              </w:tabs>
              <w:rPr>
                <w:rFonts w:cstheme="minorHAnsi"/>
                <w:b/>
                <w:sz w:val="24"/>
                <w:szCs w:val="24"/>
              </w:rPr>
            </w:pPr>
            <w:r w:rsidRPr="00843AEE">
              <w:rPr>
                <w:rFonts w:cstheme="minorHAnsi"/>
                <w:b/>
                <w:sz w:val="24"/>
                <w:szCs w:val="24"/>
              </w:rPr>
              <w:t>Print Name:</w:t>
            </w:r>
            <w:r w:rsidR="006D482A" w:rsidRPr="00843AEE">
              <w:rPr>
                <w:rFonts w:cstheme="minorHAnsi"/>
                <w:b/>
                <w:sz w:val="24"/>
                <w:szCs w:val="24"/>
              </w:rPr>
              <w:t xml:space="preserve"> </w:t>
            </w:r>
            <w:r w:rsidR="00466F87" w:rsidRPr="00843AEE">
              <w:rPr>
                <w:rFonts w:cstheme="minorHAnsi"/>
                <w:b/>
                <w:sz w:val="24"/>
                <w:szCs w:val="24"/>
              </w:rPr>
              <w:fldChar w:fldCharType="begin">
                <w:ffData>
                  <w:name w:val="Text20"/>
                  <w:enabled/>
                  <w:calcOnExit w:val="0"/>
                  <w:textInput/>
                </w:ffData>
              </w:fldChar>
            </w:r>
            <w:bookmarkStart w:id="25" w:name="Text20"/>
            <w:r w:rsidRPr="00843AEE">
              <w:rPr>
                <w:rFonts w:cstheme="minorHAnsi"/>
                <w:b/>
                <w:sz w:val="24"/>
                <w:szCs w:val="24"/>
              </w:rPr>
              <w:instrText xml:space="preserve"> FORMTEXT </w:instrText>
            </w:r>
            <w:r w:rsidR="00466F87" w:rsidRPr="00843AEE">
              <w:rPr>
                <w:rFonts w:cstheme="minorHAnsi"/>
                <w:b/>
                <w:sz w:val="24"/>
                <w:szCs w:val="24"/>
              </w:rPr>
            </w:r>
            <w:r w:rsidR="00466F87" w:rsidRPr="00843AEE">
              <w:rPr>
                <w:rFonts w:cstheme="minorHAnsi"/>
                <w:b/>
                <w:sz w:val="24"/>
                <w:szCs w:val="24"/>
              </w:rPr>
              <w:fldChar w:fldCharType="separate"/>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Pr="00843AEE">
              <w:rPr>
                <w:rFonts w:cstheme="minorHAnsi"/>
                <w:b/>
                <w:noProof/>
                <w:sz w:val="24"/>
                <w:szCs w:val="24"/>
              </w:rPr>
              <w:t> </w:t>
            </w:r>
            <w:r w:rsidR="00466F87" w:rsidRPr="00843AEE">
              <w:rPr>
                <w:rFonts w:cstheme="minorHAnsi"/>
                <w:b/>
                <w:sz w:val="24"/>
                <w:szCs w:val="24"/>
              </w:rPr>
              <w:fldChar w:fldCharType="end"/>
            </w:r>
            <w:bookmarkEnd w:id="25"/>
          </w:p>
        </w:tc>
        <w:tc>
          <w:tcPr>
            <w:tcW w:w="2932" w:type="dxa"/>
            <w:vMerge/>
            <w:vAlign w:val="center"/>
          </w:tcPr>
          <w:p w14:paraId="46256763" w14:textId="77777777" w:rsidR="00ED7F6F" w:rsidRPr="00843AEE" w:rsidRDefault="00ED7F6F" w:rsidP="009D2520">
            <w:pPr>
              <w:tabs>
                <w:tab w:val="left" w:pos="360"/>
              </w:tabs>
              <w:rPr>
                <w:rFonts w:cstheme="minorHAnsi"/>
                <w:b/>
                <w:sz w:val="24"/>
                <w:szCs w:val="24"/>
              </w:rPr>
            </w:pPr>
          </w:p>
        </w:tc>
        <w:tc>
          <w:tcPr>
            <w:tcW w:w="2070" w:type="dxa"/>
            <w:vMerge/>
            <w:vAlign w:val="center"/>
          </w:tcPr>
          <w:p w14:paraId="23FC2825" w14:textId="77777777" w:rsidR="00ED7F6F" w:rsidRPr="00843AEE" w:rsidRDefault="00ED7F6F" w:rsidP="009D2520">
            <w:pPr>
              <w:tabs>
                <w:tab w:val="left" w:pos="360"/>
              </w:tabs>
              <w:rPr>
                <w:rFonts w:cstheme="minorHAnsi"/>
                <w:sz w:val="24"/>
                <w:szCs w:val="24"/>
                <w:u w:val="single"/>
              </w:rPr>
            </w:pPr>
          </w:p>
        </w:tc>
      </w:tr>
    </w:tbl>
    <w:p w14:paraId="1FE1D24F" w14:textId="77777777" w:rsidR="00664675" w:rsidRPr="00843AEE" w:rsidRDefault="00664675" w:rsidP="009D2520">
      <w:pPr>
        <w:tabs>
          <w:tab w:val="left" w:pos="360"/>
        </w:tabs>
        <w:spacing w:after="0" w:line="240" w:lineRule="auto"/>
        <w:rPr>
          <w:rFonts w:cstheme="minorHAnsi"/>
          <w:sz w:val="28"/>
          <w:szCs w:val="28"/>
          <w:u w:val="single"/>
        </w:rPr>
      </w:pPr>
    </w:p>
    <w:p w14:paraId="7E4FE7E2" w14:textId="77777777" w:rsidR="00D6089E" w:rsidRPr="00843AEE" w:rsidRDefault="00D6089E" w:rsidP="009D2520">
      <w:pPr>
        <w:tabs>
          <w:tab w:val="left" w:pos="360"/>
        </w:tabs>
        <w:spacing w:after="0" w:line="240" w:lineRule="auto"/>
        <w:rPr>
          <w:rFonts w:cstheme="minorHAnsi"/>
          <w:b/>
          <w:sz w:val="28"/>
          <w:szCs w:val="28"/>
        </w:rPr>
      </w:pPr>
    </w:p>
    <w:p w14:paraId="27D20738" w14:textId="77777777" w:rsidR="00B70624" w:rsidRDefault="00B70624" w:rsidP="009D2520">
      <w:pPr>
        <w:tabs>
          <w:tab w:val="left" w:pos="360"/>
        </w:tabs>
        <w:spacing w:after="0" w:line="240" w:lineRule="auto"/>
        <w:rPr>
          <w:rFonts w:cstheme="minorHAnsi"/>
          <w:b/>
          <w:sz w:val="28"/>
          <w:szCs w:val="28"/>
        </w:rPr>
      </w:pPr>
    </w:p>
    <w:p w14:paraId="24206C9D" w14:textId="77777777" w:rsidR="00B70624" w:rsidRDefault="00B70624" w:rsidP="009D2520">
      <w:pPr>
        <w:tabs>
          <w:tab w:val="left" w:pos="360"/>
        </w:tabs>
        <w:spacing w:after="0" w:line="240" w:lineRule="auto"/>
        <w:rPr>
          <w:rFonts w:cstheme="minorHAnsi"/>
          <w:b/>
          <w:sz w:val="28"/>
          <w:szCs w:val="28"/>
        </w:rPr>
      </w:pPr>
    </w:p>
    <w:p w14:paraId="3927907D" w14:textId="77777777" w:rsidR="00B70624" w:rsidRDefault="00B70624" w:rsidP="009D2520">
      <w:pPr>
        <w:tabs>
          <w:tab w:val="left" w:pos="360"/>
        </w:tabs>
        <w:spacing w:after="0" w:line="240" w:lineRule="auto"/>
        <w:rPr>
          <w:rFonts w:cstheme="minorHAnsi"/>
          <w:b/>
          <w:sz w:val="28"/>
          <w:szCs w:val="28"/>
        </w:rPr>
      </w:pPr>
    </w:p>
    <w:p w14:paraId="2747C561" w14:textId="77777777" w:rsidR="00B70624" w:rsidRDefault="00B70624" w:rsidP="009D2520">
      <w:pPr>
        <w:tabs>
          <w:tab w:val="left" w:pos="360"/>
        </w:tabs>
        <w:spacing w:after="0" w:line="240" w:lineRule="auto"/>
        <w:rPr>
          <w:rFonts w:cstheme="minorHAnsi"/>
          <w:b/>
          <w:sz w:val="28"/>
          <w:szCs w:val="28"/>
        </w:rPr>
      </w:pPr>
    </w:p>
    <w:p w14:paraId="4E3871B8" w14:textId="77777777" w:rsidR="00B70624" w:rsidRDefault="00B70624" w:rsidP="009D2520">
      <w:pPr>
        <w:tabs>
          <w:tab w:val="left" w:pos="360"/>
        </w:tabs>
        <w:spacing w:after="0" w:line="240" w:lineRule="auto"/>
        <w:rPr>
          <w:rFonts w:cstheme="minorHAnsi"/>
          <w:b/>
          <w:sz w:val="28"/>
          <w:szCs w:val="28"/>
        </w:rPr>
      </w:pPr>
    </w:p>
    <w:p w14:paraId="605960B0" w14:textId="77777777" w:rsidR="00B70624" w:rsidRDefault="00B70624" w:rsidP="009D2520">
      <w:pPr>
        <w:tabs>
          <w:tab w:val="left" w:pos="360"/>
        </w:tabs>
        <w:spacing w:after="0" w:line="240" w:lineRule="auto"/>
        <w:rPr>
          <w:rFonts w:cstheme="minorHAnsi"/>
          <w:b/>
          <w:sz w:val="28"/>
          <w:szCs w:val="28"/>
        </w:rPr>
      </w:pPr>
    </w:p>
    <w:p w14:paraId="5A7FB66C" w14:textId="666F8BF7" w:rsidR="00664675" w:rsidRPr="00843AEE" w:rsidRDefault="00664675" w:rsidP="009D2520">
      <w:pPr>
        <w:tabs>
          <w:tab w:val="left" w:pos="360"/>
        </w:tabs>
        <w:spacing w:after="0" w:line="240" w:lineRule="auto"/>
        <w:rPr>
          <w:rFonts w:cstheme="minorHAnsi"/>
          <w:b/>
          <w:sz w:val="28"/>
          <w:szCs w:val="28"/>
        </w:rPr>
      </w:pPr>
      <w:r w:rsidRPr="00843AEE">
        <w:rPr>
          <w:rFonts w:cstheme="minorHAnsi"/>
          <w:b/>
          <w:sz w:val="28"/>
          <w:szCs w:val="28"/>
        </w:rPr>
        <w:t>SECTION V</w:t>
      </w:r>
      <w:r w:rsidR="00E826B7" w:rsidRPr="00843AEE">
        <w:rPr>
          <w:rFonts w:cstheme="minorHAnsi"/>
          <w:b/>
          <w:sz w:val="28"/>
          <w:szCs w:val="28"/>
        </w:rPr>
        <w:t>II</w:t>
      </w:r>
      <w:r w:rsidRPr="00843AEE">
        <w:rPr>
          <w:rFonts w:cstheme="minorHAnsi"/>
          <w:b/>
          <w:sz w:val="28"/>
          <w:szCs w:val="28"/>
        </w:rPr>
        <w:t>:</w:t>
      </w:r>
      <w:r w:rsidR="006D482A" w:rsidRPr="00843AEE">
        <w:rPr>
          <w:rFonts w:cstheme="minorHAnsi"/>
          <w:b/>
          <w:sz w:val="28"/>
          <w:szCs w:val="28"/>
        </w:rPr>
        <w:t xml:space="preserve"> </w:t>
      </w:r>
      <w:r w:rsidRPr="00843AEE">
        <w:rPr>
          <w:rFonts w:cstheme="minorHAnsi"/>
          <w:b/>
          <w:sz w:val="28"/>
          <w:szCs w:val="28"/>
        </w:rPr>
        <w:t>CERTIFICATION</w:t>
      </w:r>
    </w:p>
    <w:p w14:paraId="708627AC" w14:textId="77777777" w:rsidR="00664675" w:rsidRPr="00843AEE" w:rsidRDefault="00664675" w:rsidP="009D2520">
      <w:pPr>
        <w:tabs>
          <w:tab w:val="left" w:pos="360"/>
        </w:tabs>
        <w:spacing w:after="0" w:line="240" w:lineRule="auto"/>
        <w:rPr>
          <w:rFonts w:cstheme="minorHAnsi"/>
          <w:b/>
          <w:sz w:val="28"/>
          <w:szCs w:val="28"/>
        </w:rPr>
      </w:pPr>
    </w:p>
    <w:p w14:paraId="65ACD48A" w14:textId="77777777" w:rsidR="00DD03D1" w:rsidRPr="00843AEE" w:rsidRDefault="00DD03D1"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Certification Worksheet</w:t>
      </w:r>
    </w:p>
    <w:p w14:paraId="32629111" w14:textId="77777777" w:rsidR="00DD03D1" w:rsidRPr="00843AEE" w:rsidRDefault="00DD03D1" w:rsidP="009D2520">
      <w:pPr>
        <w:pStyle w:val="ListParagraph"/>
        <w:tabs>
          <w:tab w:val="left" w:pos="360"/>
        </w:tabs>
        <w:spacing w:after="0" w:line="240" w:lineRule="auto"/>
        <w:rPr>
          <w:rFonts w:cstheme="minorHAnsi"/>
          <w:sz w:val="28"/>
          <w:szCs w:val="28"/>
          <w:u w:val="single"/>
        </w:rPr>
      </w:pPr>
    </w:p>
    <w:p w14:paraId="0A641857" w14:textId="77777777" w:rsidR="00664675" w:rsidRPr="00843AEE" w:rsidRDefault="00664675" w:rsidP="009D2520">
      <w:pPr>
        <w:pStyle w:val="ListParagraph"/>
        <w:numPr>
          <w:ilvl w:val="0"/>
          <w:numId w:val="2"/>
        </w:numPr>
        <w:tabs>
          <w:tab w:val="left" w:pos="360"/>
        </w:tabs>
        <w:spacing w:after="0" w:line="240" w:lineRule="auto"/>
        <w:rPr>
          <w:rFonts w:cstheme="minorHAnsi"/>
          <w:sz w:val="28"/>
          <w:szCs w:val="28"/>
          <w:u w:val="single"/>
        </w:rPr>
      </w:pPr>
      <w:r w:rsidRPr="00843AEE">
        <w:rPr>
          <w:rFonts w:cstheme="minorHAnsi"/>
          <w:sz w:val="28"/>
          <w:szCs w:val="28"/>
        </w:rPr>
        <w:t>Statement of Acknowledgement and Certification</w:t>
      </w:r>
    </w:p>
    <w:p w14:paraId="788C3FAE" w14:textId="77777777" w:rsidR="00B3571A" w:rsidRPr="00843AEE" w:rsidRDefault="00B3571A" w:rsidP="009D2520">
      <w:pPr>
        <w:spacing w:after="0" w:line="240" w:lineRule="auto"/>
        <w:rPr>
          <w:rFonts w:cstheme="minorHAnsi"/>
          <w:b/>
          <w:sz w:val="28"/>
          <w:szCs w:val="28"/>
        </w:rPr>
      </w:pPr>
      <w:r w:rsidRPr="00843AEE">
        <w:rPr>
          <w:rFonts w:cstheme="minorHAnsi"/>
          <w:b/>
          <w:sz w:val="28"/>
          <w:szCs w:val="28"/>
        </w:rPr>
        <w:br w:type="page"/>
      </w:r>
    </w:p>
    <w:p w14:paraId="223E7499" w14:textId="318A5044" w:rsidR="00DD03D1" w:rsidRPr="00843AEE" w:rsidRDefault="00DD03D1"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VII:</w:t>
      </w:r>
      <w:r w:rsidR="006D482A" w:rsidRPr="00843AEE">
        <w:rPr>
          <w:rFonts w:cstheme="minorHAnsi"/>
          <w:b/>
          <w:sz w:val="28"/>
          <w:szCs w:val="28"/>
        </w:rPr>
        <w:t xml:space="preserve"> </w:t>
      </w:r>
      <w:r w:rsidRPr="00843AEE">
        <w:rPr>
          <w:rFonts w:cstheme="minorHAnsi"/>
          <w:b/>
          <w:sz w:val="28"/>
          <w:szCs w:val="28"/>
        </w:rPr>
        <w:t>CERTIFICATION</w:t>
      </w:r>
    </w:p>
    <w:p w14:paraId="510BE37A" w14:textId="77777777" w:rsidR="00DD03D1" w:rsidRPr="00843AEE" w:rsidRDefault="00DD03D1" w:rsidP="009D2520">
      <w:pPr>
        <w:tabs>
          <w:tab w:val="left" w:pos="360"/>
        </w:tabs>
        <w:spacing w:after="0" w:line="240" w:lineRule="auto"/>
        <w:jc w:val="center"/>
        <w:rPr>
          <w:rFonts w:cstheme="minorHAnsi"/>
          <w:b/>
          <w:sz w:val="28"/>
          <w:szCs w:val="28"/>
        </w:rPr>
      </w:pPr>
      <w:r w:rsidRPr="00843AEE">
        <w:rPr>
          <w:rFonts w:cstheme="minorHAnsi"/>
          <w:b/>
          <w:sz w:val="28"/>
          <w:szCs w:val="28"/>
        </w:rPr>
        <w:t>CERTIFICATION WORKSHEET</w:t>
      </w:r>
    </w:p>
    <w:p w14:paraId="5022AD9D" w14:textId="77777777" w:rsidR="00DD03D1" w:rsidRPr="00843AEE" w:rsidRDefault="00DD03D1" w:rsidP="009D2520">
      <w:pPr>
        <w:tabs>
          <w:tab w:val="left" w:pos="360"/>
        </w:tabs>
        <w:spacing w:after="0" w:line="240" w:lineRule="auto"/>
        <w:jc w:val="center"/>
        <w:rPr>
          <w:rFonts w:cstheme="minorHAnsi"/>
          <w:b/>
          <w:sz w:val="20"/>
          <w:szCs w:val="20"/>
        </w:rPr>
      </w:pPr>
    </w:p>
    <w:tbl>
      <w:tblPr>
        <w:tblStyle w:val="TableGrid"/>
        <w:tblW w:w="9985" w:type="dxa"/>
        <w:jc w:val="center"/>
        <w:tblLayout w:type="fixed"/>
        <w:tblCellMar>
          <w:top w:w="29" w:type="dxa"/>
          <w:bottom w:w="29" w:type="dxa"/>
        </w:tblCellMar>
        <w:tblLook w:val="04A0" w:firstRow="1" w:lastRow="0" w:firstColumn="1" w:lastColumn="0" w:noHBand="0" w:noVBand="1"/>
      </w:tblPr>
      <w:tblGrid>
        <w:gridCol w:w="3415"/>
        <w:gridCol w:w="2914"/>
        <w:gridCol w:w="529"/>
        <w:gridCol w:w="589"/>
        <w:gridCol w:w="540"/>
        <w:gridCol w:w="1998"/>
      </w:tblGrid>
      <w:tr w:rsidR="00DD03D1" w:rsidRPr="00843AEE" w14:paraId="7441C663" w14:textId="77777777" w:rsidTr="00B3571A">
        <w:trPr>
          <w:jc w:val="center"/>
        </w:trPr>
        <w:tc>
          <w:tcPr>
            <w:tcW w:w="9985" w:type="dxa"/>
            <w:gridSpan w:val="6"/>
          </w:tcPr>
          <w:p w14:paraId="77BFFF37" w14:textId="7C618552" w:rsidR="00B82063" w:rsidRPr="00843AEE" w:rsidRDefault="00DD03D1" w:rsidP="009D2520">
            <w:pPr>
              <w:pStyle w:val="Default"/>
              <w:jc w:val="both"/>
              <w:rPr>
                <w:rFonts w:asciiTheme="minorHAnsi" w:hAnsiTheme="minorHAnsi" w:cstheme="minorHAnsi"/>
                <w:sz w:val="22"/>
                <w:szCs w:val="22"/>
              </w:rPr>
            </w:pPr>
            <w:r w:rsidRPr="00843AEE">
              <w:rPr>
                <w:rFonts w:asciiTheme="minorHAnsi" w:hAnsiTheme="minorHAnsi" w:cstheme="minorHAnsi"/>
                <w:sz w:val="22"/>
                <w:szCs w:val="22"/>
              </w:rPr>
              <w:t xml:space="preserve">The CSA Self-Assessment Workbook provides guidance for establishing and assessing locally administered </w:t>
            </w:r>
            <w:r w:rsidR="00852A27">
              <w:rPr>
                <w:rFonts w:asciiTheme="minorHAnsi" w:hAnsiTheme="minorHAnsi" w:cstheme="minorHAnsi"/>
                <w:sz w:val="22"/>
                <w:szCs w:val="22"/>
              </w:rPr>
              <w:t>programs' compliance and internal controls to manage risk and maintain accountability more effectively</w:t>
            </w:r>
            <w:r w:rsidRPr="00843AEE">
              <w:rPr>
                <w:rFonts w:asciiTheme="minorHAnsi" w:hAnsiTheme="minorHAnsi" w:cstheme="minorHAnsi"/>
                <w:sz w:val="22"/>
                <w:szCs w:val="22"/>
              </w:rPr>
              <w:t xml:space="preserve">. The governing CPMT will certify to the </w:t>
            </w:r>
            <w:r w:rsidR="00172AFD" w:rsidRPr="00843AEE">
              <w:rPr>
                <w:rFonts w:asciiTheme="minorHAnsi" w:hAnsiTheme="minorHAnsi" w:cstheme="minorHAnsi"/>
                <w:sz w:val="22"/>
                <w:szCs w:val="22"/>
              </w:rPr>
              <w:t>Office of Children’s Services</w:t>
            </w:r>
            <w:r w:rsidR="00B82063" w:rsidRPr="00843AEE">
              <w:rPr>
                <w:rFonts w:asciiTheme="minorHAnsi" w:hAnsiTheme="minorHAnsi" w:cstheme="minorHAnsi"/>
                <w:sz w:val="22"/>
                <w:szCs w:val="22"/>
              </w:rPr>
              <w:t xml:space="preserve"> that:</w:t>
            </w:r>
          </w:p>
          <w:p w14:paraId="1BAEC8C2" w14:textId="77777777" w:rsidR="00B82063" w:rsidRPr="00843AEE" w:rsidRDefault="00B82063" w:rsidP="009D2520">
            <w:pPr>
              <w:pStyle w:val="Default"/>
              <w:jc w:val="both"/>
              <w:rPr>
                <w:rFonts w:asciiTheme="minorHAnsi" w:hAnsiTheme="minorHAnsi" w:cstheme="minorHAnsi"/>
                <w:sz w:val="22"/>
                <w:szCs w:val="22"/>
              </w:rPr>
            </w:pPr>
          </w:p>
          <w:p w14:paraId="1B5883FC" w14:textId="0DBE099A" w:rsidR="00B82063" w:rsidRPr="00843AEE" w:rsidRDefault="00B82063" w:rsidP="009D2520">
            <w:pPr>
              <w:pStyle w:val="Default"/>
              <w:numPr>
                <w:ilvl w:val="0"/>
                <w:numId w:val="29"/>
              </w:numPr>
              <w:jc w:val="both"/>
              <w:rPr>
                <w:rFonts w:asciiTheme="minorHAnsi" w:hAnsiTheme="minorHAnsi" w:cstheme="minorHAnsi"/>
                <w:sz w:val="22"/>
                <w:szCs w:val="22"/>
              </w:rPr>
            </w:pPr>
            <w:r w:rsidRPr="00843AEE">
              <w:rPr>
                <w:rFonts w:asciiTheme="minorHAnsi" w:hAnsiTheme="minorHAnsi" w:cstheme="minorHAnsi"/>
                <w:sz w:val="22"/>
                <w:szCs w:val="22"/>
              </w:rPr>
              <w:t xml:space="preserve">They have evaluated their local CSA programs to ensure that they are accomplishing the </w:t>
            </w:r>
            <w:r w:rsidRPr="00843AEE">
              <w:rPr>
                <w:rFonts w:asciiTheme="minorHAnsi" w:eastAsia="Calibri" w:hAnsiTheme="minorHAnsi" w:cstheme="minorHAnsi"/>
                <w:sz w:val="22"/>
                <w:szCs w:val="22"/>
              </w:rPr>
              <w:t xml:space="preserve">objectives of the </w:t>
            </w:r>
            <w:r w:rsidR="00172AFD" w:rsidRPr="00843AEE">
              <w:rPr>
                <w:rFonts w:asciiTheme="minorHAnsi" w:eastAsia="Calibri" w:hAnsiTheme="minorHAnsi" w:cstheme="minorHAnsi"/>
                <w:sz w:val="22"/>
                <w:szCs w:val="22"/>
              </w:rPr>
              <w:t>Children’s Services Act</w:t>
            </w:r>
            <w:r w:rsidRPr="00843AEE">
              <w:rPr>
                <w:rFonts w:asciiTheme="minorHAnsi" w:eastAsia="Calibri" w:hAnsiTheme="minorHAnsi" w:cstheme="minorHAnsi"/>
                <w:sz w:val="22"/>
                <w:szCs w:val="22"/>
              </w:rPr>
              <w:t xml:space="preserve"> and </w:t>
            </w:r>
            <w:r w:rsidR="00D87F29" w:rsidRPr="00843AEE">
              <w:rPr>
                <w:rFonts w:asciiTheme="minorHAnsi" w:eastAsia="Calibri" w:hAnsiTheme="minorHAnsi" w:cstheme="minorHAnsi"/>
                <w:sz w:val="22"/>
                <w:szCs w:val="22"/>
              </w:rPr>
              <w:t xml:space="preserve">that </w:t>
            </w:r>
            <w:r w:rsidRPr="00843AEE">
              <w:rPr>
                <w:rFonts w:asciiTheme="minorHAnsi" w:eastAsia="Calibri" w:hAnsiTheme="minorHAnsi" w:cstheme="minorHAnsi"/>
                <w:sz w:val="22"/>
                <w:szCs w:val="22"/>
              </w:rPr>
              <w:t>the decisions of the State Executive Council (SEC) are implemented accordingly.</w:t>
            </w:r>
            <w:r w:rsidR="006D482A" w:rsidRPr="00843AEE">
              <w:rPr>
                <w:rFonts w:asciiTheme="minorHAnsi" w:eastAsia="Calibri" w:hAnsiTheme="minorHAnsi" w:cstheme="minorHAnsi"/>
                <w:sz w:val="22"/>
                <w:szCs w:val="22"/>
              </w:rPr>
              <w:t xml:space="preserve"> </w:t>
            </w:r>
            <w:r w:rsidRPr="00843AEE">
              <w:rPr>
                <w:rFonts w:asciiTheme="minorHAnsi" w:eastAsia="Calibri" w:hAnsiTheme="minorHAnsi" w:cstheme="minorHAnsi"/>
                <w:sz w:val="22"/>
                <w:szCs w:val="22"/>
              </w:rPr>
              <w:t xml:space="preserve"> </w:t>
            </w:r>
          </w:p>
          <w:p w14:paraId="2DCC154B" w14:textId="77777777" w:rsidR="00B82063" w:rsidRPr="00843AEE" w:rsidRDefault="00B82063" w:rsidP="009D2520">
            <w:pPr>
              <w:pStyle w:val="Default"/>
              <w:ind w:left="360"/>
              <w:jc w:val="both"/>
              <w:rPr>
                <w:rFonts w:asciiTheme="minorHAnsi" w:hAnsiTheme="minorHAnsi" w:cstheme="minorHAnsi"/>
                <w:sz w:val="22"/>
                <w:szCs w:val="22"/>
              </w:rPr>
            </w:pPr>
          </w:p>
          <w:p w14:paraId="3CFA9563" w14:textId="44448CAE" w:rsidR="00DD03D1" w:rsidRPr="00843AEE" w:rsidRDefault="00B82063" w:rsidP="009D2520">
            <w:pPr>
              <w:pStyle w:val="Default"/>
              <w:numPr>
                <w:ilvl w:val="0"/>
                <w:numId w:val="29"/>
              </w:numPr>
              <w:jc w:val="both"/>
              <w:rPr>
                <w:rFonts w:asciiTheme="minorHAnsi" w:hAnsiTheme="minorHAnsi" w:cstheme="minorHAnsi"/>
                <w:b/>
                <w:sz w:val="20"/>
                <w:szCs w:val="20"/>
              </w:rPr>
            </w:pPr>
            <w:r w:rsidRPr="00843AEE">
              <w:rPr>
                <w:rFonts w:asciiTheme="minorHAnsi" w:hAnsiTheme="minorHAnsi" w:cstheme="minorHAnsi"/>
                <w:sz w:val="22"/>
                <w:szCs w:val="22"/>
              </w:rPr>
              <w:t>T</w:t>
            </w:r>
            <w:r w:rsidR="00DD03D1" w:rsidRPr="00843AEE">
              <w:rPr>
                <w:rFonts w:asciiTheme="minorHAnsi" w:hAnsiTheme="minorHAnsi" w:cstheme="minorHAnsi"/>
                <w:sz w:val="22"/>
                <w:szCs w:val="22"/>
              </w:rPr>
              <w:t>hey have established, maintained</w:t>
            </w:r>
            <w:r w:rsidR="00852A27">
              <w:rPr>
                <w:rFonts w:asciiTheme="minorHAnsi" w:hAnsiTheme="minorHAnsi" w:cstheme="minorHAnsi"/>
                <w:sz w:val="22"/>
                <w:szCs w:val="22"/>
              </w:rPr>
              <w:t>,</w:t>
            </w:r>
            <w:r w:rsidR="00DD03D1" w:rsidRPr="00843AEE">
              <w:rPr>
                <w:rFonts w:asciiTheme="minorHAnsi" w:hAnsiTheme="minorHAnsi" w:cstheme="minorHAnsi"/>
                <w:sz w:val="22"/>
                <w:szCs w:val="22"/>
              </w:rPr>
              <w:t xml:space="preserve"> and evaluated their progr</w:t>
            </w:r>
            <w:r w:rsidRPr="00843AEE">
              <w:rPr>
                <w:rFonts w:asciiTheme="minorHAnsi" w:hAnsiTheme="minorHAnsi" w:cstheme="minorHAnsi"/>
                <w:sz w:val="22"/>
                <w:szCs w:val="22"/>
              </w:rPr>
              <w:t>ams’ internal control framework</w:t>
            </w:r>
            <w:r w:rsidR="00852A27">
              <w:rPr>
                <w:rFonts w:asciiTheme="minorHAnsi" w:hAnsiTheme="minorHAnsi" w:cstheme="minorHAnsi"/>
                <w:sz w:val="22"/>
                <w:szCs w:val="22"/>
              </w:rPr>
              <w:t xml:space="preserve"> and</w:t>
            </w:r>
            <w:r w:rsidR="004F3E39" w:rsidRPr="00843AEE">
              <w:rPr>
                <w:rFonts w:asciiTheme="minorHAnsi" w:hAnsiTheme="minorHAnsi" w:cstheme="minorHAnsi"/>
                <w:sz w:val="22"/>
                <w:szCs w:val="22"/>
              </w:rPr>
              <w:t xml:space="preserve"> compliance with applicable statutes, laws, policies, procedures, etc</w:t>
            </w:r>
            <w:r w:rsidRPr="00843AEE">
              <w:rPr>
                <w:rFonts w:asciiTheme="minorHAnsi" w:hAnsiTheme="minorHAnsi" w:cstheme="minorHAnsi"/>
                <w:sz w:val="22"/>
                <w:szCs w:val="22"/>
              </w:rPr>
              <w:t>.</w:t>
            </w:r>
            <w:r w:rsidR="006D482A" w:rsidRPr="00843AEE">
              <w:rPr>
                <w:rFonts w:asciiTheme="minorHAnsi" w:hAnsiTheme="minorHAnsi" w:cstheme="minorHAnsi"/>
                <w:sz w:val="20"/>
                <w:szCs w:val="20"/>
              </w:rPr>
              <w:t xml:space="preserve"> </w:t>
            </w:r>
          </w:p>
        </w:tc>
      </w:tr>
      <w:tr w:rsidR="00DD03D1" w:rsidRPr="00843AEE" w14:paraId="242015E4" w14:textId="77777777" w:rsidTr="00902957">
        <w:trPr>
          <w:trHeight w:val="67"/>
          <w:jc w:val="center"/>
        </w:trPr>
        <w:tc>
          <w:tcPr>
            <w:tcW w:w="9985" w:type="dxa"/>
            <w:gridSpan w:val="6"/>
            <w:tcBorders>
              <w:bottom w:val="single" w:sz="4" w:space="0" w:color="auto"/>
            </w:tcBorders>
            <w:shd w:val="clear" w:color="auto" w:fill="D9D9D9" w:themeFill="background1" w:themeFillShade="D9"/>
          </w:tcPr>
          <w:p w14:paraId="1A64B27D" w14:textId="77777777" w:rsidR="00DD03D1" w:rsidRPr="00843AEE" w:rsidRDefault="00DD03D1" w:rsidP="009D2520">
            <w:pPr>
              <w:tabs>
                <w:tab w:val="left" w:pos="360"/>
              </w:tabs>
              <w:jc w:val="center"/>
              <w:rPr>
                <w:rFonts w:cstheme="minorHAnsi"/>
                <w:sz w:val="12"/>
                <w:szCs w:val="12"/>
              </w:rPr>
            </w:pPr>
          </w:p>
        </w:tc>
      </w:tr>
      <w:tr w:rsidR="000B4634" w:rsidRPr="00843AEE" w14:paraId="612B3070" w14:textId="77777777" w:rsidTr="00902957">
        <w:trPr>
          <w:trHeight w:val="285"/>
          <w:jc w:val="center"/>
        </w:trPr>
        <w:tc>
          <w:tcPr>
            <w:tcW w:w="3415" w:type="dxa"/>
            <w:vMerge w:val="restart"/>
            <w:shd w:val="clear" w:color="auto" w:fill="D9D9D9" w:themeFill="background1" w:themeFillShade="D9"/>
          </w:tcPr>
          <w:p w14:paraId="7DF4934E" w14:textId="3B7415D1" w:rsidR="000B4634" w:rsidRPr="00843AEE" w:rsidRDefault="000B4634" w:rsidP="009D2520">
            <w:pPr>
              <w:tabs>
                <w:tab w:val="left" w:pos="3255"/>
              </w:tabs>
              <w:rPr>
                <w:rFonts w:cstheme="minorHAnsi"/>
                <w:b/>
                <w:sz w:val="20"/>
                <w:szCs w:val="20"/>
              </w:rPr>
            </w:pPr>
            <w:r w:rsidRPr="00843AEE">
              <w:rPr>
                <w:rFonts w:cstheme="minorHAnsi"/>
                <w:b/>
                <w:sz w:val="20"/>
                <w:szCs w:val="20"/>
              </w:rPr>
              <w:t>Task Description</w:t>
            </w:r>
          </w:p>
        </w:tc>
        <w:tc>
          <w:tcPr>
            <w:tcW w:w="2914" w:type="dxa"/>
            <w:vMerge w:val="restart"/>
            <w:shd w:val="clear" w:color="auto" w:fill="D9D9D9" w:themeFill="background1" w:themeFillShade="D9"/>
            <w:vAlign w:val="center"/>
          </w:tcPr>
          <w:p w14:paraId="12C4E954" w14:textId="77777777" w:rsidR="000B4634" w:rsidRPr="00843AEE" w:rsidRDefault="000B4634" w:rsidP="009D2520">
            <w:pPr>
              <w:tabs>
                <w:tab w:val="left" w:pos="3255"/>
              </w:tabs>
              <w:jc w:val="center"/>
              <w:rPr>
                <w:rFonts w:cstheme="minorHAnsi"/>
                <w:b/>
                <w:sz w:val="20"/>
                <w:szCs w:val="20"/>
              </w:rPr>
            </w:pPr>
            <w:r w:rsidRPr="00843AEE">
              <w:rPr>
                <w:rFonts w:cstheme="minorHAnsi"/>
                <w:b/>
                <w:sz w:val="20"/>
                <w:szCs w:val="20"/>
              </w:rPr>
              <w:t>Describe activity performed</w:t>
            </w:r>
          </w:p>
          <w:p w14:paraId="273806F8" w14:textId="77777777" w:rsidR="000B4634" w:rsidRPr="00843AEE" w:rsidRDefault="000B4634" w:rsidP="009D2520">
            <w:pPr>
              <w:tabs>
                <w:tab w:val="left" w:pos="3255"/>
              </w:tabs>
              <w:jc w:val="center"/>
              <w:rPr>
                <w:rFonts w:cstheme="minorHAnsi"/>
                <w:b/>
                <w:sz w:val="20"/>
                <w:szCs w:val="20"/>
              </w:rPr>
            </w:pPr>
            <w:r w:rsidRPr="00843AEE">
              <w:rPr>
                <w:rFonts w:cstheme="minorHAnsi"/>
                <w:b/>
                <w:sz w:val="20"/>
                <w:szCs w:val="20"/>
              </w:rPr>
              <w:t>to validate/verify</w:t>
            </w:r>
          </w:p>
          <w:p w14:paraId="2B702E90" w14:textId="77777777" w:rsidR="000B4634" w:rsidRPr="00843AEE" w:rsidRDefault="000B4634" w:rsidP="009D2520">
            <w:pPr>
              <w:tabs>
                <w:tab w:val="left" w:pos="3255"/>
              </w:tabs>
              <w:jc w:val="center"/>
              <w:rPr>
                <w:rFonts w:cstheme="minorHAnsi"/>
                <w:b/>
                <w:sz w:val="20"/>
                <w:szCs w:val="20"/>
              </w:rPr>
            </w:pPr>
            <w:r w:rsidRPr="00843AEE">
              <w:rPr>
                <w:rFonts w:cstheme="minorHAnsi"/>
                <w:b/>
                <w:sz w:val="20"/>
                <w:szCs w:val="20"/>
              </w:rPr>
              <w:t>assessment criteria.</w:t>
            </w:r>
          </w:p>
          <w:p w14:paraId="416B8800" w14:textId="46C885E2" w:rsidR="000B4634" w:rsidRPr="00843AEE" w:rsidRDefault="000B4634" w:rsidP="009D2520">
            <w:pPr>
              <w:tabs>
                <w:tab w:val="left" w:pos="3255"/>
              </w:tabs>
              <w:jc w:val="center"/>
              <w:rPr>
                <w:rFonts w:cstheme="minorHAnsi"/>
                <w:bCs/>
                <w:i/>
                <w:iCs/>
                <w:sz w:val="16"/>
                <w:szCs w:val="16"/>
              </w:rPr>
            </w:pPr>
            <w:r w:rsidRPr="00843AEE">
              <w:rPr>
                <w:rFonts w:cstheme="minorHAnsi"/>
                <w:bCs/>
                <w:i/>
                <w:iCs/>
                <w:sz w:val="16"/>
                <w:szCs w:val="16"/>
              </w:rPr>
              <w:t>(</w:t>
            </w:r>
            <w:r w:rsidR="00B70624">
              <w:rPr>
                <w:rFonts w:cstheme="minorHAnsi"/>
                <w:bCs/>
                <w:i/>
                <w:iCs/>
                <w:sz w:val="16"/>
                <w:szCs w:val="16"/>
              </w:rPr>
              <w:t>You m</w:t>
            </w:r>
            <w:r w:rsidRPr="00843AEE">
              <w:rPr>
                <w:rFonts w:cstheme="minorHAnsi"/>
                <w:bCs/>
                <w:i/>
                <w:iCs/>
                <w:sz w:val="16"/>
                <w:szCs w:val="16"/>
              </w:rPr>
              <w:t>ay attach additional sheets if needed)</w:t>
            </w:r>
          </w:p>
        </w:tc>
        <w:tc>
          <w:tcPr>
            <w:tcW w:w="3656" w:type="dxa"/>
            <w:gridSpan w:val="4"/>
            <w:shd w:val="clear" w:color="auto" w:fill="D9D9D9" w:themeFill="background1" w:themeFillShade="D9"/>
          </w:tcPr>
          <w:p w14:paraId="1DF3D425" w14:textId="1164C57F" w:rsidR="000B4634" w:rsidRPr="00843AEE" w:rsidRDefault="000B4634" w:rsidP="009D2520">
            <w:pPr>
              <w:tabs>
                <w:tab w:val="left" w:pos="3255"/>
              </w:tabs>
              <w:jc w:val="center"/>
              <w:rPr>
                <w:rFonts w:cstheme="minorHAnsi"/>
                <w:bCs/>
                <w:i/>
                <w:iCs/>
                <w:sz w:val="20"/>
                <w:szCs w:val="20"/>
              </w:rPr>
            </w:pPr>
            <w:r w:rsidRPr="00843AEE">
              <w:rPr>
                <w:rFonts w:cstheme="minorHAnsi"/>
                <w:b/>
                <w:sz w:val="20"/>
                <w:szCs w:val="20"/>
              </w:rPr>
              <w:t xml:space="preserve">Is there evidence to demonstrate </w:t>
            </w:r>
            <w:r w:rsidR="00B70624">
              <w:rPr>
                <w:rFonts w:cstheme="minorHAnsi"/>
                <w:b/>
                <w:sz w:val="20"/>
                <w:szCs w:val="20"/>
              </w:rPr>
              <w:t xml:space="preserve">the achievement of the </w:t>
            </w:r>
            <w:r w:rsidRPr="00843AEE">
              <w:rPr>
                <w:rFonts w:cstheme="minorHAnsi"/>
                <w:b/>
                <w:sz w:val="20"/>
                <w:szCs w:val="20"/>
              </w:rPr>
              <w:t>criteria?</w:t>
            </w:r>
          </w:p>
          <w:p w14:paraId="0CEFA8CB" w14:textId="0B561E74" w:rsidR="000B4634" w:rsidRPr="00843AEE" w:rsidRDefault="000B4634" w:rsidP="009D2520">
            <w:pPr>
              <w:tabs>
                <w:tab w:val="left" w:pos="3255"/>
              </w:tabs>
              <w:jc w:val="center"/>
              <w:rPr>
                <w:rFonts w:cstheme="minorHAnsi"/>
                <w:b/>
                <w:sz w:val="16"/>
                <w:szCs w:val="16"/>
              </w:rPr>
            </w:pPr>
            <w:r w:rsidRPr="00843AEE">
              <w:rPr>
                <w:rFonts w:cstheme="minorHAnsi"/>
                <w:bCs/>
                <w:i/>
                <w:iCs/>
                <w:sz w:val="16"/>
                <w:szCs w:val="16"/>
              </w:rPr>
              <w:t>(</w:t>
            </w:r>
            <w:r w:rsidR="00B70624">
              <w:rPr>
                <w:rFonts w:cstheme="minorHAnsi"/>
                <w:bCs/>
                <w:i/>
                <w:iCs/>
                <w:sz w:val="16"/>
                <w:szCs w:val="16"/>
              </w:rPr>
              <w:t>You m</w:t>
            </w:r>
            <w:r w:rsidRPr="00843AEE">
              <w:rPr>
                <w:rFonts w:cstheme="minorHAnsi"/>
                <w:bCs/>
                <w:i/>
                <w:iCs/>
                <w:sz w:val="16"/>
                <w:szCs w:val="16"/>
              </w:rPr>
              <w:t>ay attach additional sheets if needed)</w:t>
            </w:r>
          </w:p>
        </w:tc>
      </w:tr>
      <w:tr w:rsidR="000B4634" w:rsidRPr="00843AEE" w14:paraId="719D119F" w14:textId="77777777" w:rsidTr="00902957">
        <w:trPr>
          <w:trHeight w:val="48"/>
          <w:jc w:val="center"/>
        </w:trPr>
        <w:tc>
          <w:tcPr>
            <w:tcW w:w="3415" w:type="dxa"/>
            <w:vMerge/>
          </w:tcPr>
          <w:p w14:paraId="50EE1779" w14:textId="77777777" w:rsidR="000B4634" w:rsidRPr="00843AEE" w:rsidRDefault="000B4634" w:rsidP="009D2520">
            <w:pPr>
              <w:tabs>
                <w:tab w:val="left" w:pos="3255"/>
              </w:tabs>
              <w:rPr>
                <w:rFonts w:cstheme="minorHAnsi"/>
                <w:sz w:val="23"/>
                <w:szCs w:val="23"/>
              </w:rPr>
            </w:pPr>
          </w:p>
        </w:tc>
        <w:tc>
          <w:tcPr>
            <w:tcW w:w="2914" w:type="dxa"/>
            <w:vMerge/>
          </w:tcPr>
          <w:p w14:paraId="59074E2E" w14:textId="77777777" w:rsidR="000B4634" w:rsidRPr="00843AEE" w:rsidRDefault="000B4634" w:rsidP="009D2520">
            <w:pPr>
              <w:tabs>
                <w:tab w:val="left" w:pos="3255"/>
              </w:tabs>
              <w:rPr>
                <w:rFonts w:cstheme="minorHAnsi"/>
                <w:sz w:val="23"/>
                <w:szCs w:val="23"/>
              </w:rPr>
            </w:pPr>
          </w:p>
        </w:tc>
        <w:tc>
          <w:tcPr>
            <w:tcW w:w="529" w:type="dxa"/>
            <w:vAlign w:val="center"/>
          </w:tcPr>
          <w:p w14:paraId="084F10A8" w14:textId="54DF51A2" w:rsidR="000B4634" w:rsidRPr="00843AEE" w:rsidRDefault="000B4634" w:rsidP="009D2520">
            <w:pPr>
              <w:tabs>
                <w:tab w:val="left" w:pos="3255"/>
              </w:tabs>
              <w:jc w:val="center"/>
              <w:rPr>
                <w:rFonts w:cstheme="minorHAnsi"/>
                <w:sz w:val="20"/>
                <w:szCs w:val="20"/>
              </w:rPr>
            </w:pPr>
            <w:r w:rsidRPr="00843AEE">
              <w:rPr>
                <w:rFonts w:cstheme="minorHAnsi"/>
                <w:sz w:val="20"/>
                <w:szCs w:val="20"/>
              </w:rPr>
              <w:t>Y</w:t>
            </w:r>
          </w:p>
        </w:tc>
        <w:tc>
          <w:tcPr>
            <w:tcW w:w="589" w:type="dxa"/>
            <w:vAlign w:val="center"/>
          </w:tcPr>
          <w:p w14:paraId="5C3EBD9E" w14:textId="6E7E6ED4" w:rsidR="000B4634" w:rsidRPr="00843AEE" w:rsidRDefault="000B4634" w:rsidP="009D2520">
            <w:pPr>
              <w:tabs>
                <w:tab w:val="left" w:pos="3255"/>
              </w:tabs>
              <w:jc w:val="center"/>
              <w:rPr>
                <w:rFonts w:cstheme="minorHAnsi"/>
                <w:sz w:val="20"/>
                <w:szCs w:val="20"/>
              </w:rPr>
            </w:pPr>
            <w:r w:rsidRPr="00843AEE">
              <w:rPr>
                <w:rFonts w:cstheme="minorHAnsi"/>
                <w:sz w:val="20"/>
                <w:szCs w:val="20"/>
              </w:rPr>
              <w:t>N</w:t>
            </w:r>
          </w:p>
        </w:tc>
        <w:tc>
          <w:tcPr>
            <w:tcW w:w="540" w:type="dxa"/>
            <w:vAlign w:val="center"/>
          </w:tcPr>
          <w:p w14:paraId="6DFD4644" w14:textId="47EEFDAA" w:rsidR="000B4634" w:rsidRPr="00843AEE" w:rsidRDefault="000B4634" w:rsidP="009D2520">
            <w:pPr>
              <w:tabs>
                <w:tab w:val="left" w:pos="3255"/>
              </w:tabs>
              <w:jc w:val="center"/>
              <w:rPr>
                <w:rFonts w:cstheme="minorHAnsi"/>
                <w:sz w:val="20"/>
                <w:szCs w:val="20"/>
              </w:rPr>
            </w:pPr>
            <w:r w:rsidRPr="00843AEE">
              <w:rPr>
                <w:rFonts w:cstheme="minorHAnsi"/>
                <w:sz w:val="20"/>
                <w:szCs w:val="20"/>
              </w:rPr>
              <w:t>N/A</w:t>
            </w:r>
          </w:p>
        </w:tc>
        <w:tc>
          <w:tcPr>
            <w:tcW w:w="1998" w:type="dxa"/>
            <w:vAlign w:val="center"/>
          </w:tcPr>
          <w:p w14:paraId="287D7FD0" w14:textId="5465870F" w:rsidR="000B4634" w:rsidRPr="00843AEE" w:rsidRDefault="000B4634" w:rsidP="009D2520">
            <w:pPr>
              <w:tabs>
                <w:tab w:val="left" w:pos="3255"/>
              </w:tabs>
              <w:jc w:val="center"/>
              <w:rPr>
                <w:rFonts w:cstheme="minorHAnsi"/>
                <w:sz w:val="23"/>
                <w:szCs w:val="23"/>
              </w:rPr>
            </w:pPr>
            <w:r w:rsidRPr="00843AEE">
              <w:rPr>
                <w:rFonts w:cstheme="minorHAnsi"/>
                <w:sz w:val="20"/>
                <w:szCs w:val="20"/>
              </w:rPr>
              <w:t>Comments</w:t>
            </w:r>
          </w:p>
        </w:tc>
      </w:tr>
      <w:tr w:rsidR="00544976" w:rsidRPr="00843AEE" w14:paraId="4BFB8B0C" w14:textId="77777777" w:rsidTr="00634E61">
        <w:trPr>
          <w:trHeight w:val="285"/>
          <w:jc w:val="center"/>
        </w:trPr>
        <w:tc>
          <w:tcPr>
            <w:tcW w:w="3415" w:type="dxa"/>
          </w:tcPr>
          <w:p w14:paraId="31B9F068" w14:textId="77777777" w:rsidR="00544976" w:rsidRPr="001003E8" w:rsidRDefault="00544976" w:rsidP="00544976">
            <w:pPr>
              <w:pStyle w:val="ListParagraph"/>
              <w:numPr>
                <w:ilvl w:val="0"/>
                <w:numId w:val="30"/>
              </w:numPr>
              <w:tabs>
                <w:tab w:val="left" w:pos="3255"/>
              </w:tabs>
              <w:ind w:left="243" w:hanging="270"/>
              <w:rPr>
                <w:rFonts w:cstheme="minorHAnsi"/>
                <w:sz w:val="20"/>
                <w:szCs w:val="20"/>
              </w:rPr>
            </w:pPr>
            <w:r w:rsidRPr="001003E8">
              <w:rPr>
                <w:rFonts w:cstheme="minorHAnsi"/>
                <w:sz w:val="20"/>
                <w:szCs w:val="20"/>
              </w:rPr>
              <w:t>Complete the Statement of Acknowledgement and Certification.</w:t>
            </w:r>
          </w:p>
        </w:tc>
        <w:tc>
          <w:tcPr>
            <w:tcW w:w="2914" w:type="dxa"/>
          </w:tcPr>
          <w:p w14:paraId="45489222"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29" w:type="dxa"/>
          </w:tcPr>
          <w:p w14:paraId="0C1AFFB7" w14:textId="25672BEE"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89" w:type="dxa"/>
          </w:tcPr>
          <w:p w14:paraId="02D0CF66" w14:textId="476D1391"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1FB12D36" w14:textId="60D4E551"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998" w:type="dxa"/>
          </w:tcPr>
          <w:p w14:paraId="6B202A16"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544976" w:rsidRPr="00843AEE" w14:paraId="7BF6A6E3" w14:textId="77777777" w:rsidTr="00634E61">
        <w:trPr>
          <w:trHeight w:val="285"/>
          <w:jc w:val="center"/>
        </w:trPr>
        <w:tc>
          <w:tcPr>
            <w:tcW w:w="3415" w:type="dxa"/>
          </w:tcPr>
          <w:p w14:paraId="0C122B59" w14:textId="77777777" w:rsidR="00544976" w:rsidRPr="001003E8" w:rsidRDefault="00544976" w:rsidP="00544976">
            <w:pPr>
              <w:pStyle w:val="ListParagraph"/>
              <w:numPr>
                <w:ilvl w:val="0"/>
                <w:numId w:val="30"/>
              </w:numPr>
              <w:tabs>
                <w:tab w:val="left" w:pos="3255"/>
              </w:tabs>
              <w:ind w:left="243" w:hanging="270"/>
              <w:rPr>
                <w:rFonts w:cstheme="minorHAnsi"/>
                <w:sz w:val="20"/>
                <w:szCs w:val="20"/>
              </w:rPr>
            </w:pPr>
            <w:r w:rsidRPr="001003E8">
              <w:rPr>
                <w:rFonts w:cstheme="minorHAnsi"/>
                <w:sz w:val="20"/>
                <w:szCs w:val="20"/>
              </w:rPr>
              <w:t>Ensure that the quality improvement plan is attached, if applicable.</w:t>
            </w:r>
          </w:p>
        </w:tc>
        <w:tc>
          <w:tcPr>
            <w:tcW w:w="2914" w:type="dxa"/>
          </w:tcPr>
          <w:p w14:paraId="30159C99"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29" w:type="dxa"/>
          </w:tcPr>
          <w:p w14:paraId="482553F3" w14:textId="3AB1F8B1"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89" w:type="dxa"/>
          </w:tcPr>
          <w:p w14:paraId="5B127E39" w14:textId="508E049B"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6F812E97" w14:textId="676CC209"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998" w:type="dxa"/>
          </w:tcPr>
          <w:p w14:paraId="49E5478C"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r w:rsidR="00544976" w:rsidRPr="00843AEE" w14:paraId="5BA0E285" w14:textId="77777777" w:rsidTr="00634E61">
        <w:trPr>
          <w:trHeight w:val="285"/>
          <w:jc w:val="center"/>
        </w:trPr>
        <w:tc>
          <w:tcPr>
            <w:tcW w:w="3415" w:type="dxa"/>
          </w:tcPr>
          <w:p w14:paraId="406D5B49" w14:textId="14D5CCA6" w:rsidR="00544976" w:rsidRPr="001003E8" w:rsidRDefault="00544976" w:rsidP="00544976">
            <w:pPr>
              <w:pStyle w:val="ListParagraph"/>
              <w:numPr>
                <w:ilvl w:val="0"/>
                <w:numId w:val="30"/>
              </w:numPr>
              <w:tabs>
                <w:tab w:val="left" w:pos="3255"/>
              </w:tabs>
              <w:ind w:left="243" w:hanging="270"/>
              <w:rPr>
                <w:rFonts w:cstheme="minorHAnsi"/>
                <w:sz w:val="20"/>
                <w:szCs w:val="20"/>
              </w:rPr>
            </w:pPr>
            <w:r w:rsidRPr="001003E8">
              <w:rPr>
                <w:rFonts w:cstheme="minorHAnsi"/>
                <w:sz w:val="20"/>
                <w:szCs w:val="20"/>
              </w:rPr>
              <w:t xml:space="preserve">Forward Certification and accompanying quality improvement plan (if any) to the Office of Children’s Services by the established due date </w:t>
            </w:r>
            <w:r w:rsidR="00852A27">
              <w:rPr>
                <w:rFonts w:cstheme="minorHAnsi"/>
                <w:sz w:val="20"/>
                <w:szCs w:val="20"/>
              </w:rPr>
              <w:t>per</w:t>
            </w:r>
            <w:r w:rsidRPr="001003E8">
              <w:rPr>
                <w:rFonts w:cstheme="minorHAnsi"/>
                <w:sz w:val="20"/>
                <w:szCs w:val="20"/>
              </w:rPr>
              <w:t xml:space="preserve"> the scheduled audit plan.</w:t>
            </w:r>
          </w:p>
        </w:tc>
        <w:tc>
          <w:tcPr>
            <w:tcW w:w="2914" w:type="dxa"/>
          </w:tcPr>
          <w:p w14:paraId="3E53CD12" w14:textId="77777777" w:rsidR="00544976" w:rsidRPr="00843AEE" w:rsidRDefault="00544976" w:rsidP="00544976">
            <w:pPr>
              <w:tabs>
                <w:tab w:val="left" w:pos="3255"/>
              </w:tabs>
              <w:rPr>
                <w:rFonts w:cstheme="minorHAnsi"/>
                <w:sz w:val="23"/>
                <w:szCs w:val="23"/>
              </w:rPr>
            </w:pPr>
            <w:r w:rsidRPr="00843AEE">
              <w:rPr>
                <w:rFonts w:cstheme="minorHAnsi"/>
                <w:sz w:val="23"/>
                <w:szCs w:val="23"/>
              </w:rPr>
              <w:fldChar w:fldCharType="begin">
                <w:ffData>
                  <w:name w:val="Text6"/>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c>
          <w:tcPr>
            <w:tcW w:w="529" w:type="dxa"/>
          </w:tcPr>
          <w:p w14:paraId="2FEF054E" w14:textId="49445304"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89" w:type="dxa"/>
          </w:tcPr>
          <w:p w14:paraId="7FAB4C09" w14:textId="51F64C8E"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540" w:type="dxa"/>
          </w:tcPr>
          <w:p w14:paraId="6990F924" w14:textId="6FACA4D0" w:rsidR="00544976" w:rsidRPr="00843AEE" w:rsidRDefault="00544976" w:rsidP="00544976">
            <w:pPr>
              <w:tabs>
                <w:tab w:val="left" w:pos="3255"/>
              </w:tabs>
              <w:jc w:val="center"/>
              <w:rPr>
                <w:rFonts w:cstheme="minorHAnsi"/>
                <w:sz w:val="23"/>
                <w:szCs w:val="23"/>
              </w:rPr>
            </w:pPr>
            <w:r w:rsidRPr="00843AEE">
              <w:rPr>
                <w:rFonts w:cstheme="minorHAnsi"/>
                <w:sz w:val="20"/>
                <w:szCs w:val="20"/>
              </w:rPr>
              <w:fldChar w:fldCharType="begin">
                <w:ffData>
                  <w:name w:val="Check1"/>
                  <w:enabled/>
                  <w:calcOnExit w:val="0"/>
                  <w:checkBox>
                    <w:sizeAuto/>
                    <w:default w:val="0"/>
                  </w:checkBox>
                </w:ffData>
              </w:fldChar>
            </w:r>
            <w:r w:rsidRPr="00843AEE">
              <w:rPr>
                <w:rFonts w:cstheme="minorHAnsi"/>
                <w:sz w:val="20"/>
                <w:szCs w:val="20"/>
              </w:rPr>
              <w:instrText xml:space="preserve"> FORMCHECKBOX </w:instrText>
            </w:r>
            <w:r w:rsidR="00DA0CF8">
              <w:rPr>
                <w:rFonts w:cstheme="minorHAnsi"/>
                <w:sz w:val="20"/>
                <w:szCs w:val="20"/>
              </w:rPr>
            </w:r>
            <w:r w:rsidR="00DA0CF8">
              <w:rPr>
                <w:rFonts w:cstheme="minorHAnsi"/>
                <w:sz w:val="20"/>
                <w:szCs w:val="20"/>
              </w:rPr>
              <w:fldChar w:fldCharType="separate"/>
            </w:r>
            <w:r w:rsidRPr="00843AEE">
              <w:rPr>
                <w:rFonts w:cstheme="minorHAnsi"/>
                <w:sz w:val="20"/>
                <w:szCs w:val="20"/>
              </w:rPr>
              <w:fldChar w:fldCharType="end"/>
            </w:r>
          </w:p>
        </w:tc>
        <w:tc>
          <w:tcPr>
            <w:tcW w:w="1998" w:type="dxa"/>
          </w:tcPr>
          <w:p w14:paraId="79B2CE4A" w14:textId="77777777" w:rsidR="00544976" w:rsidRPr="00843AEE" w:rsidRDefault="00544976" w:rsidP="00544976">
            <w:pPr>
              <w:rPr>
                <w:rFonts w:cstheme="minorHAnsi"/>
              </w:rPr>
            </w:pPr>
            <w:r w:rsidRPr="00843AEE">
              <w:rPr>
                <w:rFonts w:cstheme="minorHAnsi"/>
                <w:sz w:val="23"/>
                <w:szCs w:val="23"/>
              </w:rPr>
              <w:fldChar w:fldCharType="begin">
                <w:ffData>
                  <w:name w:val="Text2"/>
                  <w:enabled/>
                  <w:calcOnExit w:val="0"/>
                  <w:textInput/>
                </w:ffData>
              </w:fldChar>
            </w:r>
            <w:r w:rsidRPr="00843AEE">
              <w:rPr>
                <w:rFonts w:cstheme="minorHAnsi"/>
                <w:sz w:val="23"/>
                <w:szCs w:val="23"/>
              </w:rPr>
              <w:instrText xml:space="preserve"> FORMTEXT </w:instrText>
            </w:r>
            <w:r w:rsidRPr="00843AEE">
              <w:rPr>
                <w:rFonts w:cstheme="minorHAnsi"/>
                <w:sz w:val="23"/>
                <w:szCs w:val="23"/>
              </w:rPr>
            </w:r>
            <w:r w:rsidRPr="00843AEE">
              <w:rPr>
                <w:rFonts w:cstheme="minorHAnsi"/>
                <w:sz w:val="23"/>
                <w:szCs w:val="23"/>
              </w:rPr>
              <w:fldChar w:fldCharType="separate"/>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noProof/>
                <w:sz w:val="23"/>
                <w:szCs w:val="23"/>
              </w:rPr>
              <w:t> </w:t>
            </w:r>
            <w:r w:rsidRPr="00843AEE">
              <w:rPr>
                <w:rFonts w:cstheme="minorHAnsi"/>
                <w:sz w:val="23"/>
                <w:szCs w:val="23"/>
              </w:rPr>
              <w:fldChar w:fldCharType="end"/>
            </w:r>
          </w:p>
        </w:tc>
      </w:tr>
    </w:tbl>
    <w:p w14:paraId="461EE90C" w14:textId="77777777" w:rsidR="00F52021" w:rsidRPr="00843AEE" w:rsidRDefault="00F52021" w:rsidP="009D2520">
      <w:pPr>
        <w:spacing w:after="0" w:line="240" w:lineRule="auto"/>
        <w:rPr>
          <w:rFonts w:cstheme="minorHAnsi"/>
          <w:sz w:val="20"/>
          <w:szCs w:val="20"/>
        </w:rPr>
      </w:pPr>
    </w:p>
    <w:tbl>
      <w:tblPr>
        <w:tblStyle w:val="TableGrid"/>
        <w:tblW w:w="10008" w:type="dxa"/>
        <w:jc w:val="center"/>
        <w:tblLook w:val="04A0" w:firstRow="1" w:lastRow="0" w:firstColumn="1" w:lastColumn="0" w:noHBand="0" w:noVBand="1"/>
      </w:tblPr>
      <w:tblGrid>
        <w:gridCol w:w="1458"/>
        <w:gridCol w:w="5490"/>
        <w:gridCol w:w="720"/>
        <w:gridCol w:w="2340"/>
      </w:tblGrid>
      <w:tr w:rsidR="00F52021" w:rsidRPr="00843AEE" w14:paraId="59F8BF6D" w14:textId="77777777" w:rsidTr="005923D7">
        <w:trPr>
          <w:trHeight w:val="288"/>
          <w:jc w:val="center"/>
        </w:trPr>
        <w:tc>
          <w:tcPr>
            <w:tcW w:w="1458" w:type="dxa"/>
            <w:vAlign w:val="center"/>
          </w:tcPr>
          <w:p w14:paraId="2ADF5E4F" w14:textId="77777777" w:rsidR="00F52021" w:rsidRPr="00843AEE" w:rsidRDefault="00F52021" w:rsidP="009D2520">
            <w:pPr>
              <w:tabs>
                <w:tab w:val="left" w:pos="360"/>
              </w:tabs>
              <w:rPr>
                <w:rFonts w:cstheme="minorHAnsi"/>
                <w:b/>
                <w:sz w:val="20"/>
                <w:szCs w:val="20"/>
              </w:rPr>
            </w:pPr>
            <w:r w:rsidRPr="00843AEE">
              <w:rPr>
                <w:rFonts w:cstheme="minorHAnsi"/>
                <w:b/>
                <w:sz w:val="20"/>
                <w:szCs w:val="20"/>
              </w:rPr>
              <w:t>Completed By:</w:t>
            </w:r>
          </w:p>
        </w:tc>
        <w:tc>
          <w:tcPr>
            <w:tcW w:w="5490" w:type="dxa"/>
            <w:vAlign w:val="center"/>
          </w:tcPr>
          <w:p w14:paraId="5631B438" w14:textId="77777777" w:rsidR="00F52021" w:rsidRPr="00843AEE" w:rsidRDefault="00466F87" w:rsidP="009D2520">
            <w:pPr>
              <w:tabs>
                <w:tab w:val="left" w:pos="360"/>
              </w:tabs>
              <w:rPr>
                <w:rFonts w:cstheme="minorHAnsi"/>
                <w:b/>
                <w:sz w:val="20"/>
                <w:szCs w:val="20"/>
              </w:rPr>
            </w:pPr>
            <w:r w:rsidRPr="00843AEE">
              <w:rPr>
                <w:rFonts w:cstheme="minorHAnsi"/>
                <w:b/>
                <w:sz w:val="20"/>
                <w:szCs w:val="20"/>
              </w:rPr>
              <w:fldChar w:fldCharType="begin">
                <w:ffData>
                  <w:name w:val="Text1"/>
                  <w:enabled/>
                  <w:calcOnExit w:val="0"/>
                  <w:textInput/>
                </w:ffData>
              </w:fldChar>
            </w:r>
            <w:r w:rsidR="00F52021" w:rsidRPr="00843AEE">
              <w:rPr>
                <w:rFonts w:cstheme="minorHAnsi"/>
                <w:b/>
                <w:sz w:val="20"/>
                <w:szCs w:val="20"/>
              </w:rPr>
              <w:instrText xml:space="preserve"> FORMTEXT </w:instrText>
            </w:r>
            <w:r w:rsidRPr="00843AEE">
              <w:rPr>
                <w:rFonts w:cstheme="minorHAnsi"/>
                <w:b/>
                <w:sz w:val="20"/>
                <w:szCs w:val="20"/>
              </w:rPr>
            </w:r>
            <w:r w:rsidRPr="00843AEE">
              <w:rPr>
                <w:rFonts w:cstheme="minorHAnsi"/>
                <w:b/>
                <w:sz w:val="20"/>
                <w:szCs w:val="20"/>
              </w:rPr>
              <w:fldChar w:fldCharType="separate"/>
            </w:r>
            <w:r w:rsidR="00F52021" w:rsidRPr="00843AEE">
              <w:rPr>
                <w:rFonts w:cstheme="minorHAnsi"/>
                <w:b/>
                <w:noProof/>
                <w:sz w:val="20"/>
                <w:szCs w:val="20"/>
              </w:rPr>
              <w:t> </w:t>
            </w:r>
            <w:r w:rsidR="00F52021" w:rsidRPr="00843AEE">
              <w:rPr>
                <w:rFonts w:cstheme="minorHAnsi"/>
                <w:b/>
                <w:noProof/>
                <w:sz w:val="20"/>
                <w:szCs w:val="20"/>
              </w:rPr>
              <w:t> </w:t>
            </w:r>
            <w:r w:rsidR="00F52021" w:rsidRPr="00843AEE">
              <w:rPr>
                <w:rFonts w:cstheme="minorHAnsi"/>
                <w:b/>
                <w:noProof/>
                <w:sz w:val="20"/>
                <w:szCs w:val="20"/>
              </w:rPr>
              <w:t> </w:t>
            </w:r>
            <w:r w:rsidR="00F52021" w:rsidRPr="00843AEE">
              <w:rPr>
                <w:rFonts w:cstheme="minorHAnsi"/>
                <w:b/>
                <w:noProof/>
                <w:sz w:val="20"/>
                <w:szCs w:val="20"/>
              </w:rPr>
              <w:t> </w:t>
            </w:r>
            <w:r w:rsidR="00F52021" w:rsidRPr="00843AEE">
              <w:rPr>
                <w:rFonts w:cstheme="minorHAnsi"/>
                <w:b/>
                <w:noProof/>
                <w:sz w:val="20"/>
                <w:szCs w:val="20"/>
              </w:rPr>
              <w:t> </w:t>
            </w:r>
            <w:r w:rsidRPr="00843AEE">
              <w:rPr>
                <w:rFonts w:cstheme="minorHAnsi"/>
                <w:b/>
                <w:sz w:val="20"/>
                <w:szCs w:val="20"/>
              </w:rPr>
              <w:fldChar w:fldCharType="end"/>
            </w:r>
          </w:p>
        </w:tc>
        <w:tc>
          <w:tcPr>
            <w:tcW w:w="720" w:type="dxa"/>
            <w:vAlign w:val="center"/>
          </w:tcPr>
          <w:p w14:paraId="4BDBB909" w14:textId="77777777" w:rsidR="00F52021" w:rsidRPr="00843AEE" w:rsidRDefault="00F52021" w:rsidP="009D2520">
            <w:pPr>
              <w:tabs>
                <w:tab w:val="left" w:pos="360"/>
              </w:tabs>
              <w:rPr>
                <w:rFonts w:cstheme="minorHAnsi"/>
                <w:b/>
                <w:sz w:val="20"/>
                <w:szCs w:val="20"/>
              </w:rPr>
            </w:pPr>
            <w:r w:rsidRPr="00843AEE">
              <w:rPr>
                <w:rFonts w:cstheme="minorHAnsi"/>
                <w:b/>
                <w:sz w:val="20"/>
                <w:szCs w:val="20"/>
              </w:rPr>
              <w:t>Date:</w:t>
            </w:r>
          </w:p>
        </w:tc>
        <w:sdt>
          <w:sdtPr>
            <w:rPr>
              <w:rFonts w:cstheme="minorHAnsi"/>
              <w:b/>
              <w:sz w:val="20"/>
              <w:szCs w:val="20"/>
            </w:rPr>
            <w:id w:val="23006510"/>
            <w:placeholder>
              <w:docPart w:val="54F270EF0EB649708432D02985861F6A"/>
            </w:placeholder>
            <w:showingPlcHdr/>
            <w:date>
              <w:dateFormat w:val="M/d/yyyy"/>
              <w:lid w:val="en-US"/>
              <w:storeMappedDataAs w:val="dateTime"/>
              <w:calendar w:val="gregorian"/>
            </w:date>
          </w:sdtPr>
          <w:sdtEndPr/>
          <w:sdtContent>
            <w:tc>
              <w:tcPr>
                <w:tcW w:w="2340" w:type="dxa"/>
                <w:vAlign w:val="center"/>
              </w:tcPr>
              <w:p w14:paraId="47566F4D" w14:textId="77777777" w:rsidR="00F52021" w:rsidRPr="00843AEE" w:rsidRDefault="00F52021" w:rsidP="009D2520">
                <w:pPr>
                  <w:tabs>
                    <w:tab w:val="left" w:pos="360"/>
                  </w:tabs>
                  <w:rPr>
                    <w:rFonts w:cstheme="minorHAnsi"/>
                    <w:b/>
                    <w:sz w:val="20"/>
                    <w:szCs w:val="20"/>
                  </w:rPr>
                </w:pPr>
                <w:r w:rsidRPr="00843AEE">
                  <w:rPr>
                    <w:rStyle w:val="PlaceholderText"/>
                    <w:rFonts w:cstheme="minorHAnsi"/>
                    <w:sz w:val="20"/>
                    <w:szCs w:val="20"/>
                  </w:rPr>
                  <w:t>Click here to enter a date.</w:t>
                </w:r>
              </w:p>
            </w:tc>
          </w:sdtContent>
        </w:sdt>
      </w:tr>
    </w:tbl>
    <w:p w14:paraId="77A707E8" w14:textId="61AB40EA" w:rsidR="00B3571A" w:rsidRPr="00843AEE" w:rsidRDefault="00B3571A" w:rsidP="009D2520">
      <w:pPr>
        <w:spacing w:after="0" w:line="240" w:lineRule="auto"/>
        <w:rPr>
          <w:rFonts w:cstheme="minorHAnsi"/>
          <w:sz w:val="20"/>
          <w:szCs w:val="20"/>
        </w:rPr>
      </w:pPr>
      <w:r w:rsidRPr="00843AEE">
        <w:rPr>
          <w:rFonts w:cstheme="minorHAnsi"/>
          <w:sz w:val="20"/>
          <w:szCs w:val="20"/>
        </w:rPr>
        <w:br w:type="page"/>
      </w:r>
    </w:p>
    <w:p w14:paraId="65DA55B7" w14:textId="7F269C6F" w:rsidR="009A1E14" w:rsidRPr="00843AEE" w:rsidRDefault="009A1E14" w:rsidP="009D2520">
      <w:pPr>
        <w:tabs>
          <w:tab w:val="left" w:pos="360"/>
        </w:tabs>
        <w:spacing w:after="0" w:line="240" w:lineRule="auto"/>
        <w:jc w:val="center"/>
        <w:rPr>
          <w:rFonts w:cstheme="minorHAnsi"/>
          <w:b/>
          <w:sz w:val="28"/>
          <w:szCs w:val="28"/>
        </w:rPr>
      </w:pPr>
      <w:r w:rsidRPr="00843AEE">
        <w:rPr>
          <w:rFonts w:cstheme="minorHAnsi"/>
          <w:b/>
          <w:sz w:val="28"/>
          <w:szCs w:val="28"/>
        </w:rPr>
        <w:lastRenderedPageBreak/>
        <w:t>SECTION VII:</w:t>
      </w:r>
      <w:r w:rsidR="006D482A" w:rsidRPr="00843AEE">
        <w:rPr>
          <w:rFonts w:cstheme="minorHAnsi"/>
          <w:b/>
          <w:sz w:val="28"/>
          <w:szCs w:val="28"/>
        </w:rPr>
        <w:t xml:space="preserve"> </w:t>
      </w:r>
      <w:r w:rsidRPr="00843AEE">
        <w:rPr>
          <w:rFonts w:cstheme="minorHAnsi"/>
          <w:b/>
          <w:sz w:val="28"/>
          <w:szCs w:val="28"/>
        </w:rPr>
        <w:t>CERTIFICATION</w:t>
      </w:r>
    </w:p>
    <w:p w14:paraId="04174BE3" w14:textId="77777777" w:rsidR="009A1E14" w:rsidRPr="00843AEE" w:rsidRDefault="009A1E14" w:rsidP="009D2520">
      <w:pPr>
        <w:tabs>
          <w:tab w:val="left" w:pos="360"/>
        </w:tabs>
        <w:spacing w:after="0" w:line="240" w:lineRule="auto"/>
        <w:jc w:val="center"/>
        <w:rPr>
          <w:rFonts w:cstheme="minorHAnsi"/>
          <w:b/>
          <w:sz w:val="28"/>
          <w:szCs w:val="28"/>
        </w:rPr>
      </w:pPr>
      <w:r w:rsidRPr="00843AEE">
        <w:rPr>
          <w:rFonts w:cstheme="minorHAnsi"/>
          <w:b/>
          <w:sz w:val="28"/>
          <w:szCs w:val="28"/>
        </w:rPr>
        <w:t>STATEMENT OF ACKNOWLEDGEMENT AND CERTIFICATION</w:t>
      </w:r>
    </w:p>
    <w:p w14:paraId="0CC7075A" w14:textId="77777777" w:rsidR="009A1E14" w:rsidRPr="00843AEE" w:rsidRDefault="009A1E14" w:rsidP="009D2520">
      <w:pPr>
        <w:tabs>
          <w:tab w:val="left" w:pos="360"/>
        </w:tabs>
        <w:spacing w:after="0" w:line="240" w:lineRule="auto"/>
        <w:rPr>
          <w:rFonts w:cstheme="minorHAnsi"/>
          <w:b/>
          <w:sz w:val="20"/>
          <w:szCs w:val="20"/>
        </w:rPr>
      </w:pPr>
    </w:p>
    <w:tbl>
      <w:tblPr>
        <w:tblStyle w:val="TableGrid"/>
        <w:tblW w:w="9895" w:type="dxa"/>
        <w:jc w:val="center"/>
        <w:tblCellMar>
          <w:top w:w="58" w:type="dxa"/>
          <w:bottom w:w="58" w:type="dxa"/>
        </w:tblCellMar>
        <w:tblLook w:val="04A0" w:firstRow="1" w:lastRow="0" w:firstColumn="1" w:lastColumn="0" w:noHBand="0" w:noVBand="1"/>
      </w:tblPr>
      <w:tblGrid>
        <w:gridCol w:w="1075"/>
        <w:gridCol w:w="555"/>
        <w:gridCol w:w="5126"/>
        <w:gridCol w:w="3139"/>
      </w:tblGrid>
      <w:tr w:rsidR="0024604D" w:rsidRPr="00843AEE" w14:paraId="4730CAA1" w14:textId="77777777" w:rsidTr="0076218B">
        <w:trPr>
          <w:jc w:val="center"/>
        </w:trPr>
        <w:tc>
          <w:tcPr>
            <w:tcW w:w="9895" w:type="dxa"/>
            <w:gridSpan w:val="4"/>
          </w:tcPr>
          <w:p w14:paraId="4A71D0E6" w14:textId="27843FAB" w:rsidR="0024604D" w:rsidRPr="00843AEE" w:rsidRDefault="0024604D" w:rsidP="009D2520">
            <w:pPr>
              <w:jc w:val="both"/>
              <w:rPr>
                <w:rFonts w:cstheme="minorHAnsi"/>
                <w:color w:val="000000"/>
              </w:rPr>
            </w:pPr>
            <w:r w:rsidRPr="00843AEE">
              <w:rPr>
                <w:rFonts w:cstheme="minorHAnsi"/>
                <w:color w:val="000000"/>
              </w:rPr>
              <w:t xml:space="preserve">The </w:t>
            </w:r>
            <w:bookmarkStart w:id="26" w:name="Text21"/>
            <w:r w:rsidR="00466F87" w:rsidRPr="00843AEE">
              <w:rPr>
                <w:rFonts w:cstheme="minorHAnsi"/>
                <w:color w:val="000000"/>
              </w:rPr>
              <w:fldChar w:fldCharType="begin">
                <w:ffData>
                  <w:name w:val="Text21"/>
                  <w:enabled/>
                  <w:calcOnExit w:val="0"/>
                  <w:textInput/>
                </w:ffData>
              </w:fldChar>
            </w:r>
            <w:r w:rsidRPr="00843AEE">
              <w:rPr>
                <w:rFonts w:cstheme="minorHAnsi"/>
                <w:color w:val="000000"/>
              </w:rPr>
              <w:instrText xml:space="preserve"> FORMTEXT </w:instrText>
            </w:r>
            <w:r w:rsidR="00466F87" w:rsidRPr="00843AEE">
              <w:rPr>
                <w:rFonts w:cstheme="minorHAnsi"/>
                <w:color w:val="000000"/>
              </w:rPr>
            </w:r>
            <w:r w:rsidR="00466F87" w:rsidRPr="00843AEE">
              <w:rPr>
                <w:rFonts w:cstheme="minorHAnsi"/>
                <w:color w:val="000000"/>
              </w:rPr>
              <w:fldChar w:fldCharType="separate"/>
            </w:r>
            <w:r w:rsidRPr="00843AEE">
              <w:rPr>
                <w:rFonts w:cstheme="minorHAnsi"/>
                <w:noProof/>
                <w:color w:val="000000"/>
              </w:rPr>
              <w:t> </w:t>
            </w:r>
            <w:r w:rsidRPr="00843AEE">
              <w:rPr>
                <w:rFonts w:cstheme="minorHAnsi"/>
                <w:noProof/>
                <w:color w:val="000000"/>
              </w:rPr>
              <w:t> </w:t>
            </w:r>
            <w:r w:rsidRPr="00843AEE">
              <w:rPr>
                <w:rFonts w:cstheme="minorHAnsi"/>
                <w:noProof/>
                <w:color w:val="000000"/>
              </w:rPr>
              <w:t> </w:t>
            </w:r>
            <w:r w:rsidRPr="00843AEE">
              <w:rPr>
                <w:rFonts w:cstheme="minorHAnsi"/>
                <w:noProof/>
                <w:color w:val="000000"/>
              </w:rPr>
              <w:t> </w:t>
            </w:r>
            <w:r w:rsidRPr="00843AEE">
              <w:rPr>
                <w:rFonts w:cstheme="minorHAnsi"/>
                <w:noProof/>
                <w:color w:val="000000"/>
              </w:rPr>
              <w:t> </w:t>
            </w:r>
            <w:r w:rsidR="00466F87" w:rsidRPr="00843AEE">
              <w:rPr>
                <w:rFonts w:cstheme="minorHAnsi"/>
                <w:color w:val="000000"/>
              </w:rPr>
              <w:fldChar w:fldCharType="end"/>
            </w:r>
            <w:bookmarkEnd w:id="26"/>
            <w:r w:rsidRPr="00843AEE">
              <w:rPr>
                <w:rFonts w:cstheme="minorHAnsi"/>
                <w:color w:val="000000"/>
              </w:rPr>
              <w:t xml:space="preserve"> Community Policy and Management Team</w:t>
            </w:r>
            <w:r w:rsidR="0065015E" w:rsidRPr="00843AEE">
              <w:rPr>
                <w:rFonts w:cstheme="minorHAnsi"/>
                <w:color w:val="000000"/>
              </w:rPr>
              <w:t xml:space="preserve"> (CPMT)</w:t>
            </w:r>
            <w:r w:rsidRPr="00843AEE">
              <w:rPr>
                <w:rFonts w:cstheme="minorHAnsi"/>
                <w:color w:val="000000"/>
              </w:rPr>
              <w:t xml:space="preserve"> is responsible for establishing and maintaining an effective system of internal control to ensure compliance with the </w:t>
            </w:r>
            <w:r w:rsidR="00172AFD" w:rsidRPr="00843AEE">
              <w:rPr>
                <w:rFonts w:cstheme="minorHAnsi"/>
                <w:color w:val="000000"/>
              </w:rPr>
              <w:t>Children’s Services Act</w:t>
            </w:r>
            <w:r w:rsidRPr="00843AEE">
              <w:rPr>
                <w:rFonts w:cstheme="minorHAnsi"/>
                <w:color w:val="000000"/>
              </w:rPr>
              <w:t xml:space="preserve"> (CSA). The </w:t>
            </w:r>
            <w:r w:rsidR="009C0F79" w:rsidRPr="00843AEE">
              <w:rPr>
                <w:rFonts w:cstheme="minorHAnsi"/>
                <w:color w:val="000000"/>
              </w:rPr>
              <w:fldChar w:fldCharType="begin">
                <w:ffData>
                  <w:name w:val="Text21"/>
                  <w:enabled/>
                  <w:calcOnExit w:val="0"/>
                  <w:textInput/>
                </w:ffData>
              </w:fldChar>
            </w:r>
            <w:r w:rsidR="009C0F79" w:rsidRPr="00843AEE">
              <w:rPr>
                <w:rFonts w:cstheme="minorHAnsi"/>
                <w:color w:val="000000"/>
              </w:rPr>
              <w:instrText xml:space="preserve"> FORMTEXT </w:instrText>
            </w:r>
            <w:r w:rsidR="009C0F79" w:rsidRPr="00843AEE">
              <w:rPr>
                <w:rFonts w:cstheme="minorHAnsi"/>
                <w:color w:val="000000"/>
              </w:rPr>
            </w:r>
            <w:r w:rsidR="009C0F79" w:rsidRPr="00843AEE">
              <w:rPr>
                <w:rFonts w:cstheme="minorHAnsi"/>
                <w:color w:val="000000"/>
              </w:rPr>
              <w:fldChar w:fldCharType="separate"/>
            </w:r>
            <w:r w:rsidR="009C0F79" w:rsidRPr="00843AEE">
              <w:rPr>
                <w:rFonts w:cstheme="minorHAnsi"/>
                <w:noProof/>
                <w:color w:val="000000"/>
              </w:rPr>
              <w:t> </w:t>
            </w:r>
            <w:r w:rsidR="009C0F79" w:rsidRPr="00843AEE">
              <w:rPr>
                <w:rFonts w:cstheme="minorHAnsi"/>
                <w:noProof/>
                <w:color w:val="000000"/>
              </w:rPr>
              <w:t> </w:t>
            </w:r>
            <w:r w:rsidR="009C0F79" w:rsidRPr="00843AEE">
              <w:rPr>
                <w:rFonts w:cstheme="minorHAnsi"/>
                <w:noProof/>
                <w:color w:val="000000"/>
              </w:rPr>
              <w:t> </w:t>
            </w:r>
            <w:r w:rsidR="009C0F79" w:rsidRPr="00843AEE">
              <w:rPr>
                <w:rFonts w:cstheme="minorHAnsi"/>
                <w:noProof/>
                <w:color w:val="000000"/>
              </w:rPr>
              <w:t> </w:t>
            </w:r>
            <w:r w:rsidR="009C0F79" w:rsidRPr="00843AEE">
              <w:rPr>
                <w:rFonts w:cstheme="minorHAnsi"/>
                <w:noProof/>
                <w:color w:val="000000"/>
              </w:rPr>
              <w:t> </w:t>
            </w:r>
            <w:r w:rsidR="009C0F79" w:rsidRPr="00843AEE">
              <w:rPr>
                <w:rFonts w:cstheme="minorHAnsi"/>
                <w:color w:val="000000"/>
              </w:rPr>
              <w:fldChar w:fldCharType="end"/>
            </w:r>
            <w:r w:rsidR="009C0F79" w:rsidRPr="00843AEE">
              <w:rPr>
                <w:rFonts w:cstheme="minorHAnsi"/>
                <w:color w:val="000000"/>
              </w:rPr>
              <w:t xml:space="preserve"> CPMT </w:t>
            </w:r>
            <w:r w:rsidRPr="00843AEE">
              <w:rPr>
                <w:rFonts w:cstheme="minorHAnsi"/>
                <w:color w:val="000000"/>
              </w:rPr>
              <w:t xml:space="preserve">has completed its control and compliance self-assessment for the </w:t>
            </w:r>
            <w:r w:rsidR="00B402BB" w:rsidRPr="00843AEE">
              <w:rPr>
                <w:rFonts w:cstheme="minorHAnsi"/>
                <w:color w:val="000000"/>
              </w:rPr>
              <w:t xml:space="preserve">12-month period starting </w:t>
            </w:r>
            <w:r w:rsidR="00B402BB" w:rsidRPr="00843AEE">
              <w:rPr>
                <w:rFonts w:cstheme="minorHAnsi"/>
                <w:color w:val="000000"/>
              </w:rPr>
              <w:fldChar w:fldCharType="begin">
                <w:ffData>
                  <w:name w:val="Text21"/>
                  <w:enabled/>
                  <w:calcOnExit w:val="0"/>
                  <w:textInput/>
                </w:ffData>
              </w:fldChar>
            </w:r>
            <w:r w:rsidR="00B402BB" w:rsidRPr="00843AEE">
              <w:rPr>
                <w:rFonts w:cstheme="minorHAnsi"/>
                <w:color w:val="000000"/>
              </w:rPr>
              <w:instrText xml:space="preserve"> FORMTEXT </w:instrText>
            </w:r>
            <w:r w:rsidR="00B402BB" w:rsidRPr="00843AEE">
              <w:rPr>
                <w:rFonts w:cstheme="minorHAnsi"/>
                <w:color w:val="000000"/>
              </w:rPr>
            </w:r>
            <w:r w:rsidR="00B402BB" w:rsidRPr="00843AEE">
              <w:rPr>
                <w:rFonts w:cstheme="minorHAnsi"/>
                <w:color w:val="000000"/>
              </w:rPr>
              <w:fldChar w:fldCharType="separate"/>
            </w:r>
            <w:r w:rsidR="00B402BB" w:rsidRPr="00843AEE">
              <w:rPr>
                <w:rFonts w:cstheme="minorHAnsi"/>
                <w:noProof/>
                <w:color w:val="000000"/>
              </w:rPr>
              <w:t> </w:t>
            </w:r>
            <w:r w:rsidR="00B402BB" w:rsidRPr="00843AEE">
              <w:rPr>
                <w:rFonts w:cstheme="minorHAnsi"/>
                <w:noProof/>
                <w:color w:val="000000"/>
              </w:rPr>
              <w:t> </w:t>
            </w:r>
            <w:r w:rsidR="00B402BB" w:rsidRPr="00843AEE">
              <w:rPr>
                <w:rFonts w:cstheme="minorHAnsi"/>
                <w:noProof/>
                <w:color w:val="000000"/>
              </w:rPr>
              <w:t> </w:t>
            </w:r>
            <w:r w:rsidR="00B402BB" w:rsidRPr="00843AEE">
              <w:rPr>
                <w:rFonts w:cstheme="minorHAnsi"/>
                <w:noProof/>
                <w:color w:val="000000"/>
              </w:rPr>
              <w:t> </w:t>
            </w:r>
            <w:r w:rsidR="00B402BB" w:rsidRPr="00843AEE">
              <w:rPr>
                <w:rFonts w:cstheme="minorHAnsi"/>
                <w:noProof/>
                <w:color w:val="000000"/>
              </w:rPr>
              <w:t> </w:t>
            </w:r>
            <w:r w:rsidR="00B402BB" w:rsidRPr="00843AEE">
              <w:rPr>
                <w:rFonts w:cstheme="minorHAnsi"/>
                <w:color w:val="000000"/>
              </w:rPr>
              <w:fldChar w:fldCharType="end"/>
            </w:r>
            <w:r w:rsidR="00B402BB" w:rsidRPr="00843AEE">
              <w:rPr>
                <w:rFonts w:cstheme="minorHAnsi"/>
                <w:color w:val="000000"/>
              </w:rPr>
              <w:t xml:space="preserve"> and </w:t>
            </w:r>
            <w:r w:rsidRPr="00843AEE">
              <w:rPr>
                <w:rFonts w:cstheme="minorHAnsi"/>
                <w:color w:val="000000"/>
              </w:rPr>
              <w:t>ending</w:t>
            </w:r>
            <w:r w:rsidR="0065015E" w:rsidRPr="00843AEE">
              <w:rPr>
                <w:rFonts w:cstheme="minorHAnsi"/>
                <w:color w:val="000000"/>
              </w:rPr>
              <w:t xml:space="preserve"> </w:t>
            </w:r>
            <w:r w:rsidR="00466F87" w:rsidRPr="00843AEE">
              <w:rPr>
                <w:rFonts w:cstheme="minorHAnsi"/>
                <w:color w:val="000000"/>
              </w:rPr>
              <w:fldChar w:fldCharType="begin">
                <w:ffData>
                  <w:name w:val="Text22"/>
                  <w:enabled/>
                  <w:calcOnExit w:val="0"/>
                  <w:textInput/>
                </w:ffData>
              </w:fldChar>
            </w:r>
            <w:bookmarkStart w:id="27" w:name="Text22"/>
            <w:r w:rsidRPr="00843AEE">
              <w:rPr>
                <w:rFonts w:cstheme="minorHAnsi"/>
                <w:color w:val="000000"/>
              </w:rPr>
              <w:instrText xml:space="preserve"> FORMTEXT </w:instrText>
            </w:r>
            <w:r w:rsidR="00466F87" w:rsidRPr="00843AEE">
              <w:rPr>
                <w:rFonts w:cstheme="minorHAnsi"/>
                <w:color w:val="000000"/>
              </w:rPr>
            </w:r>
            <w:r w:rsidR="00466F87" w:rsidRPr="00843AEE">
              <w:rPr>
                <w:rFonts w:cstheme="minorHAnsi"/>
                <w:color w:val="000000"/>
              </w:rPr>
              <w:fldChar w:fldCharType="separate"/>
            </w:r>
            <w:r w:rsidRPr="00843AEE">
              <w:rPr>
                <w:rFonts w:cstheme="minorHAnsi"/>
                <w:noProof/>
                <w:color w:val="000000"/>
              </w:rPr>
              <w:t> </w:t>
            </w:r>
            <w:r w:rsidRPr="00843AEE">
              <w:rPr>
                <w:rFonts w:cstheme="minorHAnsi"/>
                <w:noProof/>
                <w:color w:val="000000"/>
              </w:rPr>
              <w:t> </w:t>
            </w:r>
            <w:r w:rsidRPr="00843AEE">
              <w:rPr>
                <w:rFonts w:cstheme="minorHAnsi"/>
                <w:noProof/>
                <w:color w:val="000000"/>
              </w:rPr>
              <w:t> </w:t>
            </w:r>
            <w:r w:rsidRPr="00843AEE">
              <w:rPr>
                <w:rFonts w:cstheme="minorHAnsi"/>
                <w:noProof/>
                <w:color w:val="000000"/>
              </w:rPr>
              <w:t> </w:t>
            </w:r>
            <w:r w:rsidRPr="00843AEE">
              <w:rPr>
                <w:rFonts w:cstheme="minorHAnsi"/>
                <w:noProof/>
                <w:color w:val="000000"/>
              </w:rPr>
              <w:t> </w:t>
            </w:r>
            <w:r w:rsidR="00466F87" w:rsidRPr="00843AEE">
              <w:rPr>
                <w:rFonts w:cstheme="minorHAnsi"/>
                <w:color w:val="000000"/>
              </w:rPr>
              <w:fldChar w:fldCharType="end"/>
            </w:r>
            <w:bookmarkEnd w:id="27"/>
            <w:r w:rsidRPr="00843AEE">
              <w:rPr>
                <w:rFonts w:cstheme="minorHAnsi"/>
                <w:color w:val="000000"/>
              </w:rPr>
              <w:t>.</w:t>
            </w:r>
          </w:p>
          <w:p w14:paraId="0B67F328" w14:textId="77777777" w:rsidR="0024604D" w:rsidRPr="00843AEE" w:rsidRDefault="0024604D" w:rsidP="009D2520">
            <w:pPr>
              <w:tabs>
                <w:tab w:val="left" w:pos="360"/>
              </w:tabs>
              <w:rPr>
                <w:rFonts w:cstheme="minorHAnsi"/>
                <w:color w:val="000000"/>
              </w:rPr>
            </w:pPr>
          </w:p>
          <w:p w14:paraId="36571E43" w14:textId="1616FB3D" w:rsidR="00210F1D" w:rsidRPr="00843AEE" w:rsidRDefault="0024604D" w:rsidP="009D2520">
            <w:pPr>
              <w:tabs>
                <w:tab w:val="left" w:pos="360"/>
              </w:tabs>
              <w:jc w:val="both"/>
              <w:rPr>
                <w:rFonts w:cstheme="minorHAnsi"/>
                <w:color w:val="000000"/>
                <w:sz w:val="23"/>
                <w:szCs w:val="23"/>
              </w:rPr>
            </w:pPr>
            <w:r w:rsidRPr="00843AEE">
              <w:rPr>
                <w:rFonts w:cstheme="minorHAnsi"/>
                <w:color w:val="000000"/>
              </w:rPr>
              <w:t xml:space="preserve">The basis for these conclusions relates to our assessment of </w:t>
            </w:r>
            <w:r w:rsidR="0065015E" w:rsidRPr="00843AEE">
              <w:rPr>
                <w:rFonts w:cstheme="minorHAnsi"/>
                <w:color w:val="000000"/>
              </w:rPr>
              <w:t xml:space="preserve">compliance and </w:t>
            </w:r>
            <w:r w:rsidRPr="00843AEE">
              <w:rPr>
                <w:rFonts w:cstheme="minorHAnsi"/>
                <w:color w:val="000000"/>
              </w:rPr>
              <w:t xml:space="preserve">the internal controls operating within the </w:t>
            </w:r>
            <w:bookmarkStart w:id="28" w:name="Text23"/>
            <w:r w:rsidR="00466F87" w:rsidRPr="00843AEE">
              <w:rPr>
                <w:rFonts w:cstheme="minorHAnsi"/>
                <w:color w:val="000000"/>
              </w:rPr>
              <w:fldChar w:fldCharType="begin">
                <w:ffData>
                  <w:name w:val="Text23"/>
                  <w:enabled/>
                  <w:calcOnExit w:val="0"/>
                  <w:textInput/>
                </w:ffData>
              </w:fldChar>
            </w:r>
            <w:r w:rsidR="0065015E" w:rsidRPr="00843AEE">
              <w:rPr>
                <w:rFonts w:cstheme="minorHAnsi"/>
                <w:color w:val="000000"/>
              </w:rPr>
              <w:instrText xml:space="preserve"> FORMTEXT </w:instrText>
            </w:r>
            <w:r w:rsidR="00466F87" w:rsidRPr="00843AEE">
              <w:rPr>
                <w:rFonts w:cstheme="minorHAnsi"/>
                <w:color w:val="000000"/>
              </w:rPr>
            </w:r>
            <w:r w:rsidR="00466F87" w:rsidRPr="00843AEE">
              <w:rPr>
                <w:rFonts w:cstheme="minorHAnsi"/>
                <w:color w:val="000000"/>
              </w:rPr>
              <w:fldChar w:fldCharType="separate"/>
            </w:r>
            <w:r w:rsidR="0065015E" w:rsidRPr="00843AEE">
              <w:rPr>
                <w:rFonts w:cstheme="minorHAnsi"/>
                <w:noProof/>
                <w:color w:val="000000"/>
              </w:rPr>
              <w:t> </w:t>
            </w:r>
            <w:r w:rsidR="0065015E" w:rsidRPr="00843AEE">
              <w:rPr>
                <w:rFonts w:cstheme="minorHAnsi"/>
                <w:noProof/>
                <w:color w:val="000000"/>
              </w:rPr>
              <w:t> </w:t>
            </w:r>
            <w:r w:rsidR="0065015E" w:rsidRPr="00843AEE">
              <w:rPr>
                <w:rFonts w:cstheme="minorHAnsi"/>
                <w:noProof/>
                <w:color w:val="000000"/>
              </w:rPr>
              <w:t> </w:t>
            </w:r>
            <w:r w:rsidR="0065015E" w:rsidRPr="00843AEE">
              <w:rPr>
                <w:rFonts w:cstheme="minorHAnsi"/>
                <w:noProof/>
                <w:color w:val="000000"/>
              </w:rPr>
              <w:t> </w:t>
            </w:r>
            <w:r w:rsidR="0065015E" w:rsidRPr="00843AEE">
              <w:rPr>
                <w:rFonts w:cstheme="minorHAnsi"/>
                <w:noProof/>
                <w:color w:val="000000"/>
              </w:rPr>
              <w:t> </w:t>
            </w:r>
            <w:r w:rsidR="00466F87" w:rsidRPr="00843AEE">
              <w:rPr>
                <w:rFonts w:cstheme="minorHAnsi"/>
                <w:color w:val="000000"/>
              </w:rPr>
              <w:fldChar w:fldCharType="end"/>
            </w:r>
            <w:bookmarkEnd w:id="28"/>
            <w:r w:rsidR="006D482A" w:rsidRPr="00843AEE">
              <w:rPr>
                <w:rFonts w:cstheme="minorHAnsi"/>
                <w:color w:val="000000"/>
              </w:rPr>
              <w:t xml:space="preserve"> </w:t>
            </w:r>
            <w:r w:rsidR="0065015E" w:rsidRPr="00843AEE">
              <w:rPr>
                <w:rFonts w:cstheme="minorHAnsi"/>
                <w:color w:val="000000"/>
              </w:rPr>
              <w:t>CPMT</w:t>
            </w:r>
            <w:r w:rsidRPr="00843AEE">
              <w:rPr>
                <w:rFonts w:cstheme="minorHAnsi"/>
                <w:color w:val="000000"/>
              </w:rPr>
              <w:t xml:space="preserve">. Based on the results </w:t>
            </w:r>
            <w:r w:rsidR="009C0F79" w:rsidRPr="00843AEE">
              <w:rPr>
                <w:rFonts w:cstheme="minorHAnsi"/>
                <w:color w:val="000000"/>
              </w:rPr>
              <w:t xml:space="preserve">of this evaluation, the </w:t>
            </w:r>
            <w:r w:rsidR="009C0F79" w:rsidRPr="00843AEE">
              <w:rPr>
                <w:rFonts w:cstheme="minorHAnsi"/>
                <w:color w:val="000000"/>
              </w:rPr>
              <w:fldChar w:fldCharType="begin">
                <w:ffData>
                  <w:name w:val="Text21"/>
                  <w:enabled/>
                  <w:calcOnExit w:val="0"/>
                  <w:textInput/>
                </w:ffData>
              </w:fldChar>
            </w:r>
            <w:r w:rsidR="009C0F79" w:rsidRPr="00843AEE">
              <w:rPr>
                <w:rFonts w:cstheme="minorHAnsi"/>
                <w:color w:val="000000"/>
              </w:rPr>
              <w:instrText xml:space="preserve"> FORMTEXT </w:instrText>
            </w:r>
            <w:r w:rsidR="009C0F79" w:rsidRPr="00843AEE">
              <w:rPr>
                <w:rFonts w:cstheme="minorHAnsi"/>
                <w:color w:val="000000"/>
              </w:rPr>
            </w:r>
            <w:r w:rsidR="009C0F79" w:rsidRPr="00843AEE">
              <w:rPr>
                <w:rFonts w:cstheme="minorHAnsi"/>
                <w:color w:val="000000"/>
              </w:rPr>
              <w:fldChar w:fldCharType="separate"/>
            </w:r>
            <w:r w:rsidR="009C0F79" w:rsidRPr="00843AEE">
              <w:rPr>
                <w:rFonts w:cstheme="minorHAnsi"/>
                <w:noProof/>
                <w:color w:val="000000"/>
              </w:rPr>
              <w:t> </w:t>
            </w:r>
            <w:r w:rsidR="009C0F79" w:rsidRPr="00843AEE">
              <w:rPr>
                <w:rFonts w:cstheme="minorHAnsi"/>
                <w:noProof/>
                <w:color w:val="000000"/>
              </w:rPr>
              <w:t> </w:t>
            </w:r>
            <w:r w:rsidR="009C0F79" w:rsidRPr="00843AEE">
              <w:rPr>
                <w:rFonts w:cstheme="minorHAnsi"/>
                <w:noProof/>
                <w:color w:val="000000"/>
              </w:rPr>
              <w:t> </w:t>
            </w:r>
            <w:r w:rsidR="009C0F79" w:rsidRPr="00843AEE">
              <w:rPr>
                <w:rFonts w:cstheme="minorHAnsi"/>
                <w:noProof/>
                <w:color w:val="000000"/>
              </w:rPr>
              <w:t> </w:t>
            </w:r>
            <w:r w:rsidR="009C0F79" w:rsidRPr="00843AEE">
              <w:rPr>
                <w:rFonts w:cstheme="minorHAnsi"/>
                <w:noProof/>
                <w:color w:val="000000"/>
              </w:rPr>
              <w:t> </w:t>
            </w:r>
            <w:r w:rsidR="009C0F79" w:rsidRPr="00843AEE">
              <w:rPr>
                <w:rFonts w:cstheme="minorHAnsi"/>
                <w:color w:val="000000"/>
              </w:rPr>
              <w:fldChar w:fldCharType="end"/>
            </w:r>
            <w:r w:rsidR="009C0F79" w:rsidRPr="00843AEE">
              <w:rPr>
                <w:rFonts w:cstheme="minorHAnsi"/>
                <w:color w:val="000000"/>
              </w:rPr>
              <w:t xml:space="preserve"> CPMT</w:t>
            </w:r>
            <w:r w:rsidRPr="00843AEE">
              <w:rPr>
                <w:rFonts w:cstheme="minorHAnsi"/>
                <w:color w:val="000000"/>
              </w:rPr>
              <w:t xml:space="preserve"> can pr</w:t>
            </w:r>
            <w:r w:rsidR="0065015E" w:rsidRPr="00843AEE">
              <w:rPr>
                <w:rFonts w:cstheme="minorHAnsi"/>
                <w:color w:val="000000"/>
              </w:rPr>
              <w:t>ovide reasonable assurance that:</w:t>
            </w:r>
          </w:p>
        </w:tc>
      </w:tr>
      <w:tr w:rsidR="00DB1F8C" w:rsidRPr="00843AEE" w14:paraId="145FBC57" w14:textId="77777777" w:rsidTr="0076218B">
        <w:trPr>
          <w:jc w:val="center"/>
        </w:trPr>
        <w:tc>
          <w:tcPr>
            <w:tcW w:w="9895" w:type="dxa"/>
            <w:gridSpan w:val="4"/>
            <w:shd w:val="clear" w:color="auto" w:fill="C6D9F1" w:themeFill="text2" w:themeFillTint="33"/>
          </w:tcPr>
          <w:p w14:paraId="7CD22276" w14:textId="446C8BFB" w:rsidR="00782DE7" w:rsidRPr="00843AEE" w:rsidRDefault="00782DE7" w:rsidP="009D2520">
            <w:pPr>
              <w:jc w:val="both"/>
              <w:rPr>
                <w:rFonts w:cstheme="minorHAnsi"/>
                <w:b/>
                <w:bCs/>
                <w:i/>
              </w:rPr>
            </w:pPr>
            <w:r w:rsidRPr="00843AEE">
              <w:rPr>
                <w:rFonts w:cstheme="minorHAnsi"/>
                <w:b/>
                <w:bCs/>
                <w:i/>
              </w:rPr>
              <w:t xml:space="preserve">Important </w:t>
            </w:r>
            <w:r w:rsidR="00DB1F8C" w:rsidRPr="00843AEE">
              <w:rPr>
                <w:rFonts w:cstheme="minorHAnsi"/>
                <w:b/>
                <w:bCs/>
                <w:i/>
              </w:rPr>
              <w:t>Note</w:t>
            </w:r>
            <w:r w:rsidRPr="00843AEE">
              <w:rPr>
                <w:rFonts w:cstheme="minorHAnsi"/>
                <w:b/>
                <w:bCs/>
                <w:i/>
              </w:rPr>
              <w:t>s</w:t>
            </w:r>
            <w:r w:rsidR="00DB1F8C" w:rsidRPr="00843AEE">
              <w:rPr>
                <w:rFonts w:cstheme="minorHAnsi"/>
                <w:b/>
                <w:bCs/>
                <w:i/>
              </w:rPr>
              <w:t>:</w:t>
            </w:r>
            <w:r w:rsidR="006D482A" w:rsidRPr="00843AEE">
              <w:rPr>
                <w:rFonts w:cstheme="minorHAnsi"/>
                <w:b/>
                <w:bCs/>
                <w:i/>
              </w:rPr>
              <w:t xml:space="preserve"> </w:t>
            </w:r>
          </w:p>
          <w:p w14:paraId="3DD5196D" w14:textId="021CA09E" w:rsidR="00242C30" w:rsidRPr="00843AEE" w:rsidRDefault="00DB1F8C" w:rsidP="005246F5">
            <w:pPr>
              <w:pStyle w:val="ListParagraph"/>
              <w:numPr>
                <w:ilvl w:val="0"/>
                <w:numId w:val="74"/>
              </w:numPr>
              <w:ind w:left="243" w:hanging="243"/>
              <w:jc w:val="both"/>
              <w:rPr>
                <w:rFonts w:cstheme="minorHAnsi"/>
                <w:b/>
                <w:bCs/>
              </w:rPr>
            </w:pPr>
            <w:r w:rsidRPr="00843AEE">
              <w:rPr>
                <w:rFonts w:cstheme="minorHAnsi"/>
                <w:b/>
                <w:bCs/>
                <w:i/>
              </w:rPr>
              <w:t xml:space="preserve">Non-compliance is significant when </w:t>
            </w:r>
            <w:r w:rsidR="00F82DEA" w:rsidRPr="00843AEE">
              <w:rPr>
                <w:rFonts w:cstheme="minorHAnsi"/>
                <w:b/>
                <w:bCs/>
                <w:i/>
              </w:rPr>
              <w:t>demonstrated activities/transactions</w:t>
            </w:r>
            <w:r w:rsidR="00242C30" w:rsidRPr="00843AEE">
              <w:rPr>
                <w:rFonts w:cstheme="minorHAnsi"/>
                <w:b/>
                <w:bCs/>
                <w:i/>
              </w:rPr>
              <w:t>,</w:t>
            </w:r>
            <w:r w:rsidR="00F82DEA" w:rsidRPr="00843AEE">
              <w:rPr>
                <w:rFonts w:cstheme="minorHAnsi"/>
                <w:b/>
                <w:bCs/>
                <w:i/>
              </w:rPr>
              <w:t xml:space="preserve"> </w:t>
            </w:r>
            <w:r w:rsidR="00242C30" w:rsidRPr="00843AEE">
              <w:rPr>
                <w:rFonts w:cstheme="minorHAnsi"/>
                <w:b/>
                <w:bCs/>
                <w:i/>
              </w:rPr>
              <w:t>subject to the provision of</w:t>
            </w:r>
            <w:r w:rsidR="006D482A" w:rsidRPr="00843AEE">
              <w:rPr>
                <w:rFonts w:cstheme="minorHAnsi"/>
                <w:b/>
                <w:bCs/>
                <w:i/>
              </w:rPr>
              <w:t xml:space="preserve"> </w:t>
            </w:r>
            <w:r w:rsidRPr="00843AEE">
              <w:rPr>
                <w:rFonts w:cstheme="minorHAnsi"/>
                <w:b/>
                <w:bCs/>
                <w:i/>
              </w:rPr>
              <w:t>federal and/or state laws and regulations (i.e. Children’s Services Act) and/or policies adopted by the State Executive Council</w:t>
            </w:r>
            <w:r w:rsidR="00242C30" w:rsidRPr="00843AEE">
              <w:rPr>
                <w:rFonts w:cstheme="minorHAnsi"/>
                <w:b/>
                <w:bCs/>
                <w:i/>
              </w:rPr>
              <w:t xml:space="preserve"> or partnering </w:t>
            </w:r>
            <w:r w:rsidR="001E197C" w:rsidRPr="00843AEE">
              <w:rPr>
                <w:rFonts w:cstheme="minorHAnsi"/>
                <w:b/>
                <w:bCs/>
                <w:i/>
              </w:rPr>
              <w:t>state agencies</w:t>
            </w:r>
            <w:r w:rsidR="00242C30" w:rsidRPr="00843AEE">
              <w:rPr>
                <w:rFonts w:cstheme="minorHAnsi"/>
                <w:b/>
                <w:bCs/>
                <w:i/>
              </w:rPr>
              <w:t>, do not meet the established criteria</w:t>
            </w:r>
            <w:r w:rsidRPr="00843AEE">
              <w:rPr>
                <w:rFonts w:cstheme="minorHAnsi"/>
                <w:b/>
                <w:bCs/>
                <w:i/>
              </w:rPr>
              <w:t xml:space="preserve">. </w:t>
            </w:r>
          </w:p>
          <w:p w14:paraId="385E595D" w14:textId="77108699" w:rsidR="00242C30" w:rsidRPr="00843AEE" w:rsidRDefault="00242C30" w:rsidP="009D2520">
            <w:pPr>
              <w:jc w:val="both"/>
              <w:rPr>
                <w:rFonts w:cstheme="minorHAnsi"/>
                <w:b/>
                <w:bCs/>
                <w:sz w:val="12"/>
                <w:szCs w:val="12"/>
              </w:rPr>
            </w:pPr>
          </w:p>
          <w:p w14:paraId="35DA579C" w14:textId="4BB341EE" w:rsidR="00DB1F8C" w:rsidRPr="00843AEE" w:rsidRDefault="00DB1F8C" w:rsidP="005246F5">
            <w:pPr>
              <w:pStyle w:val="ListParagraph"/>
              <w:numPr>
                <w:ilvl w:val="0"/>
                <w:numId w:val="74"/>
              </w:numPr>
              <w:ind w:left="243" w:hanging="243"/>
              <w:jc w:val="both"/>
              <w:rPr>
                <w:rFonts w:cstheme="minorHAnsi"/>
                <w:b/>
                <w:bCs/>
                <w:sz w:val="24"/>
                <w:szCs w:val="24"/>
              </w:rPr>
            </w:pPr>
            <w:r w:rsidRPr="00843AEE">
              <w:rPr>
                <w:rFonts w:cstheme="minorHAnsi"/>
                <w:b/>
                <w:bCs/>
                <w:i/>
              </w:rPr>
              <w:t xml:space="preserve">An adequate system of internal controls is contingent upon </w:t>
            </w:r>
            <w:r w:rsidR="00852A27">
              <w:rPr>
                <w:rFonts w:cstheme="minorHAnsi"/>
                <w:b/>
                <w:bCs/>
                <w:i/>
              </w:rPr>
              <w:t>the consistent and proper application of established policies and procedures affecting CSA-funded</w:t>
            </w:r>
            <w:r w:rsidRPr="00843AEE">
              <w:rPr>
                <w:rFonts w:cstheme="minorHAnsi"/>
                <w:b/>
                <w:bCs/>
                <w:i/>
              </w:rPr>
              <w:t xml:space="preserve"> activities, as well as monitoring oversight by the governing authority to ensure that the program is operating accordingly. Such breakdowns in an </w:t>
            </w:r>
            <w:r w:rsidR="00852A27">
              <w:rPr>
                <w:rFonts w:cstheme="minorHAnsi"/>
                <w:b/>
                <w:bCs/>
                <w:i/>
              </w:rPr>
              <w:t>organization's</w:t>
            </w:r>
            <w:r w:rsidR="00852A27" w:rsidRPr="00843AEE">
              <w:rPr>
                <w:rFonts w:cstheme="minorHAnsi"/>
                <w:b/>
                <w:bCs/>
                <w:i/>
              </w:rPr>
              <w:t xml:space="preserve"> </w:t>
            </w:r>
            <w:r w:rsidRPr="00843AEE">
              <w:rPr>
                <w:rFonts w:cstheme="minorHAnsi"/>
                <w:b/>
                <w:bCs/>
                <w:i/>
              </w:rPr>
              <w:t>internal control structure are</w:t>
            </w:r>
            <w:r w:rsidR="006D482A" w:rsidRPr="00843AEE">
              <w:rPr>
                <w:rFonts w:cstheme="minorHAnsi"/>
                <w:b/>
                <w:bCs/>
                <w:i/>
              </w:rPr>
              <w:t xml:space="preserve"> </w:t>
            </w:r>
            <w:r w:rsidRPr="00843AEE">
              <w:rPr>
                <w:rFonts w:cstheme="minorHAnsi"/>
                <w:b/>
                <w:bCs/>
                <w:i/>
              </w:rPr>
              <w:t>considered significant.</w:t>
            </w:r>
            <w:r w:rsidR="006D482A" w:rsidRPr="00843AEE">
              <w:rPr>
                <w:rFonts w:cstheme="minorHAnsi"/>
                <w:b/>
                <w:bCs/>
                <w:i/>
                <w:sz w:val="24"/>
                <w:szCs w:val="24"/>
              </w:rPr>
              <w:t xml:space="preserve"> </w:t>
            </w:r>
          </w:p>
        </w:tc>
      </w:tr>
      <w:tr w:rsidR="0065015E" w:rsidRPr="00843AEE" w14:paraId="5BBD550D" w14:textId="77777777" w:rsidTr="006B7AF6">
        <w:trPr>
          <w:trHeight w:val="481"/>
          <w:jc w:val="center"/>
        </w:trPr>
        <w:tc>
          <w:tcPr>
            <w:tcW w:w="1075" w:type="dxa"/>
            <w:vAlign w:val="center"/>
          </w:tcPr>
          <w:p w14:paraId="509D2810" w14:textId="77777777" w:rsidR="0065015E" w:rsidRPr="00843AEE" w:rsidRDefault="00466F87" w:rsidP="009D2520">
            <w:pPr>
              <w:tabs>
                <w:tab w:val="left" w:pos="360"/>
              </w:tabs>
              <w:jc w:val="center"/>
              <w:rPr>
                <w:rFonts w:cstheme="minorHAnsi"/>
                <w:b/>
                <w:sz w:val="28"/>
                <w:szCs w:val="28"/>
              </w:rPr>
            </w:pPr>
            <w:r w:rsidRPr="00843AEE">
              <w:rPr>
                <w:rFonts w:cstheme="minorHAnsi"/>
                <w:b/>
                <w:sz w:val="28"/>
                <w:szCs w:val="28"/>
              </w:rPr>
              <w:fldChar w:fldCharType="begin">
                <w:ffData>
                  <w:name w:val="Check6"/>
                  <w:enabled/>
                  <w:calcOnExit w:val="0"/>
                  <w:checkBox>
                    <w:sizeAuto/>
                    <w:default w:val="0"/>
                  </w:checkBox>
                </w:ffData>
              </w:fldChar>
            </w:r>
            <w:bookmarkStart w:id="29" w:name="Check6"/>
            <w:r w:rsidR="0065015E" w:rsidRPr="00843AEE">
              <w:rPr>
                <w:rFonts w:cstheme="minorHAnsi"/>
                <w:b/>
                <w:sz w:val="28"/>
                <w:szCs w:val="28"/>
              </w:rPr>
              <w:instrText xml:space="preserve"> FORMCHECKBOX </w:instrText>
            </w:r>
            <w:r w:rsidR="00DA0CF8">
              <w:rPr>
                <w:rFonts w:cstheme="minorHAnsi"/>
                <w:b/>
                <w:sz w:val="28"/>
                <w:szCs w:val="28"/>
              </w:rPr>
            </w:r>
            <w:r w:rsidR="00DA0CF8">
              <w:rPr>
                <w:rFonts w:cstheme="minorHAnsi"/>
                <w:b/>
                <w:sz w:val="28"/>
                <w:szCs w:val="28"/>
              </w:rPr>
              <w:fldChar w:fldCharType="separate"/>
            </w:r>
            <w:r w:rsidRPr="00843AEE">
              <w:rPr>
                <w:rFonts w:cstheme="minorHAnsi"/>
                <w:b/>
                <w:sz w:val="28"/>
                <w:szCs w:val="28"/>
              </w:rPr>
              <w:fldChar w:fldCharType="end"/>
            </w:r>
            <w:bookmarkEnd w:id="29"/>
          </w:p>
        </w:tc>
        <w:tc>
          <w:tcPr>
            <w:tcW w:w="8820" w:type="dxa"/>
            <w:gridSpan w:val="3"/>
            <w:vAlign w:val="center"/>
          </w:tcPr>
          <w:p w14:paraId="2A4CB4B5" w14:textId="36F51AC8" w:rsidR="00210F1D" w:rsidRPr="00843AEE" w:rsidRDefault="0065015E" w:rsidP="006B7AF6">
            <w:pPr>
              <w:tabs>
                <w:tab w:val="left" w:pos="360"/>
              </w:tabs>
              <w:rPr>
                <w:rFonts w:cstheme="minorHAnsi"/>
                <w:sz w:val="23"/>
                <w:szCs w:val="23"/>
              </w:rPr>
            </w:pPr>
            <w:r w:rsidRPr="00843AEE">
              <w:rPr>
                <w:rFonts w:cstheme="minorHAnsi"/>
                <w:sz w:val="23"/>
                <w:szCs w:val="23"/>
              </w:rPr>
              <w:t>No non-compliance</w:t>
            </w:r>
            <w:r w:rsidR="00210F1D" w:rsidRPr="00843AEE">
              <w:rPr>
                <w:rFonts w:cstheme="minorHAnsi"/>
                <w:sz w:val="23"/>
                <w:szCs w:val="23"/>
              </w:rPr>
              <w:t xml:space="preserve"> observations </w:t>
            </w:r>
            <w:r w:rsidRPr="00843AEE">
              <w:rPr>
                <w:rFonts w:cstheme="minorHAnsi"/>
                <w:sz w:val="23"/>
                <w:szCs w:val="23"/>
              </w:rPr>
              <w:t xml:space="preserve">and/or </w:t>
            </w:r>
            <w:r w:rsidR="00782DE7" w:rsidRPr="00843AEE">
              <w:rPr>
                <w:rFonts w:cstheme="minorHAnsi"/>
                <w:sz w:val="23"/>
                <w:szCs w:val="23"/>
              </w:rPr>
              <w:t xml:space="preserve">internal control </w:t>
            </w:r>
            <w:r w:rsidR="00852A27">
              <w:rPr>
                <w:rFonts w:cstheme="minorHAnsi"/>
                <w:sz w:val="23"/>
                <w:szCs w:val="23"/>
              </w:rPr>
              <w:t>weaknesses</w:t>
            </w:r>
            <w:r w:rsidR="00852A27" w:rsidRPr="00843AEE">
              <w:rPr>
                <w:rFonts w:cstheme="minorHAnsi"/>
                <w:sz w:val="23"/>
                <w:szCs w:val="23"/>
              </w:rPr>
              <w:t xml:space="preserve"> </w:t>
            </w:r>
            <w:r w:rsidRPr="00843AEE">
              <w:rPr>
                <w:rFonts w:cstheme="minorHAnsi"/>
                <w:sz w:val="23"/>
                <w:szCs w:val="23"/>
              </w:rPr>
              <w:t xml:space="preserve">were </w:t>
            </w:r>
            <w:r w:rsidR="00782DE7" w:rsidRPr="00843AEE">
              <w:rPr>
                <w:rFonts w:cstheme="minorHAnsi"/>
                <w:sz w:val="23"/>
                <w:szCs w:val="23"/>
              </w:rPr>
              <w:t>identified</w:t>
            </w:r>
            <w:r w:rsidRPr="00843AEE">
              <w:rPr>
                <w:rFonts w:cstheme="minorHAnsi"/>
                <w:sz w:val="23"/>
                <w:szCs w:val="23"/>
              </w:rPr>
              <w:t>.</w:t>
            </w:r>
            <w:r w:rsidR="006D482A" w:rsidRPr="00843AEE">
              <w:rPr>
                <w:rFonts w:cstheme="minorHAnsi"/>
                <w:sz w:val="23"/>
                <w:szCs w:val="23"/>
              </w:rPr>
              <w:t xml:space="preserve"> </w:t>
            </w:r>
          </w:p>
        </w:tc>
      </w:tr>
      <w:tr w:rsidR="0065015E" w:rsidRPr="00843AEE" w14:paraId="542D6F63" w14:textId="77777777" w:rsidTr="0076218B">
        <w:trPr>
          <w:trHeight w:val="115"/>
          <w:jc w:val="center"/>
        </w:trPr>
        <w:tc>
          <w:tcPr>
            <w:tcW w:w="1075" w:type="dxa"/>
            <w:vAlign w:val="center"/>
          </w:tcPr>
          <w:p w14:paraId="0974B0A3" w14:textId="77777777" w:rsidR="0065015E" w:rsidRPr="00843AEE" w:rsidRDefault="00466F87" w:rsidP="009D2520">
            <w:pPr>
              <w:tabs>
                <w:tab w:val="left" w:pos="360"/>
              </w:tabs>
              <w:jc w:val="center"/>
              <w:rPr>
                <w:rFonts w:cstheme="minorHAnsi"/>
                <w:b/>
                <w:sz w:val="28"/>
                <w:szCs w:val="28"/>
              </w:rPr>
            </w:pPr>
            <w:r w:rsidRPr="00843AEE">
              <w:rPr>
                <w:rFonts w:cstheme="minorHAnsi"/>
                <w:b/>
                <w:sz w:val="28"/>
                <w:szCs w:val="28"/>
              </w:rPr>
              <w:fldChar w:fldCharType="begin">
                <w:ffData>
                  <w:name w:val="Check7"/>
                  <w:enabled/>
                  <w:calcOnExit w:val="0"/>
                  <w:checkBox>
                    <w:sizeAuto/>
                    <w:default w:val="0"/>
                  </w:checkBox>
                </w:ffData>
              </w:fldChar>
            </w:r>
            <w:bookmarkStart w:id="30" w:name="Check7"/>
            <w:r w:rsidR="0065015E" w:rsidRPr="00843AEE">
              <w:rPr>
                <w:rFonts w:cstheme="minorHAnsi"/>
                <w:b/>
                <w:sz w:val="28"/>
                <w:szCs w:val="28"/>
              </w:rPr>
              <w:instrText xml:space="preserve"> FORMCHECKBOX </w:instrText>
            </w:r>
            <w:r w:rsidR="00DA0CF8">
              <w:rPr>
                <w:rFonts w:cstheme="minorHAnsi"/>
                <w:b/>
                <w:sz w:val="28"/>
                <w:szCs w:val="28"/>
              </w:rPr>
            </w:r>
            <w:r w:rsidR="00DA0CF8">
              <w:rPr>
                <w:rFonts w:cstheme="minorHAnsi"/>
                <w:b/>
                <w:sz w:val="28"/>
                <w:szCs w:val="28"/>
              </w:rPr>
              <w:fldChar w:fldCharType="separate"/>
            </w:r>
            <w:r w:rsidRPr="00843AEE">
              <w:rPr>
                <w:rFonts w:cstheme="minorHAnsi"/>
                <w:b/>
                <w:sz w:val="28"/>
                <w:szCs w:val="28"/>
              </w:rPr>
              <w:fldChar w:fldCharType="end"/>
            </w:r>
            <w:bookmarkEnd w:id="30"/>
          </w:p>
        </w:tc>
        <w:tc>
          <w:tcPr>
            <w:tcW w:w="8820" w:type="dxa"/>
            <w:gridSpan w:val="3"/>
          </w:tcPr>
          <w:p w14:paraId="2D8F0DB3" w14:textId="2A2E24BC" w:rsidR="001E197C" w:rsidRPr="00843AEE" w:rsidRDefault="00852A27" w:rsidP="009D2520">
            <w:pPr>
              <w:pStyle w:val="Default"/>
              <w:jc w:val="both"/>
              <w:rPr>
                <w:rFonts w:asciiTheme="minorHAnsi" w:hAnsiTheme="minorHAnsi" w:cstheme="minorHAnsi"/>
                <w:sz w:val="22"/>
                <w:szCs w:val="22"/>
              </w:rPr>
            </w:pPr>
            <w:r>
              <w:rPr>
                <w:rFonts w:asciiTheme="minorHAnsi" w:hAnsiTheme="minorHAnsi" w:cstheme="minorHAnsi"/>
                <w:sz w:val="22"/>
                <w:szCs w:val="22"/>
              </w:rPr>
              <w:t>We have identified instances of non-compliance and/or internal control weaknesses that were not significant</w:t>
            </w:r>
            <w:r w:rsidR="0065015E" w:rsidRPr="00843AEE">
              <w:rPr>
                <w:rFonts w:asciiTheme="minorHAnsi" w:hAnsiTheme="minorHAnsi" w:cstheme="minorHAnsi"/>
                <w:sz w:val="22"/>
                <w:szCs w:val="22"/>
              </w:rPr>
              <w:t>.</w:t>
            </w:r>
            <w:r w:rsidR="00F82DEA" w:rsidRPr="00843AEE">
              <w:rPr>
                <w:rFonts w:asciiTheme="minorHAnsi" w:hAnsiTheme="minorHAnsi" w:cstheme="minorHAnsi"/>
                <w:sz w:val="22"/>
                <w:szCs w:val="22"/>
              </w:rPr>
              <w:t xml:space="preserve"> </w:t>
            </w:r>
            <w:r w:rsidR="001E197C" w:rsidRPr="00843AEE">
              <w:rPr>
                <w:rFonts w:asciiTheme="minorHAnsi" w:hAnsiTheme="minorHAnsi" w:cstheme="minorHAnsi"/>
                <w:sz w:val="22"/>
                <w:szCs w:val="22"/>
              </w:rPr>
              <w:t xml:space="preserve">Observed </w:t>
            </w:r>
            <w:r w:rsidR="00F82DEA" w:rsidRPr="00843AEE">
              <w:rPr>
                <w:rFonts w:asciiTheme="minorHAnsi" w:hAnsiTheme="minorHAnsi" w:cstheme="minorHAnsi"/>
                <w:sz w:val="22"/>
                <w:szCs w:val="22"/>
              </w:rPr>
              <w:t>non-compliance</w:t>
            </w:r>
            <w:r w:rsidR="001E197C" w:rsidRPr="00843AEE">
              <w:rPr>
                <w:rFonts w:asciiTheme="minorHAnsi" w:hAnsiTheme="minorHAnsi" w:cstheme="minorHAnsi"/>
                <w:sz w:val="22"/>
                <w:szCs w:val="22"/>
              </w:rPr>
              <w:t xml:space="preserve"> and/or </w:t>
            </w:r>
            <w:r w:rsidR="00F82DEA" w:rsidRPr="00843AEE">
              <w:rPr>
                <w:rFonts w:asciiTheme="minorHAnsi" w:hAnsiTheme="minorHAnsi" w:cstheme="minorHAnsi"/>
                <w:sz w:val="22"/>
                <w:szCs w:val="22"/>
              </w:rPr>
              <w:t>breakdowns in established controls were</w:t>
            </w:r>
            <w:r w:rsidR="001E197C" w:rsidRPr="00843AEE">
              <w:rPr>
                <w:rFonts w:asciiTheme="minorHAnsi" w:hAnsiTheme="minorHAnsi" w:cstheme="minorHAnsi"/>
                <w:sz w:val="22"/>
                <w:szCs w:val="22"/>
              </w:rPr>
              <w:t xml:space="preserve"> </w:t>
            </w:r>
            <w:r w:rsidR="00F82DEA" w:rsidRPr="00843AEE">
              <w:rPr>
                <w:rFonts w:asciiTheme="minorHAnsi" w:hAnsiTheme="minorHAnsi" w:cstheme="minorHAnsi"/>
                <w:sz w:val="22"/>
                <w:szCs w:val="22"/>
              </w:rPr>
              <w:t xml:space="preserve">isolated, </w:t>
            </w:r>
            <w:r w:rsidR="001E197C" w:rsidRPr="00843AEE">
              <w:rPr>
                <w:rFonts w:asciiTheme="minorHAnsi" w:hAnsiTheme="minorHAnsi" w:cstheme="minorHAnsi"/>
                <w:sz w:val="22"/>
                <w:szCs w:val="22"/>
              </w:rPr>
              <w:t xml:space="preserve">infrequent, and/or </w:t>
            </w:r>
            <w:r w:rsidR="00F82DEA" w:rsidRPr="00843AEE">
              <w:rPr>
                <w:rFonts w:asciiTheme="minorHAnsi" w:hAnsiTheme="minorHAnsi" w:cstheme="minorHAnsi"/>
                <w:sz w:val="22"/>
                <w:szCs w:val="22"/>
              </w:rPr>
              <w:t>immaterial.</w:t>
            </w:r>
          </w:p>
          <w:p w14:paraId="09F37973" w14:textId="5C86F988" w:rsidR="001E197C" w:rsidRPr="00843AEE" w:rsidRDefault="001E197C" w:rsidP="009D2520">
            <w:pPr>
              <w:pStyle w:val="Default"/>
              <w:jc w:val="both"/>
              <w:rPr>
                <w:rFonts w:asciiTheme="minorHAnsi" w:hAnsiTheme="minorHAnsi" w:cstheme="minorHAnsi"/>
                <w:sz w:val="16"/>
                <w:szCs w:val="16"/>
              </w:rPr>
            </w:pPr>
          </w:p>
          <w:p w14:paraId="5BDD9072" w14:textId="69F0239B" w:rsidR="001E197C" w:rsidRPr="00843AEE" w:rsidRDefault="001E197C" w:rsidP="009D2520">
            <w:pPr>
              <w:pStyle w:val="Default"/>
              <w:jc w:val="center"/>
              <w:rPr>
                <w:rFonts w:asciiTheme="minorHAnsi" w:hAnsiTheme="minorHAnsi" w:cstheme="minorHAnsi"/>
                <w:sz w:val="23"/>
                <w:szCs w:val="23"/>
              </w:rPr>
            </w:pPr>
            <w:r w:rsidRPr="00843AEE">
              <w:rPr>
                <w:rFonts w:asciiTheme="minorHAnsi" w:hAnsiTheme="minorHAnsi" w:cstheme="minorHAnsi"/>
                <w:sz w:val="23"/>
                <w:szCs w:val="23"/>
              </w:rPr>
              <w:t>(</w:t>
            </w:r>
            <w:sdt>
              <w:sdtPr>
                <w:rPr>
                  <w:rFonts w:asciiTheme="minorHAnsi" w:hAnsiTheme="minorHAnsi" w:cstheme="minorHAnsi"/>
                  <w:sz w:val="23"/>
                  <w:szCs w:val="23"/>
                </w:rPr>
                <w:id w:val="8181634"/>
                <w14:checkbox>
                  <w14:checked w14:val="0"/>
                  <w14:checkedState w14:val="2612" w14:font="MS Gothic"/>
                  <w14:uncheckedState w14:val="2610" w14:font="MS Gothic"/>
                </w14:checkbox>
              </w:sdtPr>
              <w:sdtEndPr/>
              <w:sdtContent>
                <w:r w:rsidRPr="00843AEE">
                  <w:rPr>
                    <w:rFonts w:ascii="Segoe UI Symbol" w:eastAsia="MS Gothic" w:hAnsi="Segoe UI Symbol" w:cs="Segoe UI Symbol"/>
                    <w:sz w:val="23"/>
                    <w:szCs w:val="23"/>
                  </w:rPr>
                  <w:t>☐</w:t>
                </w:r>
              </w:sdtContent>
            </w:sdt>
            <w:r w:rsidRPr="00843AEE">
              <w:rPr>
                <w:rFonts w:asciiTheme="minorHAnsi" w:hAnsiTheme="minorHAnsi" w:cstheme="minorHAnsi"/>
                <w:sz w:val="23"/>
                <w:szCs w:val="23"/>
              </w:rPr>
              <w:t xml:space="preserve"> Non-compliance;</w:t>
            </w:r>
            <w:r w:rsidR="006D482A" w:rsidRPr="00843AEE">
              <w:rPr>
                <w:rFonts w:asciiTheme="minorHAnsi" w:hAnsiTheme="minorHAnsi" w:cstheme="minorHAnsi"/>
                <w:sz w:val="23"/>
                <w:szCs w:val="23"/>
              </w:rPr>
              <w:t xml:space="preserve"> </w:t>
            </w:r>
            <w:sdt>
              <w:sdtPr>
                <w:rPr>
                  <w:rFonts w:asciiTheme="minorHAnsi" w:hAnsiTheme="minorHAnsi" w:cstheme="minorHAnsi"/>
                  <w:sz w:val="23"/>
                  <w:szCs w:val="23"/>
                </w:rPr>
                <w:id w:val="164989277"/>
                <w14:checkbox>
                  <w14:checked w14:val="0"/>
                  <w14:checkedState w14:val="2612" w14:font="MS Gothic"/>
                  <w14:uncheckedState w14:val="2610" w14:font="MS Gothic"/>
                </w14:checkbox>
              </w:sdtPr>
              <w:sdtEndPr/>
              <w:sdtContent>
                <w:r w:rsidRPr="00843AEE">
                  <w:rPr>
                    <w:rFonts w:ascii="Segoe UI Symbol" w:eastAsia="MS Gothic" w:hAnsi="Segoe UI Symbol" w:cs="Segoe UI Symbol"/>
                    <w:sz w:val="23"/>
                    <w:szCs w:val="23"/>
                  </w:rPr>
                  <w:t>☐</w:t>
                </w:r>
              </w:sdtContent>
            </w:sdt>
            <w:r w:rsidR="00634E61" w:rsidRPr="00843AEE">
              <w:rPr>
                <w:rFonts w:asciiTheme="minorHAnsi" w:hAnsiTheme="minorHAnsi" w:cstheme="minorHAnsi"/>
                <w:sz w:val="23"/>
                <w:szCs w:val="23"/>
              </w:rPr>
              <w:t xml:space="preserve"> </w:t>
            </w:r>
            <w:r w:rsidRPr="00843AEE">
              <w:rPr>
                <w:rFonts w:asciiTheme="minorHAnsi" w:hAnsiTheme="minorHAnsi" w:cstheme="minorHAnsi"/>
                <w:sz w:val="23"/>
                <w:szCs w:val="23"/>
              </w:rPr>
              <w:t>Internal Controls;</w:t>
            </w:r>
            <w:r w:rsidR="006D482A" w:rsidRPr="00843AEE">
              <w:rPr>
                <w:rFonts w:asciiTheme="minorHAnsi" w:hAnsiTheme="minorHAnsi" w:cstheme="minorHAnsi"/>
                <w:sz w:val="23"/>
                <w:szCs w:val="23"/>
              </w:rPr>
              <w:t xml:space="preserve"> </w:t>
            </w:r>
            <w:sdt>
              <w:sdtPr>
                <w:rPr>
                  <w:rFonts w:asciiTheme="minorHAnsi" w:hAnsiTheme="minorHAnsi" w:cstheme="minorHAnsi"/>
                  <w:sz w:val="23"/>
                  <w:szCs w:val="23"/>
                </w:rPr>
                <w:id w:val="110719471"/>
                <w14:checkbox>
                  <w14:checked w14:val="0"/>
                  <w14:checkedState w14:val="2612" w14:font="MS Gothic"/>
                  <w14:uncheckedState w14:val="2610" w14:font="MS Gothic"/>
                </w14:checkbox>
              </w:sdtPr>
              <w:sdtEndPr/>
              <w:sdtContent>
                <w:r w:rsidRPr="00843AEE">
                  <w:rPr>
                    <w:rFonts w:ascii="Segoe UI Symbol" w:eastAsia="MS Gothic" w:hAnsi="Segoe UI Symbol" w:cs="Segoe UI Symbol"/>
                    <w:sz w:val="23"/>
                    <w:szCs w:val="23"/>
                  </w:rPr>
                  <w:t>☐</w:t>
                </w:r>
              </w:sdtContent>
            </w:sdt>
            <w:r w:rsidR="00634E61" w:rsidRPr="00843AEE">
              <w:rPr>
                <w:rFonts w:asciiTheme="minorHAnsi" w:hAnsiTheme="minorHAnsi" w:cstheme="minorHAnsi"/>
                <w:sz w:val="23"/>
                <w:szCs w:val="23"/>
              </w:rPr>
              <w:t xml:space="preserve"> </w:t>
            </w:r>
            <w:r w:rsidRPr="00843AEE">
              <w:rPr>
                <w:rFonts w:asciiTheme="minorHAnsi" w:hAnsiTheme="minorHAnsi" w:cstheme="minorHAnsi"/>
                <w:sz w:val="23"/>
                <w:szCs w:val="23"/>
              </w:rPr>
              <w:t>Both)</w:t>
            </w:r>
          </w:p>
          <w:p w14:paraId="3490C3B4" w14:textId="77777777" w:rsidR="001E197C" w:rsidRPr="00843AEE" w:rsidRDefault="001E197C" w:rsidP="009D2520">
            <w:pPr>
              <w:pStyle w:val="Default"/>
              <w:jc w:val="both"/>
              <w:rPr>
                <w:rFonts w:asciiTheme="minorHAnsi" w:hAnsiTheme="minorHAnsi" w:cstheme="minorHAnsi"/>
                <w:sz w:val="16"/>
                <w:szCs w:val="16"/>
              </w:rPr>
            </w:pPr>
          </w:p>
          <w:p w14:paraId="01F5F7BB" w14:textId="4B3EA956" w:rsidR="0065015E" w:rsidRPr="00843AEE" w:rsidRDefault="001E197C" w:rsidP="009D2520">
            <w:pPr>
              <w:pStyle w:val="Default"/>
              <w:jc w:val="both"/>
              <w:rPr>
                <w:rFonts w:asciiTheme="minorHAnsi" w:hAnsiTheme="minorHAnsi" w:cstheme="minorHAnsi"/>
                <w:sz w:val="22"/>
                <w:szCs w:val="22"/>
              </w:rPr>
            </w:pPr>
            <w:r w:rsidRPr="00843AEE">
              <w:rPr>
                <w:rFonts w:asciiTheme="minorHAnsi" w:hAnsiTheme="minorHAnsi" w:cstheme="minorHAnsi"/>
                <w:sz w:val="22"/>
                <w:szCs w:val="22"/>
              </w:rPr>
              <w:t xml:space="preserve">The </w:t>
            </w:r>
            <w:r w:rsidRPr="00843AEE">
              <w:rPr>
                <w:rFonts w:asciiTheme="minorHAnsi" w:hAnsiTheme="minorHAnsi" w:cstheme="minorHAnsi"/>
                <w:sz w:val="22"/>
                <w:szCs w:val="22"/>
              </w:rPr>
              <w:fldChar w:fldCharType="begin">
                <w:ffData>
                  <w:name w:val="Text24"/>
                  <w:enabled/>
                  <w:calcOnExit w:val="0"/>
                  <w:textInput/>
                </w:ffData>
              </w:fldChar>
            </w:r>
            <w:bookmarkStart w:id="31" w:name="Text24"/>
            <w:r w:rsidRPr="00843AEE">
              <w:rPr>
                <w:rFonts w:asciiTheme="minorHAnsi" w:hAnsiTheme="minorHAnsi" w:cstheme="minorHAnsi"/>
                <w:sz w:val="22"/>
                <w:szCs w:val="22"/>
              </w:rPr>
              <w:instrText xml:space="preserve"> FORMTEXT </w:instrText>
            </w:r>
            <w:r w:rsidRPr="00843AEE">
              <w:rPr>
                <w:rFonts w:asciiTheme="minorHAnsi" w:hAnsiTheme="minorHAnsi" w:cstheme="minorHAnsi"/>
                <w:sz w:val="22"/>
                <w:szCs w:val="22"/>
              </w:rPr>
            </w:r>
            <w:r w:rsidRPr="00843AEE">
              <w:rPr>
                <w:rFonts w:asciiTheme="minorHAnsi" w:hAnsiTheme="minorHAnsi" w:cstheme="minorHAnsi"/>
                <w:sz w:val="22"/>
                <w:szCs w:val="22"/>
              </w:rPr>
              <w:fldChar w:fldCharType="separate"/>
            </w:r>
            <w:r w:rsidRPr="00843AEE">
              <w:rPr>
                <w:rFonts w:asciiTheme="minorHAnsi" w:hAnsiTheme="minorHAnsi" w:cstheme="minorHAnsi"/>
                <w:noProof/>
                <w:sz w:val="22"/>
                <w:szCs w:val="22"/>
              </w:rPr>
              <w:t> </w:t>
            </w:r>
            <w:r w:rsidRPr="00843AEE">
              <w:rPr>
                <w:rFonts w:asciiTheme="minorHAnsi" w:hAnsiTheme="minorHAnsi" w:cstheme="minorHAnsi"/>
                <w:noProof/>
                <w:sz w:val="22"/>
                <w:szCs w:val="22"/>
              </w:rPr>
              <w:t> </w:t>
            </w:r>
            <w:r w:rsidRPr="00843AEE">
              <w:rPr>
                <w:rFonts w:asciiTheme="minorHAnsi" w:hAnsiTheme="minorHAnsi" w:cstheme="minorHAnsi"/>
                <w:noProof/>
                <w:sz w:val="22"/>
                <w:szCs w:val="22"/>
              </w:rPr>
              <w:t> </w:t>
            </w:r>
            <w:r w:rsidRPr="00843AEE">
              <w:rPr>
                <w:rFonts w:asciiTheme="minorHAnsi" w:hAnsiTheme="minorHAnsi" w:cstheme="minorHAnsi"/>
                <w:noProof/>
                <w:sz w:val="22"/>
                <w:szCs w:val="22"/>
              </w:rPr>
              <w:t> </w:t>
            </w:r>
            <w:r w:rsidRPr="00843AEE">
              <w:rPr>
                <w:rFonts w:asciiTheme="minorHAnsi" w:hAnsiTheme="minorHAnsi" w:cstheme="minorHAnsi"/>
                <w:noProof/>
                <w:sz w:val="22"/>
                <w:szCs w:val="22"/>
              </w:rPr>
              <w:t> </w:t>
            </w:r>
            <w:r w:rsidRPr="00843AEE">
              <w:rPr>
                <w:rFonts w:asciiTheme="minorHAnsi" w:hAnsiTheme="minorHAnsi" w:cstheme="minorHAnsi"/>
                <w:sz w:val="22"/>
                <w:szCs w:val="22"/>
              </w:rPr>
              <w:fldChar w:fldCharType="end"/>
            </w:r>
            <w:bookmarkEnd w:id="31"/>
            <w:r w:rsidRPr="00843AEE">
              <w:rPr>
                <w:rFonts w:asciiTheme="minorHAnsi" w:hAnsiTheme="minorHAnsi" w:cstheme="minorHAnsi"/>
                <w:sz w:val="22"/>
                <w:szCs w:val="22"/>
              </w:rPr>
              <w:t xml:space="preserve"> CPMT is providing assurance that they will address these minor </w:t>
            </w:r>
            <w:r w:rsidR="0058183D" w:rsidRPr="00843AEE">
              <w:rPr>
                <w:rFonts w:asciiTheme="minorHAnsi" w:hAnsiTheme="minorHAnsi" w:cstheme="minorHAnsi"/>
                <w:sz w:val="22"/>
                <w:szCs w:val="22"/>
              </w:rPr>
              <w:t>deficiencies</w:t>
            </w:r>
            <w:r w:rsidRPr="00843AEE">
              <w:rPr>
                <w:rFonts w:asciiTheme="minorHAnsi" w:hAnsiTheme="minorHAnsi" w:cstheme="minorHAnsi"/>
                <w:sz w:val="22"/>
                <w:szCs w:val="22"/>
              </w:rPr>
              <w:t xml:space="preserve"> by</w:t>
            </w:r>
            <w:r w:rsidRPr="00843AEE">
              <w:rPr>
                <w:rFonts w:asciiTheme="minorHAnsi" w:hAnsiTheme="minorHAnsi" w:cstheme="minorHAnsi"/>
                <w:sz w:val="22"/>
                <w:szCs w:val="22"/>
              </w:rPr>
              <w:fldChar w:fldCharType="begin">
                <w:ffData>
                  <w:name w:val="Text26"/>
                  <w:enabled/>
                  <w:calcOnExit w:val="0"/>
                  <w:textInput/>
                </w:ffData>
              </w:fldChar>
            </w:r>
            <w:bookmarkStart w:id="32" w:name="Text26"/>
            <w:r w:rsidRPr="00843AEE">
              <w:rPr>
                <w:rFonts w:asciiTheme="minorHAnsi" w:hAnsiTheme="minorHAnsi" w:cstheme="minorHAnsi"/>
                <w:sz w:val="22"/>
                <w:szCs w:val="22"/>
              </w:rPr>
              <w:instrText xml:space="preserve"> FORMTEXT </w:instrText>
            </w:r>
            <w:r w:rsidRPr="00843AEE">
              <w:rPr>
                <w:rFonts w:asciiTheme="minorHAnsi" w:hAnsiTheme="minorHAnsi" w:cstheme="minorHAnsi"/>
                <w:sz w:val="22"/>
                <w:szCs w:val="22"/>
              </w:rPr>
            </w:r>
            <w:r w:rsidRPr="00843AEE">
              <w:rPr>
                <w:rFonts w:asciiTheme="minorHAnsi" w:hAnsiTheme="minorHAnsi" w:cstheme="minorHAnsi"/>
                <w:sz w:val="22"/>
                <w:szCs w:val="22"/>
              </w:rPr>
              <w:fldChar w:fldCharType="separate"/>
            </w:r>
            <w:r w:rsidRPr="00843AEE">
              <w:rPr>
                <w:rFonts w:asciiTheme="minorHAnsi" w:hAnsiTheme="minorHAnsi" w:cstheme="minorHAnsi"/>
                <w:noProof/>
                <w:sz w:val="22"/>
                <w:szCs w:val="22"/>
              </w:rPr>
              <w:t> </w:t>
            </w:r>
            <w:r w:rsidRPr="00843AEE">
              <w:rPr>
                <w:rFonts w:asciiTheme="minorHAnsi" w:hAnsiTheme="minorHAnsi" w:cstheme="minorHAnsi"/>
                <w:noProof/>
                <w:sz w:val="22"/>
                <w:szCs w:val="22"/>
              </w:rPr>
              <w:t> </w:t>
            </w:r>
            <w:r w:rsidRPr="00843AEE">
              <w:rPr>
                <w:rFonts w:asciiTheme="minorHAnsi" w:hAnsiTheme="minorHAnsi" w:cstheme="minorHAnsi"/>
                <w:noProof/>
                <w:sz w:val="22"/>
                <w:szCs w:val="22"/>
              </w:rPr>
              <w:t> </w:t>
            </w:r>
            <w:r w:rsidRPr="00843AEE">
              <w:rPr>
                <w:rFonts w:asciiTheme="minorHAnsi" w:hAnsiTheme="minorHAnsi" w:cstheme="minorHAnsi"/>
                <w:noProof/>
                <w:sz w:val="22"/>
                <w:szCs w:val="22"/>
              </w:rPr>
              <w:t> </w:t>
            </w:r>
            <w:r w:rsidRPr="00843AEE">
              <w:rPr>
                <w:rFonts w:asciiTheme="minorHAnsi" w:hAnsiTheme="minorHAnsi" w:cstheme="minorHAnsi"/>
                <w:noProof/>
                <w:sz w:val="22"/>
                <w:szCs w:val="22"/>
              </w:rPr>
              <w:t> </w:t>
            </w:r>
            <w:r w:rsidRPr="00843AEE">
              <w:rPr>
                <w:rFonts w:asciiTheme="minorHAnsi" w:hAnsiTheme="minorHAnsi" w:cstheme="minorHAnsi"/>
                <w:sz w:val="22"/>
                <w:szCs w:val="22"/>
              </w:rPr>
              <w:fldChar w:fldCharType="end"/>
            </w:r>
            <w:bookmarkEnd w:id="32"/>
            <w:r w:rsidRPr="00843AEE">
              <w:rPr>
                <w:rFonts w:asciiTheme="minorHAnsi" w:hAnsiTheme="minorHAnsi" w:cstheme="minorHAnsi"/>
                <w:sz w:val="22"/>
                <w:szCs w:val="22"/>
              </w:rPr>
              <w:t>, 20</w:t>
            </w:r>
            <w:r w:rsidRPr="00843AEE">
              <w:rPr>
                <w:rFonts w:asciiTheme="minorHAnsi" w:hAnsiTheme="minorHAnsi" w:cstheme="minorHAnsi"/>
                <w:sz w:val="22"/>
                <w:szCs w:val="22"/>
              </w:rPr>
              <w:fldChar w:fldCharType="begin">
                <w:ffData>
                  <w:name w:val="Text27"/>
                  <w:enabled/>
                  <w:calcOnExit w:val="0"/>
                  <w:textInput/>
                </w:ffData>
              </w:fldChar>
            </w:r>
            <w:bookmarkStart w:id="33" w:name="Text27"/>
            <w:r w:rsidRPr="00843AEE">
              <w:rPr>
                <w:rFonts w:asciiTheme="minorHAnsi" w:hAnsiTheme="minorHAnsi" w:cstheme="minorHAnsi"/>
                <w:sz w:val="22"/>
                <w:szCs w:val="22"/>
              </w:rPr>
              <w:instrText xml:space="preserve"> FORMTEXT </w:instrText>
            </w:r>
            <w:r w:rsidRPr="00843AEE">
              <w:rPr>
                <w:rFonts w:asciiTheme="minorHAnsi" w:hAnsiTheme="minorHAnsi" w:cstheme="minorHAnsi"/>
                <w:sz w:val="22"/>
                <w:szCs w:val="22"/>
              </w:rPr>
            </w:r>
            <w:r w:rsidRPr="00843AEE">
              <w:rPr>
                <w:rFonts w:asciiTheme="minorHAnsi" w:hAnsiTheme="minorHAnsi" w:cstheme="minorHAnsi"/>
                <w:sz w:val="22"/>
                <w:szCs w:val="22"/>
              </w:rPr>
              <w:fldChar w:fldCharType="separate"/>
            </w:r>
            <w:r w:rsidRPr="00843AEE">
              <w:rPr>
                <w:rFonts w:asciiTheme="minorHAnsi" w:hAnsiTheme="minorHAnsi" w:cstheme="minorHAnsi"/>
                <w:noProof/>
                <w:sz w:val="22"/>
                <w:szCs w:val="22"/>
              </w:rPr>
              <w:t> </w:t>
            </w:r>
            <w:r w:rsidRPr="00843AEE">
              <w:rPr>
                <w:rFonts w:asciiTheme="minorHAnsi" w:hAnsiTheme="minorHAnsi" w:cstheme="minorHAnsi"/>
                <w:noProof/>
                <w:sz w:val="22"/>
                <w:szCs w:val="22"/>
              </w:rPr>
              <w:t> </w:t>
            </w:r>
            <w:r w:rsidRPr="00843AEE">
              <w:rPr>
                <w:rFonts w:asciiTheme="minorHAnsi" w:hAnsiTheme="minorHAnsi" w:cstheme="minorHAnsi"/>
                <w:noProof/>
                <w:sz w:val="22"/>
                <w:szCs w:val="22"/>
              </w:rPr>
              <w:t> </w:t>
            </w:r>
            <w:r w:rsidRPr="00843AEE">
              <w:rPr>
                <w:rFonts w:asciiTheme="minorHAnsi" w:hAnsiTheme="minorHAnsi" w:cstheme="minorHAnsi"/>
                <w:noProof/>
                <w:sz w:val="22"/>
                <w:szCs w:val="22"/>
              </w:rPr>
              <w:t> </w:t>
            </w:r>
            <w:r w:rsidRPr="00843AEE">
              <w:rPr>
                <w:rFonts w:asciiTheme="minorHAnsi" w:hAnsiTheme="minorHAnsi" w:cstheme="minorHAnsi"/>
                <w:noProof/>
                <w:sz w:val="22"/>
                <w:szCs w:val="22"/>
              </w:rPr>
              <w:t> </w:t>
            </w:r>
            <w:r w:rsidRPr="00843AEE">
              <w:rPr>
                <w:rFonts w:asciiTheme="minorHAnsi" w:hAnsiTheme="minorHAnsi" w:cstheme="minorHAnsi"/>
                <w:sz w:val="22"/>
                <w:szCs w:val="22"/>
              </w:rPr>
              <w:fldChar w:fldCharType="end"/>
            </w:r>
            <w:bookmarkEnd w:id="33"/>
            <w:r w:rsidRPr="00843AEE">
              <w:rPr>
                <w:rFonts w:asciiTheme="minorHAnsi" w:hAnsiTheme="minorHAnsi" w:cstheme="minorHAnsi"/>
                <w:sz w:val="22"/>
                <w:szCs w:val="22"/>
              </w:rPr>
              <w:t>.</w:t>
            </w:r>
          </w:p>
        </w:tc>
      </w:tr>
      <w:tr w:rsidR="0065015E" w:rsidRPr="00843AEE" w14:paraId="6552EB9F" w14:textId="77777777" w:rsidTr="0076218B">
        <w:trPr>
          <w:trHeight w:val="115"/>
          <w:jc w:val="center"/>
        </w:trPr>
        <w:tc>
          <w:tcPr>
            <w:tcW w:w="1075" w:type="dxa"/>
            <w:tcBorders>
              <w:bottom w:val="single" w:sz="4" w:space="0" w:color="auto"/>
            </w:tcBorders>
            <w:vAlign w:val="center"/>
          </w:tcPr>
          <w:p w14:paraId="6E171A7B" w14:textId="77777777" w:rsidR="0065015E" w:rsidRPr="00843AEE" w:rsidRDefault="00466F87" w:rsidP="009D2520">
            <w:pPr>
              <w:tabs>
                <w:tab w:val="left" w:pos="360"/>
              </w:tabs>
              <w:jc w:val="center"/>
              <w:rPr>
                <w:rFonts w:cstheme="minorHAnsi"/>
                <w:b/>
                <w:sz w:val="28"/>
                <w:szCs w:val="28"/>
              </w:rPr>
            </w:pPr>
            <w:r w:rsidRPr="00843AEE">
              <w:rPr>
                <w:rFonts w:cstheme="minorHAnsi"/>
                <w:b/>
                <w:sz w:val="28"/>
                <w:szCs w:val="28"/>
              </w:rPr>
              <w:fldChar w:fldCharType="begin">
                <w:ffData>
                  <w:name w:val="Check8"/>
                  <w:enabled/>
                  <w:calcOnExit w:val="0"/>
                  <w:checkBox>
                    <w:sizeAuto/>
                    <w:default w:val="0"/>
                  </w:checkBox>
                </w:ffData>
              </w:fldChar>
            </w:r>
            <w:bookmarkStart w:id="34" w:name="Check8"/>
            <w:r w:rsidR="0065015E" w:rsidRPr="00843AEE">
              <w:rPr>
                <w:rFonts w:cstheme="minorHAnsi"/>
                <w:b/>
                <w:sz w:val="28"/>
                <w:szCs w:val="28"/>
              </w:rPr>
              <w:instrText xml:space="preserve"> FORMCHECKBOX </w:instrText>
            </w:r>
            <w:r w:rsidR="00DA0CF8">
              <w:rPr>
                <w:rFonts w:cstheme="minorHAnsi"/>
                <w:b/>
                <w:sz w:val="28"/>
                <w:szCs w:val="28"/>
              </w:rPr>
            </w:r>
            <w:r w:rsidR="00DA0CF8">
              <w:rPr>
                <w:rFonts w:cstheme="minorHAnsi"/>
                <w:b/>
                <w:sz w:val="28"/>
                <w:szCs w:val="28"/>
              </w:rPr>
              <w:fldChar w:fldCharType="separate"/>
            </w:r>
            <w:r w:rsidRPr="00843AEE">
              <w:rPr>
                <w:rFonts w:cstheme="minorHAnsi"/>
                <w:b/>
                <w:sz w:val="28"/>
                <w:szCs w:val="28"/>
              </w:rPr>
              <w:fldChar w:fldCharType="end"/>
            </w:r>
            <w:bookmarkEnd w:id="34"/>
          </w:p>
        </w:tc>
        <w:tc>
          <w:tcPr>
            <w:tcW w:w="8820" w:type="dxa"/>
            <w:gridSpan w:val="3"/>
            <w:tcBorders>
              <w:bottom w:val="single" w:sz="4" w:space="0" w:color="auto"/>
            </w:tcBorders>
          </w:tcPr>
          <w:p w14:paraId="103F3192" w14:textId="6C753FFD" w:rsidR="001E197C" w:rsidRPr="00843AEE" w:rsidRDefault="00210F1D" w:rsidP="009D2520">
            <w:pPr>
              <w:tabs>
                <w:tab w:val="left" w:pos="360"/>
              </w:tabs>
              <w:jc w:val="both"/>
              <w:rPr>
                <w:rFonts w:cstheme="minorHAnsi"/>
              </w:rPr>
            </w:pPr>
            <w:r w:rsidRPr="00843AEE">
              <w:rPr>
                <w:rFonts w:cstheme="minorHAnsi"/>
              </w:rPr>
              <w:t xml:space="preserve">Significant non-compliance observations and/or </w:t>
            </w:r>
            <w:r w:rsidR="00782DE7" w:rsidRPr="00843AEE">
              <w:rPr>
                <w:rFonts w:cstheme="minorHAnsi"/>
              </w:rPr>
              <w:t xml:space="preserve">internal control </w:t>
            </w:r>
            <w:r w:rsidR="00852A27">
              <w:rPr>
                <w:rFonts w:cstheme="minorHAnsi"/>
              </w:rPr>
              <w:t>weaknesses were identified. The observed</w:t>
            </w:r>
            <w:r w:rsidR="00FD7FA9" w:rsidRPr="00843AEE">
              <w:rPr>
                <w:rFonts w:cstheme="minorHAnsi"/>
              </w:rPr>
              <w:t xml:space="preserve"> instances of non-compliance and/or breakdowns in established controls were recurring, frequent, and/or material.</w:t>
            </w:r>
          </w:p>
          <w:p w14:paraId="62C084AF" w14:textId="77777777" w:rsidR="001E197C" w:rsidRPr="00843AEE" w:rsidRDefault="001E197C" w:rsidP="009D2520">
            <w:pPr>
              <w:tabs>
                <w:tab w:val="left" w:pos="360"/>
              </w:tabs>
              <w:jc w:val="both"/>
              <w:rPr>
                <w:rFonts w:cstheme="minorHAnsi"/>
                <w:sz w:val="16"/>
                <w:szCs w:val="16"/>
              </w:rPr>
            </w:pPr>
          </w:p>
          <w:p w14:paraId="6B56FE02" w14:textId="141BA506" w:rsidR="005D2E18" w:rsidRPr="00843AEE" w:rsidRDefault="005D2E18" w:rsidP="009D2520">
            <w:pPr>
              <w:tabs>
                <w:tab w:val="left" w:pos="360"/>
              </w:tabs>
              <w:jc w:val="center"/>
              <w:rPr>
                <w:rFonts w:cstheme="minorHAnsi"/>
                <w:sz w:val="23"/>
                <w:szCs w:val="23"/>
              </w:rPr>
            </w:pPr>
            <w:r w:rsidRPr="00843AEE">
              <w:rPr>
                <w:rFonts w:cstheme="minorHAnsi"/>
                <w:sz w:val="23"/>
                <w:szCs w:val="23"/>
              </w:rPr>
              <w:t>(</w:t>
            </w:r>
            <w:sdt>
              <w:sdtPr>
                <w:rPr>
                  <w:rFonts w:cstheme="minorHAnsi"/>
                  <w:sz w:val="23"/>
                  <w:szCs w:val="23"/>
                </w:rPr>
                <w:id w:val="420227236"/>
                <w14:checkbox>
                  <w14:checked w14:val="0"/>
                  <w14:checkedState w14:val="2612" w14:font="MS Gothic"/>
                  <w14:uncheckedState w14:val="2610" w14:font="MS Gothic"/>
                </w14:checkbox>
              </w:sdtPr>
              <w:sdtEndPr/>
              <w:sdtContent>
                <w:r w:rsidRPr="00843AEE">
                  <w:rPr>
                    <w:rFonts w:ascii="Segoe UI Symbol" w:eastAsia="MS Gothic" w:hAnsi="Segoe UI Symbol" w:cs="Segoe UI Symbol"/>
                    <w:sz w:val="23"/>
                    <w:szCs w:val="23"/>
                  </w:rPr>
                  <w:t>☐</w:t>
                </w:r>
              </w:sdtContent>
            </w:sdt>
            <w:r w:rsidRPr="00843AEE">
              <w:rPr>
                <w:rFonts w:cstheme="minorHAnsi"/>
                <w:sz w:val="23"/>
                <w:szCs w:val="23"/>
              </w:rPr>
              <w:t xml:space="preserve"> Non-compliance;</w:t>
            </w:r>
            <w:r w:rsidR="006D482A" w:rsidRPr="00843AEE">
              <w:rPr>
                <w:rFonts w:cstheme="minorHAnsi"/>
                <w:sz w:val="23"/>
                <w:szCs w:val="23"/>
              </w:rPr>
              <w:t xml:space="preserve"> </w:t>
            </w:r>
            <w:sdt>
              <w:sdtPr>
                <w:rPr>
                  <w:rFonts w:cstheme="minorHAnsi"/>
                  <w:sz w:val="23"/>
                  <w:szCs w:val="23"/>
                </w:rPr>
                <w:id w:val="-561024985"/>
                <w14:checkbox>
                  <w14:checked w14:val="0"/>
                  <w14:checkedState w14:val="2612" w14:font="MS Gothic"/>
                  <w14:uncheckedState w14:val="2610" w14:font="MS Gothic"/>
                </w14:checkbox>
              </w:sdtPr>
              <w:sdtEndPr/>
              <w:sdtContent>
                <w:r w:rsidRPr="00843AEE">
                  <w:rPr>
                    <w:rFonts w:ascii="Segoe UI Symbol" w:eastAsia="MS Gothic" w:hAnsi="Segoe UI Symbol" w:cs="Segoe UI Symbol"/>
                    <w:sz w:val="23"/>
                    <w:szCs w:val="23"/>
                  </w:rPr>
                  <w:t>☐</w:t>
                </w:r>
              </w:sdtContent>
            </w:sdt>
            <w:r w:rsidR="00634E61" w:rsidRPr="00843AEE">
              <w:rPr>
                <w:rFonts w:cstheme="minorHAnsi"/>
                <w:sz w:val="23"/>
                <w:szCs w:val="23"/>
              </w:rPr>
              <w:t xml:space="preserve"> </w:t>
            </w:r>
            <w:r w:rsidRPr="00843AEE">
              <w:rPr>
                <w:rFonts w:cstheme="minorHAnsi"/>
                <w:sz w:val="23"/>
                <w:szCs w:val="23"/>
              </w:rPr>
              <w:t>Internal Controls;</w:t>
            </w:r>
            <w:r w:rsidR="006D482A" w:rsidRPr="00843AEE">
              <w:rPr>
                <w:rFonts w:cstheme="minorHAnsi"/>
                <w:sz w:val="23"/>
                <w:szCs w:val="23"/>
              </w:rPr>
              <w:t xml:space="preserve"> </w:t>
            </w:r>
            <w:sdt>
              <w:sdtPr>
                <w:rPr>
                  <w:rFonts w:cstheme="minorHAnsi"/>
                  <w:sz w:val="23"/>
                  <w:szCs w:val="23"/>
                </w:rPr>
                <w:id w:val="-1292893966"/>
                <w14:checkbox>
                  <w14:checked w14:val="0"/>
                  <w14:checkedState w14:val="2612" w14:font="MS Gothic"/>
                  <w14:uncheckedState w14:val="2610" w14:font="MS Gothic"/>
                </w14:checkbox>
              </w:sdtPr>
              <w:sdtEndPr/>
              <w:sdtContent>
                <w:r w:rsidRPr="00843AEE">
                  <w:rPr>
                    <w:rFonts w:ascii="Segoe UI Symbol" w:eastAsia="MS Gothic" w:hAnsi="Segoe UI Symbol" w:cs="Segoe UI Symbol"/>
                    <w:sz w:val="23"/>
                    <w:szCs w:val="23"/>
                  </w:rPr>
                  <w:t>☐</w:t>
                </w:r>
              </w:sdtContent>
            </w:sdt>
            <w:r w:rsidR="00634E61" w:rsidRPr="00843AEE">
              <w:rPr>
                <w:rFonts w:cstheme="minorHAnsi"/>
                <w:sz w:val="23"/>
                <w:szCs w:val="23"/>
              </w:rPr>
              <w:t xml:space="preserve"> </w:t>
            </w:r>
            <w:r w:rsidRPr="00843AEE">
              <w:rPr>
                <w:rFonts w:cstheme="minorHAnsi"/>
                <w:sz w:val="23"/>
                <w:szCs w:val="23"/>
              </w:rPr>
              <w:t>Both)</w:t>
            </w:r>
          </w:p>
          <w:p w14:paraId="378BC73C" w14:textId="77777777" w:rsidR="001E197C" w:rsidRPr="00843AEE" w:rsidRDefault="001E197C" w:rsidP="009D2520">
            <w:pPr>
              <w:tabs>
                <w:tab w:val="left" w:pos="360"/>
              </w:tabs>
              <w:jc w:val="center"/>
              <w:rPr>
                <w:rFonts w:cstheme="minorHAnsi"/>
                <w:sz w:val="16"/>
                <w:szCs w:val="16"/>
              </w:rPr>
            </w:pPr>
          </w:p>
          <w:p w14:paraId="3F421601" w14:textId="7E2341FF" w:rsidR="00210F1D" w:rsidRPr="00843AEE" w:rsidRDefault="00B70624" w:rsidP="009D2520">
            <w:pPr>
              <w:tabs>
                <w:tab w:val="left" w:pos="360"/>
              </w:tabs>
              <w:jc w:val="both"/>
              <w:rPr>
                <w:rFonts w:cstheme="minorHAnsi"/>
              </w:rPr>
            </w:pPr>
            <w:r w:rsidRPr="00B70624">
              <w:rPr>
                <w:rFonts w:cstheme="minorHAnsi"/>
              </w:rPr>
              <w:t>This certification includes a list of the deficiencies and corresponding Quality Improvement Plan(s). The CPMT is providing assurance that they will address these significant deficiencies by</w:t>
            </w:r>
            <w:r w:rsidRPr="00843AEE">
              <w:rPr>
                <w:rFonts w:cstheme="minorHAnsi"/>
              </w:rPr>
              <w:fldChar w:fldCharType="begin">
                <w:ffData>
                  <w:name w:val="Text26"/>
                  <w:enabled/>
                  <w:calcOnExit w:val="0"/>
                  <w:textInput/>
                </w:ffData>
              </w:fldChar>
            </w:r>
            <w:r w:rsidRPr="00843AEE">
              <w:rPr>
                <w:rFonts w:cstheme="minorHAnsi"/>
              </w:rPr>
              <w:instrText xml:space="preserve"> FORMTEXT </w:instrText>
            </w:r>
            <w:r w:rsidRPr="00843AEE">
              <w:rPr>
                <w:rFonts w:cstheme="minorHAnsi"/>
              </w:rPr>
            </w:r>
            <w:r w:rsidRPr="00843AEE">
              <w:rPr>
                <w:rFonts w:cstheme="minorHAnsi"/>
              </w:rPr>
              <w:fldChar w:fldCharType="separate"/>
            </w:r>
            <w:r w:rsidRPr="00843AEE">
              <w:rPr>
                <w:rFonts w:cstheme="minorHAnsi"/>
                <w:noProof/>
              </w:rPr>
              <w:t> </w:t>
            </w:r>
            <w:r w:rsidRPr="00843AEE">
              <w:rPr>
                <w:rFonts w:cstheme="minorHAnsi"/>
                <w:noProof/>
              </w:rPr>
              <w:t> </w:t>
            </w:r>
            <w:r w:rsidRPr="00843AEE">
              <w:rPr>
                <w:rFonts w:cstheme="minorHAnsi"/>
                <w:noProof/>
              </w:rPr>
              <w:t> </w:t>
            </w:r>
            <w:r w:rsidRPr="00843AEE">
              <w:rPr>
                <w:rFonts w:cstheme="minorHAnsi"/>
                <w:noProof/>
              </w:rPr>
              <w:t> </w:t>
            </w:r>
            <w:r w:rsidRPr="00843AEE">
              <w:rPr>
                <w:rFonts w:cstheme="minorHAnsi"/>
                <w:noProof/>
              </w:rPr>
              <w:t> </w:t>
            </w:r>
            <w:r w:rsidRPr="00843AEE">
              <w:rPr>
                <w:rFonts w:cstheme="minorHAnsi"/>
              </w:rPr>
              <w:fldChar w:fldCharType="end"/>
            </w:r>
            <w:r>
              <w:rPr>
                <w:rFonts w:cstheme="minorHAnsi"/>
              </w:rPr>
              <w:t>,</w:t>
            </w:r>
            <w:r w:rsidRPr="00B70624">
              <w:rPr>
                <w:rFonts w:cstheme="minorHAnsi"/>
              </w:rPr>
              <w:t xml:space="preserve"> </w:t>
            </w:r>
            <w:r w:rsidR="00210F1D" w:rsidRPr="00843AEE">
              <w:rPr>
                <w:rFonts w:cstheme="minorHAnsi"/>
              </w:rPr>
              <w:t>20</w:t>
            </w:r>
            <w:r w:rsidR="00466F87" w:rsidRPr="00843AEE">
              <w:rPr>
                <w:rFonts w:cstheme="minorHAnsi"/>
              </w:rPr>
              <w:fldChar w:fldCharType="begin">
                <w:ffData>
                  <w:name w:val="Text27"/>
                  <w:enabled/>
                  <w:calcOnExit w:val="0"/>
                  <w:textInput/>
                </w:ffData>
              </w:fldChar>
            </w:r>
            <w:r w:rsidR="00210F1D" w:rsidRPr="00843AEE">
              <w:rPr>
                <w:rFonts w:cstheme="minorHAnsi"/>
              </w:rPr>
              <w:instrText xml:space="preserve"> FORMTEXT </w:instrText>
            </w:r>
            <w:r w:rsidR="00466F87" w:rsidRPr="00843AEE">
              <w:rPr>
                <w:rFonts w:cstheme="minorHAnsi"/>
              </w:rPr>
            </w:r>
            <w:r w:rsidR="00466F87" w:rsidRPr="00843AEE">
              <w:rPr>
                <w:rFonts w:cstheme="minorHAnsi"/>
              </w:rPr>
              <w:fldChar w:fldCharType="separate"/>
            </w:r>
            <w:r w:rsidR="00210F1D" w:rsidRPr="00843AEE">
              <w:rPr>
                <w:rFonts w:cstheme="minorHAnsi"/>
                <w:noProof/>
              </w:rPr>
              <w:t> </w:t>
            </w:r>
            <w:r w:rsidR="00210F1D" w:rsidRPr="00843AEE">
              <w:rPr>
                <w:rFonts w:cstheme="minorHAnsi"/>
                <w:noProof/>
              </w:rPr>
              <w:t> </w:t>
            </w:r>
            <w:r w:rsidR="00210F1D" w:rsidRPr="00843AEE">
              <w:rPr>
                <w:rFonts w:cstheme="minorHAnsi"/>
                <w:noProof/>
              </w:rPr>
              <w:t> </w:t>
            </w:r>
            <w:r w:rsidR="00210F1D" w:rsidRPr="00843AEE">
              <w:rPr>
                <w:rFonts w:cstheme="minorHAnsi"/>
                <w:noProof/>
              </w:rPr>
              <w:t> </w:t>
            </w:r>
            <w:r w:rsidR="00210F1D" w:rsidRPr="00843AEE">
              <w:rPr>
                <w:rFonts w:cstheme="minorHAnsi"/>
                <w:noProof/>
              </w:rPr>
              <w:t> </w:t>
            </w:r>
            <w:r w:rsidR="00466F87" w:rsidRPr="00843AEE">
              <w:rPr>
                <w:rFonts w:cstheme="minorHAnsi"/>
              </w:rPr>
              <w:fldChar w:fldCharType="end"/>
            </w:r>
            <w:r w:rsidR="00210F1D" w:rsidRPr="00843AEE">
              <w:rPr>
                <w:rFonts w:cstheme="minorHAnsi"/>
              </w:rPr>
              <w:t>.</w:t>
            </w:r>
          </w:p>
        </w:tc>
      </w:tr>
      <w:tr w:rsidR="00DD03D1" w:rsidRPr="00843AEE" w14:paraId="1704314C" w14:textId="77777777" w:rsidTr="0076218B">
        <w:trPr>
          <w:trHeight w:val="38"/>
          <w:jc w:val="center"/>
        </w:trPr>
        <w:tc>
          <w:tcPr>
            <w:tcW w:w="1630" w:type="dxa"/>
            <w:gridSpan w:val="2"/>
            <w:vAlign w:val="center"/>
          </w:tcPr>
          <w:p w14:paraId="28C41CC4" w14:textId="77777777" w:rsidR="00DD03D1" w:rsidRPr="00843AEE" w:rsidRDefault="00DD03D1" w:rsidP="009D2520">
            <w:pPr>
              <w:tabs>
                <w:tab w:val="left" w:pos="360"/>
              </w:tabs>
              <w:rPr>
                <w:rFonts w:cstheme="minorHAnsi"/>
                <w:b/>
                <w:sz w:val="28"/>
                <w:szCs w:val="28"/>
              </w:rPr>
            </w:pPr>
            <w:r w:rsidRPr="00843AEE">
              <w:rPr>
                <w:rFonts w:cstheme="minorHAnsi"/>
                <w:b/>
                <w:sz w:val="28"/>
                <w:szCs w:val="28"/>
              </w:rPr>
              <w:t>Signature</w:t>
            </w:r>
          </w:p>
        </w:tc>
        <w:tc>
          <w:tcPr>
            <w:tcW w:w="5126" w:type="dxa"/>
            <w:vAlign w:val="center"/>
          </w:tcPr>
          <w:p w14:paraId="06904DE5" w14:textId="77777777" w:rsidR="00DD03D1" w:rsidRPr="00843AEE" w:rsidRDefault="00DD03D1" w:rsidP="009D2520">
            <w:pPr>
              <w:tabs>
                <w:tab w:val="left" w:pos="360"/>
              </w:tabs>
              <w:rPr>
                <w:rFonts w:cstheme="minorHAnsi"/>
                <w:b/>
                <w:sz w:val="28"/>
                <w:szCs w:val="28"/>
              </w:rPr>
            </w:pPr>
          </w:p>
        </w:tc>
        <w:tc>
          <w:tcPr>
            <w:tcW w:w="3139" w:type="dxa"/>
            <w:vAlign w:val="center"/>
          </w:tcPr>
          <w:p w14:paraId="6908F0A1" w14:textId="3CC67A74" w:rsidR="00DD03D1" w:rsidRPr="00843AEE" w:rsidRDefault="00DD03D1" w:rsidP="009D2520">
            <w:pPr>
              <w:tabs>
                <w:tab w:val="left" w:pos="360"/>
              </w:tabs>
              <w:rPr>
                <w:rFonts w:cstheme="minorHAnsi"/>
                <w:b/>
                <w:sz w:val="28"/>
                <w:szCs w:val="28"/>
              </w:rPr>
            </w:pPr>
            <w:r w:rsidRPr="00843AEE">
              <w:rPr>
                <w:rFonts w:cstheme="minorHAnsi"/>
                <w:b/>
                <w:sz w:val="28"/>
                <w:szCs w:val="28"/>
              </w:rPr>
              <w:t>Date:</w:t>
            </w:r>
            <w:r w:rsidR="006D482A" w:rsidRPr="00843AEE">
              <w:rPr>
                <w:rFonts w:cstheme="minorHAnsi"/>
                <w:b/>
                <w:sz w:val="28"/>
                <w:szCs w:val="28"/>
              </w:rPr>
              <w:t xml:space="preserve"> </w:t>
            </w:r>
            <w:r w:rsidR="00B70624" w:rsidRPr="00843AEE">
              <w:rPr>
                <w:rFonts w:cstheme="minorHAnsi"/>
                <w:b/>
                <w:sz w:val="28"/>
                <w:szCs w:val="28"/>
              </w:rPr>
              <w:fldChar w:fldCharType="begin">
                <w:ffData>
                  <w:name w:val="Text28"/>
                  <w:enabled/>
                  <w:calcOnExit w:val="0"/>
                  <w:textInput/>
                </w:ffData>
              </w:fldChar>
            </w:r>
            <w:r w:rsidR="00B70624" w:rsidRPr="00843AEE">
              <w:rPr>
                <w:rFonts w:cstheme="minorHAnsi"/>
                <w:b/>
                <w:sz w:val="28"/>
                <w:szCs w:val="28"/>
              </w:rPr>
              <w:instrText xml:space="preserve"> FORMTEXT </w:instrText>
            </w:r>
            <w:r w:rsidR="00B70624" w:rsidRPr="00843AEE">
              <w:rPr>
                <w:rFonts w:cstheme="minorHAnsi"/>
                <w:b/>
                <w:sz w:val="28"/>
                <w:szCs w:val="28"/>
              </w:rPr>
            </w:r>
            <w:r w:rsidR="00B70624" w:rsidRPr="00843AEE">
              <w:rPr>
                <w:rFonts w:cstheme="minorHAnsi"/>
                <w:b/>
                <w:sz w:val="28"/>
                <w:szCs w:val="28"/>
              </w:rPr>
              <w:fldChar w:fldCharType="separate"/>
            </w:r>
            <w:r w:rsidR="00B70624" w:rsidRPr="00843AEE">
              <w:rPr>
                <w:rFonts w:cstheme="minorHAnsi"/>
                <w:b/>
                <w:noProof/>
                <w:sz w:val="28"/>
                <w:szCs w:val="28"/>
              </w:rPr>
              <w:t> </w:t>
            </w:r>
            <w:r w:rsidR="00B70624" w:rsidRPr="00843AEE">
              <w:rPr>
                <w:rFonts w:cstheme="minorHAnsi"/>
                <w:b/>
                <w:noProof/>
                <w:sz w:val="28"/>
                <w:szCs w:val="28"/>
              </w:rPr>
              <w:t> </w:t>
            </w:r>
            <w:r w:rsidR="00B70624" w:rsidRPr="00843AEE">
              <w:rPr>
                <w:rFonts w:cstheme="minorHAnsi"/>
                <w:b/>
                <w:noProof/>
                <w:sz w:val="28"/>
                <w:szCs w:val="28"/>
              </w:rPr>
              <w:t> </w:t>
            </w:r>
            <w:r w:rsidR="00B70624" w:rsidRPr="00843AEE">
              <w:rPr>
                <w:rFonts w:cstheme="minorHAnsi"/>
                <w:b/>
                <w:noProof/>
                <w:sz w:val="28"/>
                <w:szCs w:val="28"/>
              </w:rPr>
              <w:t> </w:t>
            </w:r>
            <w:r w:rsidR="00B70624" w:rsidRPr="00843AEE">
              <w:rPr>
                <w:rFonts w:cstheme="minorHAnsi"/>
                <w:b/>
                <w:noProof/>
                <w:sz w:val="28"/>
                <w:szCs w:val="28"/>
              </w:rPr>
              <w:t> </w:t>
            </w:r>
            <w:r w:rsidR="00B70624" w:rsidRPr="00843AEE">
              <w:rPr>
                <w:rFonts w:cstheme="minorHAnsi"/>
                <w:b/>
                <w:sz w:val="28"/>
                <w:szCs w:val="28"/>
              </w:rPr>
              <w:fldChar w:fldCharType="end"/>
            </w:r>
          </w:p>
        </w:tc>
      </w:tr>
      <w:tr w:rsidR="00210F1D" w:rsidRPr="00843AEE" w14:paraId="1048D21A" w14:textId="77777777" w:rsidTr="0076218B">
        <w:trPr>
          <w:trHeight w:val="69"/>
          <w:jc w:val="center"/>
        </w:trPr>
        <w:tc>
          <w:tcPr>
            <w:tcW w:w="1630" w:type="dxa"/>
            <w:gridSpan w:val="2"/>
            <w:vAlign w:val="center"/>
          </w:tcPr>
          <w:p w14:paraId="16E3FE2A" w14:textId="77777777" w:rsidR="00210F1D" w:rsidRPr="00843AEE" w:rsidRDefault="00210F1D" w:rsidP="009D2520">
            <w:pPr>
              <w:tabs>
                <w:tab w:val="left" w:pos="360"/>
              </w:tabs>
              <w:rPr>
                <w:rFonts w:cstheme="minorHAnsi"/>
                <w:b/>
                <w:sz w:val="28"/>
                <w:szCs w:val="28"/>
              </w:rPr>
            </w:pPr>
            <w:r w:rsidRPr="00843AEE">
              <w:rPr>
                <w:rFonts w:cstheme="minorHAnsi"/>
                <w:b/>
                <w:sz w:val="28"/>
                <w:szCs w:val="28"/>
              </w:rPr>
              <w:t>Print Name</w:t>
            </w:r>
          </w:p>
        </w:tc>
        <w:tc>
          <w:tcPr>
            <w:tcW w:w="8265" w:type="dxa"/>
            <w:gridSpan w:val="2"/>
            <w:vAlign w:val="center"/>
          </w:tcPr>
          <w:p w14:paraId="439A44A9" w14:textId="77777777" w:rsidR="00210F1D" w:rsidRPr="00843AEE" w:rsidRDefault="00466F87" w:rsidP="009D2520">
            <w:pPr>
              <w:tabs>
                <w:tab w:val="left" w:pos="360"/>
              </w:tabs>
              <w:rPr>
                <w:rFonts w:cstheme="minorHAnsi"/>
                <w:b/>
                <w:sz w:val="28"/>
                <w:szCs w:val="28"/>
              </w:rPr>
            </w:pPr>
            <w:r w:rsidRPr="00843AEE">
              <w:rPr>
                <w:rFonts w:cstheme="minorHAnsi"/>
                <w:b/>
                <w:sz w:val="28"/>
                <w:szCs w:val="28"/>
              </w:rPr>
              <w:fldChar w:fldCharType="begin">
                <w:ffData>
                  <w:name w:val="Text28"/>
                  <w:enabled/>
                  <w:calcOnExit w:val="0"/>
                  <w:textInput/>
                </w:ffData>
              </w:fldChar>
            </w:r>
            <w:bookmarkStart w:id="35" w:name="Text28"/>
            <w:r w:rsidR="00210F1D" w:rsidRPr="00843AEE">
              <w:rPr>
                <w:rFonts w:cstheme="minorHAnsi"/>
                <w:b/>
                <w:sz w:val="28"/>
                <w:szCs w:val="28"/>
              </w:rPr>
              <w:instrText xml:space="preserve"> FORMTEXT </w:instrText>
            </w:r>
            <w:r w:rsidRPr="00843AEE">
              <w:rPr>
                <w:rFonts w:cstheme="minorHAnsi"/>
                <w:b/>
                <w:sz w:val="28"/>
                <w:szCs w:val="28"/>
              </w:rPr>
            </w:r>
            <w:r w:rsidRPr="00843AEE">
              <w:rPr>
                <w:rFonts w:cstheme="minorHAnsi"/>
                <w:b/>
                <w:sz w:val="28"/>
                <w:szCs w:val="28"/>
              </w:rPr>
              <w:fldChar w:fldCharType="separate"/>
            </w:r>
            <w:r w:rsidR="00210F1D" w:rsidRPr="00843AEE">
              <w:rPr>
                <w:rFonts w:cstheme="minorHAnsi"/>
                <w:b/>
                <w:noProof/>
                <w:sz w:val="28"/>
                <w:szCs w:val="28"/>
              </w:rPr>
              <w:t> </w:t>
            </w:r>
            <w:r w:rsidR="00210F1D" w:rsidRPr="00843AEE">
              <w:rPr>
                <w:rFonts w:cstheme="minorHAnsi"/>
                <w:b/>
                <w:noProof/>
                <w:sz w:val="28"/>
                <w:szCs w:val="28"/>
              </w:rPr>
              <w:t> </w:t>
            </w:r>
            <w:r w:rsidR="00210F1D" w:rsidRPr="00843AEE">
              <w:rPr>
                <w:rFonts w:cstheme="minorHAnsi"/>
                <w:b/>
                <w:noProof/>
                <w:sz w:val="28"/>
                <w:szCs w:val="28"/>
              </w:rPr>
              <w:t> </w:t>
            </w:r>
            <w:r w:rsidR="00210F1D" w:rsidRPr="00843AEE">
              <w:rPr>
                <w:rFonts w:cstheme="minorHAnsi"/>
                <w:b/>
                <w:noProof/>
                <w:sz w:val="28"/>
                <w:szCs w:val="28"/>
              </w:rPr>
              <w:t> </w:t>
            </w:r>
            <w:r w:rsidR="00210F1D" w:rsidRPr="00843AEE">
              <w:rPr>
                <w:rFonts w:cstheme="minorHAnsi"/>
                <w:b/>
                <w:noProof/>
                <w:sz w:val="28"/>
                <w:szCs w:val="28"/>
              </w:rPr>
              <w:t> </w:t>
            </w:r>
            <w:r w:rsidRPr="00843AEE">
              <w:rPr>
                <w:rFonts w:cstheme="minorHAnsi"/>
                <w:b/>
                <w:sz w:val="28"/>
                <w:szCs w:val="28"/>
              </w:rPr>
              <w:fldChar w:fldCharType="end"/>
            </w:r>
            <w:bookmarkEnd w:id="35"/>
          </w:p>
        </w:tc>
      </w:tr>
      <w:tr w:rsidR="00210F1D" w:rsidRPr="00843AEE" w14:paraId="71CD38CF" w14:textId="77777777" w:rsidTr="0076218B">
        <w:trPr>
          <w:trHeight w:val="38"/>
          <w:jc w:val="center"/>
        </w:trPr>
        <w:tc>
          <w:tcPr>
            <w:tcW w:w="1630" w:type="dxa"/>
            <w:gridSpan w:val="2"/>
            <w:vAlign w:val="center"/>
          </w:tcPr>
          <w:p w14:paraId="54B0E697" w14:textId="77777777" w:rsidR="00210F1D" w:rsidRPr="00843AEE" w:rsidRDefault="00210F1D" w:rsidP="009D2520">
            <w:pPr>
              <w:tabs>
                <w:tab w:val="left" w:pos="360"/>
              </w:tabs>
              <w:rPr>
                <w:rFonts w:cstheme="minorHAnsi"/>
                <w:b/>
                <w:sz w:val="28"/>
                <w:szCs w:val="28"/>
              </w:rPr>
            </w:pPr>
            <w:r w:rsidRPr="00843AEE">
              <w:rPr>
                <w:rFonts w:cstheme="minorHAnsi"/>
                <w:b/>
                <w:sz w:val="28"/>
                <w:szCs w:val="28"/>
              </w:rPr>
              <w:t>Title</w:t>
            </w:r>
          </w:p>
        </w:tc>
        <w:tc>
          <w:tcPr>
            <w:tcW w:w="8265" w:type="dxa"/>
            <w:gridSpan w:val="2"/>
            <w:vAlign w:val="center"/>
          </w:tcPr>
          <w:p w14:paraId="218B2312" w14:textId="77777777" w:rsidR="00210F1D" w:rsidRPr="00843AEE" w:rsidRDefault="00DD03D1" w:rsidP="009D2520">
            <w:pPr>
              <w:tabs>
                <w:tab w:val="left" w:pos="360"/>
              </w:tabs>
              <w:rPr>
                <w:rFonts w:cstheme="minorHAnsi"/>
                <w:b/>
                <w:sz w:val="28"/>
                <w:szCs w:val="28"/>
              </w:rPr>
            </w:pPr>
            <w:r w:rsidRPr="00843AEE">
              <w:rPr>
                <w:rFonts w:cstheme="minorHAnsi"/>
                <w:b/>
                <w:sz w:val="28"/>
                <w:szCs w:val="28"/>
              </w:rPr>
              <w:t>Community Policy &amp; Management Team Chairperson</w:t>
            </w:r>
          </w:p>
        </w:tc>
      </w:tr>
    </w:tbl>
    <w:p w14:paraId="2AC2077A" w14:textId="77777777" w:rsidR="006E24AD" w:rsidRPr="00843AEE" w:rsidRDefault="006E24AD" w:rsidP="009D2520">
      <w:pPr>
        <w:spacing w:after="0" w:line="240" w:lineRule="auto"/>
        <w:rPr>
          <w:rFonts w:cstheme="minorHAnsi"/>
          <w:b/>
          <w:sz w:val="20"/>
          <w:szCs w:val="20"/>
        </w:rPr>
      </w:pPr>
      <w:r w:rsidRPr="00843AEE">
        <w:rPr>
          <w:rFonts w:cstheme="minorHAnsi"/>
          <w:b/>
          <w:sz w:val="20"/>
          <w:szCs w:val="20"/>
        </w:rPr>
        <w:br w:type="page"/>
      </w:r>
    </w:p>
    <w:p w14:paraId="1DA91E50" w14:textId="77777777" w:rsidR="006E24AD" w:rsidRPr="00843AEE" w:rsidRDefault="006E24AD" w:rsidP="009D2520">
      <w:pPr>
        <w:tabs>
          <w:tab w:val="left" w:pos="360"/>
        </w:tabs>
        <w:spacing w:after="0" w:line="240" w:lineRule="auto"/>
        <w:jc w:val="both"/>
        <w:rPr>
          <w:rFonts w:cstheme="minorHAnsi"/>
          <w:b/>
          <w:sz w:val="32"/>
          <w:szCs w:val="32"/>
        </w:rPr>
      </w:pPr>
    </w:p>
    <w:p w14:paraId="1B5422C1" w14:textId="70A5A49D" w:rsidR="00DA42AB" w:rsidRPr="00843AEE" w:rsidRDefault="00DA42AB" w:rsidP="009D2520">
      <w:pPr>
        <w:tabs>
          <w:tab w:val="left" w:pos="360"/>
        </w:tabs>
        <w:spacing w:after="0" w:line="240" w:lineRule="auto"/>
        <w:jc w:val="both"/>
        <w:rPr>
          <w:rFonts w:cstheme="minorHAnsi"/>
          <w:b/>
          <w:sz w:val="40"/>
          <w:szCs w:val="40"/>
        </w:rPr>
      </w:pPr>
      <w:r w:rsidRPr="00843AEE">
        <w:rPr>
          <w:rFonts w:cstheme="minorHAnsi"/>
          <w:b/>
          <w:sz w:val="40"/>
          <w:szCs w:val="40"/>
        </w:rPr>
        <w:t>FOR ASSISTANCE USING THIS WORKBOOK,</w:t>
      </w:r>
      <w:r w:rsidR="00D87F29" w:rsidRPr="00843AEE">
        <w:rPr>
          <w:rFonts w:cstheme="minorHAnsi"/>
          <w:b/>
          <w:sz w:val="40"/>
          <w:szCs w:val="40"/>
        </w:rPr>
        <w:t xml:space="preserve"> </w:t>
      </w:r>
      <w:r w:rsidRPr="00843AEE">
        <w:rPr>
          <w:rFonts w:cstheme="minorHAnsi"/>
          <w:b/>
          <w:sz w:val="40"/>
          <w:szCs w:val="40"/>
        </w:rPr>
        <w:t xml:space="preserve">CONTACT THE </w:t>
      </w:r>
      <w:r w:rsidR="00172AFD" w:rsidRPr="00843AEE">
        <w:rPr>
          <w:rFonts w:cstheme="minorHAnsi"/>
          <w:b/>
          <w:sz w:val="40"/>
          <w:szCs w:val="40"/>
        </w:rPr>
        <w:t>OFFICE OF CHILDREN’S SERVICES</w:t>
      </w:r>
      <w:r w:rsidRPr="00843AEE">
        <w:rPr>
          <w:rFonts w:cstheme="minorHAnsi"/>
          <w:b/>
          <w:sz w:val="40"/>
          <w:szCs w:val="40"/>
        </w:rPr>
        <w:t>:</w:t>
      </w:r>
    </w:p>
    <w:p w14:paraId="05C60834" w14:textId="77777777" w:rsidR="00DA42AB" w:rsidRPr="00843AEE" w:rsidRDefault="00DA42AB" w:rsidP="009D2520">
      <w:pPr>
        <w:tabs>
          <w:tab w:val="left" w:pos="360"/>
        </w:tabs>
        <w:spacing w:after="0" w:line="240" w:lineRule="auto"/>
        <w:rPr>
          <w:rFonts w:cstheme="minorHAnsi"/>
          <w:b/>
          <w:sz w:val="40"/>
          <w:szCs w:val="40"/>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F2F2F2" w:themeFill="background1" w:themeFillShade="F2"/>
        <w:tblLook w:val="04A0" w:firstRow="1" w:lastRow="0" w:firstColumn="1" w:lastColumn="0" w:noHBand="0" w:noVBand="1"/>
      </w:tblPr>
      <w:tblGrid>
        <w:gridCol w:w="4685"/>
        <w:gridCol w:w="4585"/>
      </w:tblGrid>
      <w:tr w:rsidR="00DA42AB" w:rsidRPr="00843AEE" w14:paraId="3144E0EE" w14:textId="77777777" w:rsidTr="009C6E71">
        <w:tc>
          <w:tcPr>
            <w:tcW w:w="9576" w:type="dxa"/>
            <w:gridSpan w:val="2"/>
            <w:shd w:val="clear" w:color="auto" w:fill="F2F2F2" w:themeFill="background1" w:themeFillShade="F2"/>
          </w:tcPr>
          <w:p w14:paraId="19356E50" w14:textId="77777777" w:rsidR="00DA42AB" w:rsidRPr="00843AEE" w:rsidRDefault="00DA42AB" w:rsidP="009D2520">
            <w:pPr>
              <w:tabs>
                <w:tab w:val="left" w:pos="360"/>
              </w:tabs>
              <w:jc w:val="center"/>
              <w:rPr>
                <w:rFonts w:cstheme="minorHAnsi"/>
                <w:b/>
                <w:sz w:val="40"/>
                <w:szCs w:val="40"/>
              </w:rPr>
            </w:pPr>
          </w:p>
          <w:p w14:paraId="31D5A81D" w14:textId="77777777" w:rsidR="00DA42AB" w:rsidRPr="00843AEE" w:rsidRDefault="00DA42AB" w:rsidP="009D2520">
            <w:pPr>
              <w:tabs>
                <w:tab w:val="left" w:pos="360"/>
              </w:tabs>
              <w:jc w:val="center"/>
              <w:rPr>
                <w:rFonts w:cstheme="minorHAnsi"/>
                <w:b/>
                <w:sz w:val="40"/>
                <w:szCs w:val="40"/>
              </w:rPr>
            </w:pPr>
            <w:r w:rsidRPr="00843AEE">
              <w:rPr>
                <w:rFonts w:cstheme="minorHAnsi"/>
                <w:b/>
                <w:sz w:val="40"/>
                <w:szCs w:val="40"/>
              </w:rPr>
              <w:t>CONTACT INFORMATION</w:t>
            </w:r>
          </w:p>
          <w:p w14:paraId="6C9F2B16" w14:textId="77777777" w:rsidR="00DA42AB" w:rsidRPr="00843AEE" w:rsidRDefault="00DA42AB" w:rsidP="009D2520">
            <w:pPr>
              <w:tabs>
                <w:tab w:val="left" w:pos="360"/>
              </w:tabs>
              <w:jc w:val="center"/>
              <w:rPr>
                <w:rFonts w:cstheme="minorHAnsi"/>
                <w:b/>
                <w:sz w:val="40"/>
                <w:szCs w:val="40"/>
              </w:rPr>
            </w:pPr>
          </w:p>
        </w:tc>
      </w:tr>
      <w:tr w:rsidR="00DA42AB" w:rsidRPr="00843AEE" w14:paraId="34ADCFEF" w14:textId="77777777" w:rsidTr="009C6E71">
        <w:tc>
          <w:tcPr>
            <w:tcW w:w="9576" w:type="dxa"/>
            <w:gridSpan w:val="2"/>
            <w:shd w:val="clear" w:color="auto" w:fill="F2F2F2" w:themeFill="background1" w:themeFillShade="F2"/>
          </w:tcPr>
          <w:p w14:paraId="3A75E0B4" w14:textId="77777777" w:rsidR="00D87F29" w:rsidRPr="00843AEE" w:rsidRDefault="00D87F29" w:rsidP="009D2520">
            <w:pPr>
              <w:tabs>
                <w:tab w:val="left" w:pos="360"/>
              </w:tabs>
              <w:jc w:val="center"/>
              <w:rPr>
                <w:rFonts w:cstheme="minorHAnsi"/>
                <w:b/>
                <w:sz w:val="28"/>
                <w:szCs w:val="28"/>
              </w:rPr>
            </w:pPr>
          </w:p>
          <w:p w14:paraId="573A35DA" w14:textId="77777777" w:rsidR="00DA42AB" w:rsidRPr="00843AEE" w:rsidRDefault="00172AFD" w:rsidP="009D2520">
            <w:pPr>
              <w:tabs>
                <w:tab w:val="left" w:pos="360"/>
              </w:tabs>
              <w:jc w:val="center"/>
              <w:rPr>
                <w:rFonts w:cstheme="minorHAnsi"/>
                <w:b/>
                <w:sz w:val="28"/>
                <w:szCs w:val="28"/>
              </w:rPr>
            </w:pPr>
            <w:r w:rsidRPr="00843AEE">
              <w:rPr>
                <w:rFonts w:cstheme="minorHAnsi"/>
                <w:b/>
                <w:sz w:val="28"/>
                <w:szCs w:val="28"/>
              </w:rPr>
              <w:t>Office of Children’s Services</w:t>
            </w:r>
          </w:p>
          <w:p w14:paraId="6F30CB94" w14:textId="77777777" w:rsidR="00DA42AB" w:rsidRPr="00843AEE" w:rsidRDefault="00DA42AB" w:rsidP="009D2520">
            <w:pPr>
              <w:tabs>
                <w:tab w:val="left" w:pos="360"/>
              </w:tabs>
              <w:jc w:val="center"/>
              <w:rPr>
                <w:rFonts w:cstheme="minorHAnsi"/>
                <w:b/>
                <w:sz w:val="28"/>
                <w:szCs w:val="28"/>
              </w:rPr>
            </w:pPr>
            <w:r w:rsidRPr="00843AEE">
              <w:rPr>
                <w:rFonts w:cstheme="minorHAnsi"/>
                <w:b/>
                <w:sz w:val="28"/>
                <w:szCs w:val="28"/>
              </w:rPr>
              <w:t>1604 Santa Rosa Road</w:t>
            </w:r>
          </w:p>
          <w:p w14:paraId="3DFECF5F" w14:textId="77777777" w:rsidR="00DA42AB" w:rsidRPr="00843AEE" w:rsidRDefault="00DA42AB" w:rsidP="009D2520">
            <w:pPr>
              <w:tabs>
                <w:tab w:val="left" w:pos="360"/>
              </w:tabs>
              <w:jc w:val="center"/>
              <w:rPr>
                <w:rFonts w:cstheme="minorHAnsi"/>
                <w:b/>
                <w:sz w:val="28"/>
                <w:szCs w:val="28"/>
              </w:rPr>
            </w:pPr>
            <w:r w:rsidRPr="00843AEE">
              <w:rPr>
                <w:rFonts w:cstheme="minorHAnsi"/>
                <w:b/>
                <w:sz w:val="28"/>
                <w:szCs w:val="28"/>
              </w:rPr>
              <w:t>Suite 137</w:t>
            </w:r>
          </w:p>
          <w:p w14:paraId="73664AD9" w14:textId="36FD31AF" w:rsidR="00DA42AB" w:rsidRPr="00843AEE" w:rsidRDefault="00DA42AB" w:rsidP="009D2520">
            <w:pPr>
              <w:tabs>
                <w:tab w:val="left" w:pos="360"/>
              </w:tabs>
              <w:jc w:val="center"/>
              <w:rPr>
                <w:rFonts w:cstheme="minorHAnsi"/>
                <w:b/>
                <w:sz w:val="28"/>
                <w:szCs w:val="28"/>
              </w:rPr>
            </w:pPr>
            <w:r w:rsidRPr="00843AEE">
              <w:rPr>
                <w:rFonts w:cstheme="minorHAnsi"/>
                <w:b/>
                <w:sz w:val="28"/>
                <w:szCs w:val="28"/>
              </w:rPr>
              <w:t>Richmond, VA 2322</w:t>
            </w:r>
            <w:r w:rsidR="00B70624">
              <w:rPr>
                <w:rFonts w:cstheme="minorHAnsi"/>
                <w:b/>
                <w:sz w:val="28"/>
                <w:szCs w:val="28"/>
              </w:rPr>
              <w:t>9</w:t>
            </w:r>
          </w:p>
          <w:p w14:paraId="365250C8" w14:textId="245F4370" w:rsidR="00DA42AB" w:rsidRPr="00843AEE" w:rsidRDefault="00DA42AB" w:rsidP="009D2520">
            <w:pPr>
              <w:tabs>
                <w:tab w:val="left" w:pos="360"/>
              </w:tabs>
              <w:jc w:val="center"/>
              <w:rPr>
                <w:rFonts w:cstheme="minorHAnsi"/>
                <w:b/>
                <w:sz w:val="28"/>
                <w:szCs w:val="28"/>
              </w:rPr>
            </w:pPr>
            <w:r w:rsidRPr="00843AEE">
              <w:rPr>
                <w:rFonts w:cstheme="minorHAnsi"/>
                <w:b/>
                <w:sz w:val="28"/>
                <w:szCs w:val="28"/>
              </w:rPr>
              <w:t>(804) 662-981</w:t>
            </w:r>
            <w:r w:rsidR="00B70624">
              <w:rPr>
                <w:rFonts w:cstheme="minorHAnsi"/>
                <w:b/>
                <w:sz w:val="28"/>
                <w:szCs w:val="28"/>
              </w:rPr>
              <w:t>5</w:t>
            </w:r>
          </w:p>
          <w:p w14:paraId="0EF1DC81" w14:textId="77777777" w:rsidR="00D87F29" w:rsidRPr="00843AEE" w:rsidRDefault="00DA0CF8" w:rsidP="009D2520">
            <w:pPr>
              <w:tabs>
                <w:tab w:val="left" w:pos="360"/>
              </w:tabs>
              <w:jc w:val="center"/>
              <w:rPr>
                <w:rFonts w:cstheme="minorHAnsi"/>
                <w:b/>
                <w:sz w:val="28"/>
                <w:szCs w:val="28"/>
              </w:rPr>
            </w:pPr>
            <w:hyperlink r:id="rId211" w:history="1">
              <w:r w:rsidR="00D87F29" w:rsidRPr="00843AEE">
                <w:rPr>
                  <w:rStyle w:val="Hyperlink"/>
                  <w:rFonts w:cstheme="minorHAnsi"/>
                  <w:b/>
                  <w:sz w:val="28"/>
                  <w:szCs w:val="28"/>
                </w:rPr>
                <w:t>www.csa.virginia.gov</w:t>
              </w:r>
            </w:hyperlink>
          </w:p>
          <w:p w14:paraId="6FA4FE27" w14:textId="77777777" w:rsidR="00D87F29" w:rsidRPr="00843AEE" w:rsidRDefault="00423C86" w:rsidP="009D2520">
            <w:pPr>
              <w:tabs>
                <w:tab w:val="left" w:pos="360"/>
              </w:tabs>
              <w:jc w:val="center"/>
              <w:rPr>
                <w:rFonts w:cstheme="minorHAnsi"/>
                <w:b/>
                <w:sz w:val="28"/>
                <w:szCs w:val="28"/>
              </w:rPr>
            </w:pPr>
            <w:r w:rsidRPr="00843AEE">
              <w:rPr>
                <w:rFonts w:cstheme="minorHAnsi"/>
                <w:b/>
                <w:sz w:val="28"/>
                <w:szCs w:val="28"/>
              </w:rPr>
              <w:t>Scott Reiner</w:t>
            </w:r>
            <w:r w:rsidR="00D87F29" w:rsidRPr="00843AEE">
              <w:rPr>
                <w:rFonts w:cstheme="minorHAnsi"/>
                <w:b/>
                <w:sz w:val="28"/>
                <w:szCs w:val="28"/>
              </w:rPr>
              <w:t>,</w:t>
            </w:r>
            <w:r w:rsidRPr="00843AEE">
              <w:rPr>
                <w:rFonts w:cstheme="minorHAnsi"/>
                <w:b/>
                <w:sz w:val="28"/>
                <w:szCs w:val="28"/>
              </w:rPr>
              <w:t xml:space="preserve"> </w:t>
            </w:r>
            <w:r w:rsidR="00D87F29" w:rsidRPr="00843AEE">
              <w:rPr>
                <w:rFonts w:cstheme="minorHAnsi"/>
                <w:b/>
                <w:sz w:val="28"/>
                <w:szCs w:val="28"/>
              </w:rPr>
              <w:t>Executive Director</w:t>
            </w:r>
          </w:p>
          <w:p w14:paraId="27B70E56" w14:textId="77777777" w:rsidR="00D87F29" w:rsidRPr="00843AEE" w:rsidRDefault="00D87F29" w:rsidP="009D2520">
            <w:pPr>
              <w:tabs>
                <w:tab w:val="left" w:pos="360"/>
              </w:tabs>
              <w:jc w:val="center"/>
              <w:rPr>
                <w:rFonts w:cstheme="minorHAnsi"/>
                <w:b/>
                <w:sz w:val="28"/>
                <w:szCs w:val="28"/>
              </w:rPr>
            </w:pPr>
          </w:p>
        </w:tc>
      </w:tr>
      <w:tr w:rsidR="00DA42AB" w:rsidRPr="00843AEE" w14:paraId="554369F4" w14:textId="77777777" w:rsidTr="00C3025F">
        <w:tc>
          <w:tcPr>
            <w:tcW w:w="9576" w:type="dxa"/>
            <w:gridSpan w:val="2"/>
            <w:shd w:val="clear" w:color="auto" w:fill="F2F2F2" w:themeFill="background1" w:themeFillShade="F2"/>
            <w:vAlign w:val="center"/>
          </w:tcPr>
          <w:p w14:paraId="4839A560" w14:textId="77777777" w:rsidR="001032A5" w:rsidRPr="00843AEE" w:rsidRDefault="001032A5" w:rsidP="009D2520">
            <w:pPr>
              <w:tabs>
                <w:tab w:val="left" w:pos="360"/>
              </w:tabs>
              <w:jc w:val="center"/>
              <w:rPr>
                <w:rFonts w:cstheme="minorHAnsi"/>
                <w:b/>
                <w:sz w:val="16"/>
                <w:szCs w:val="16"/>
              </w:rPr>
            </w:pPr>
          </w:p>
          <w:p w14:paraId="5CA7070F" w14:textId="77777777" w:rsidR="00D87F29" w:rsidRPr="00843AEE" w:rsidRDefault="00DA42AB" w:rsidP="009D2520">
            <w:pPr>
              <w:tabs>
                <w:tab w:val="left" w:pos="360"/>
              </w:tabs>
              <w:jc w:val="center"/>
              <w:rPr>
                <w:rFonts w:cstheme="minorHAnsi"/>
                <w:b/>
                <w:sz w:val="28"/>
                <w:szCs w:val="28"/>
              </w:rPr>
            </w:pPr>
            <w:r w:rsidRPr="00843AEE">
              <w:rPr>
                <w:rFonts w:cstheme="minorHAnsi"/>
                <w:b/>
                <w:sz w:val="28"/>
                <w:szCs w:val="28"/>
              </w:rPr>
              <w:t xml:space="preserve">To reach a </w:t>
            </w:r>
            <w:r w:rsidR="00D87F29" w:rsidRPr="00843AEE">
              <w:rPr>
                <w:rFonts w:cstheme="minorHAnsi"/>
                <w:b/>
                <w:sz w:val="28"/>
                <w:szCs w:val="28"/>
              </w:rPr>
              <w:t xml:space="preserve">CSA </w:t>
            </w:r>
            <w:r w:rsidRPr="00843AEE">
              <w:rPr>
                <w:rFonts w:cstheme="minorHAnsi"/>
                <w:b/>
                <w:sz w:val="28"/>
                <w:szCs w:val="28"/>
              </w:rPr>
              <w:t>Program Auditor</w:t>
            </w:r>
            <w:r w:rsidR="00D87F29" w:rsidRPr="00843AEE">
              <w:rPr>
                <w:rFonts w:cstheme="minorHAnsi"/>
                <w:b/>
                <w:sz w:val="28"/>
                <w:szCs w:val="28"/>
              </w:rPr>
              <w:t>, please call:</w:t>
            </w:r>
          </w:p>
          <w:p w14:paraId="0B0EE3BC" w14:textId="49B1E20B" w:rsidR="001032A5" w:rsidRPr="00843AEE" w:rsidRDefault="001032A5" w:rsidP="009D2520">
            <w:pPr>
              <w:tabs>
                <w:tab w:val="left" w:pos="360"/>
              </w:tabs>
              <w:jc w:val="center"/>
              <w:rPr>
                <w:rFonts w:cstheme="minorHAnsi"/>
                <w:b/>
                <w:sz w:val="16"/>
                <w:szCs w:val="16"/>
              </w:rPr>
            </w:pPr>
          </w:p>
        </w:tc>
      </w:tr>
      <w:tr w:rsidR="00D87F29" w:rsidRPr="00843AEE" w14:paraId="2D89AB5C" w14:textId="77777777" w:rsidTr="009C6E71">
        <w:tc>
          <w:tcPr>
            <w:tcW w:w="4788" w:type="dxa"/>
            <w:shd w:val="clear" w:color="auto" w:fill="F2F2F2" w:themeFill="background1" w:themeFillShade="F2"/>
          </w:tcPr>
          <w:p w14:paraId="16449A7F" w14:textId="77777777" w:rsidR="00D87F29" w:rsidRPr="00843AEE" w:rsidRDefault="00D87F29" w:rsidP="009D2520">
            <w:pPr>
              <w:tabs>
                <w:tab w:val="left" w:pos="360"/>
              </w:tabs>
              <w:jc w:val="center"/>
              <w:rPr>
                <w:rFonts w:cstheme="minorHAnsi"/>
                <w:b/>
                <w:sz w:val="28"/>
                <w:szCs w:val="28"/>
              </w:rPr>
            </w:pPr>
          </w:p>
          <w:p w14:paraId="60E7C058" w14:textId="4D86BA27" w:rsidR="00E33CD4" w:rsidRPr="00843AEE" w:rsidRDefault="00D87F29" w:rsidP="009D2520">
            <w:pPr>
              <w:tabs>
                <w:tab w:val="left" w:pos="360"/>
              </w:tabs>
              <w:jc w:val="center"/>
              <w:rPr>
                <w:rFonts w:cstheme="minorHAnsi"/>
                <w:b/>
                <w:sz w:val="28"/>
                <w:szCs w:val="28"/>
              </w:rPr>
            </w:pPr>
            <w:r w:rsidRPr="00843AEE">
              <w:rPr>
                <w:rFonts w:cstheme="minorHAnsi"/>
                <w:b/>
                <w:sz w:val="28"/>
                <w:szCs w:val="28"/>
              </w:rPr>
              <w:t>Stephanie Bacote</w:t>
            </w:r>
          </w:p>
          <w:p w14:paraId="35CAD160" w14:textId="77777777" w:rsidR="00E33CD4" w:rsidRPr="00843AEE" w:rsidRDefault="00E33CD4" w:rsidP="009D2520">
            <w:pPr>
              <w:tabs>
                <w:tab w:val="left" w:pos="360"/>
              </w:tabs>
              <w:jc w:val="center"/>
              <w:rPr>
                <w:rFonts w:cstheme="minorHAnsi"/>
                <w:b/>
                <w:sz w:val="28"/>
                <w:szCs w:val="28"/>
              </w:rPr>
            </w:pPr>
            <w:r w:rsidRPr="00843AEE">
              <w:rPr>
                <w:rFonts w:cstheme="minorHAnsi"/>
                <w:b/>
                <w:sz w:val="28"/>
                <w:szCs w:val="28"/>
              </w:rPr>
              <w:t>Program Audit Manager</w:t>
            </w:r>
          </w:p>
          <w:p w14:paraId="40CF2ECF" w14:textId="77777777" w:rsidR="00D87F29" w:rsidRPr="00843AEE" w:rsidRDefault="00D87F29" w:rsidP="009D2520">
            <w:pPr>
              <w:tabs>
                <w:tab w:val="left" w:pos="360"/>
              </w:tabs>
              <w:jc w:val="center"/>
              <w:rPr>
                <w:rFonts w:cstheme="minorHAnsi"/>
                <w:b/>
                <w:sz w:val="28"/>
                <w:szCs w:val="28"/>
              </w:rPr>
            </w:pPr>
            <w:r w:rsidRPr="00843AEE">
              <w:rPr>
                <w:rFonts w:cstheme="minorHAnsi"/>
                <w:b/>
                <w:sz w:val="28"/>
                <w:szCs w:val="28"/>
              </w:rPr>
              <w:t>(804) 662-7441</w:t>
            </w:r>
          </w:p>
          <w:p w14:paraId="67439A5B" w14:textId="77777777" w:rsidR="00D87F29" w:rsidRPr="00843AEE" w:rsidRDefault="00DA0CF8" w:rsidP="009D2520">
            <w:pPr>
              <w:tabs>
                <w:tab w:val="left" w:pos="360"/>
              </w:tabs>
              <w:jc w:val="center"/>
              <w:rPr>
                <w:rFonts w:cstheme="minorHAnsi"/>
                <w:b/>
                <w:sz w:val="28"/>
                <w:szCs w:val="28"/>
              </w:rPr>
            </w:pPr>
            <w:hyperlink r:id="rId212" w:history="1">
              <w:r w:rsidR="00D87F29" w:rsidRPr="00843AEE">
                <w:rPr>
                  <w:rStyle w:val="Hyperlink"/>
                  <w:rFonts w:cstheme="minorHAnsi"/>
                  <w:b/>
                  <w:sz w:val="28"/>
                  <w:szCs w:val="28"/>
                </w:rPr>
                <w:t>Stephanie.Bacote@CSA.Virginia.Gov</w:t>
              </w:r>
            </w:hyperlink>
          </w:p>
          <w:p w14:paraId="27858920" w14:textId="77777777" w:rsidR="00D87F29" w:rsidRPr="00843AEE" w:rsidRDefault="00D87F29" w:rsidP="009D2520">
            <w:pPr>
              <w:tabs>
                <w:tab w:val="left" w:pos="360"/>
              </w:tabs>
              <w:jc w:val="center"/>
              <w:rPr>
                <w:rFonts w:cstheme="minorHAnsi"/>
                <w:b/>
                <w:sz w:val="28"/>
                <w:szCs w:val="28"/>
              </w:rPr>
            </w:pPr>
          </w:p>
        </w:tc>
        <w:tc>
          <w:tcPr>
            <w:tcW w:w="4788" w:type="dxa"/>
            <w:shd w:val="clear" w:color="auto" w:fill="F2F2F2" w:themeFill="background1" w:themeFillShade="F2"/>
          </w:tcPr>
          <w:p w14:paraId="48EA51F6" w14:textId="77777777" w:rsidR="00D87F29" w:rsidRPr="00843AEE" w:rsidRDefault="00D87F29" w:rsidP="009D2520">
            <w:pPr>
              <w:tabs>
                <w:tab w:val="left" w:pos="360"/>
              </w:tabs>
              <w:jc w:val="center"/>
              <w:rPr>
                <w:rFonts w:cstheme="minorHAnsi"/>
                <w:b/>
                <w:sz w:val="28"/>
                <w:szCs w:val="28"/>
              </w:rPr>
            </w:pPr>
          </w:p>
          <w:p w14:paraId="60573331" w14:textId="44A05996" w:rsidR="00E33CD4" w:rsidRPr="00843AEE" w:rsidRDefault="00011E6F" w:rsidP="009D2520">
            <w:pPr>
              <w:tabs>
                <w:tab w:val="left" w:pos="360"/>
              </w:tabs>
              <w:jc w:val="center"/>
              <w:rPr>
                <w:rFonts w:cstheme="minorHAnsi"/>
                <w:b/>
                <w:sz w:val="28"/>
                <w:szCs w:val="28"/>
              </w:rPr>
            </w:pPr>
            <w:r w:rsidRPr="00843AEE">
              <w:rPr>
                <w:rFonts w:cstheme="minorHAnsi"/>
                <w:b/>
                <w:sz w:val="28"/>
                <w:szCs w:val="28"/>
              </w:rPr>
              <w:t>Annette Larkin</w:t>
            </w:r>
          </w:p>
          <w:p w14:paraId="0C53BD10" w14:textId="77777777" w:rsidR="00E33CD4" w:rsidRPr="00843AEE" w:rsidRDefault="00E33CD4" w:rsidP="009D2520">
            <w:pPr>
              <w:tabs>
                <w:tab w:val="left" w:pos="360"/>
              </w:tabs>
              <w:jc w:val="center"/>
              <w:rPr>
                <w:rFonts w:cstheme="minorHAnsi"/>
                <w:b/>
                <w:sz w:val="28"/>
                <w:szCs w:val="28"/>
              </w:rPr>
            </w:pPr>
            <w:r w:rsidRPr="00843AEE">
              <w:rPr>
                <w:rFonts w:cstheme="minorHAnsi"/>
                <w:b/>
                <w:sz w:val="28"/>
                <w:szCs w:val="28"/>
              </w:rPr>
              <w:t>Program Auditor</w:t>
            </w:r>
          </w:p>
          <w:p w14:paraId="0388D5A0" w14:textId="77777777" w:rsidR="00D87F29" w:rsidRPr="00843AEE" w:rsidRDefault="00E33CD4" w:rsidP="009D2520">
            <w:pPr>
              <w:tabs>
                <w:tab w:val="left" w:pos="360"/>
              </w:tabs>
              <w:jc w:val="center"/>
              <w:rPr>
                <w:rFonts w:cstheme="minorHAnsi"/>
                <w:b/>
                <w:sz w:val="28"/>
                <w:szCs w:val="28"/>
              </w:rPr>
            </w:pPr>
            <w:r w:rsidRPr="00843AEE">
              <w:rPr>
                <w:rFonts w:cstheme="minorHAnsi"/>
                <w:b/>
                <w:sz w:val="28"/>
                <w:szCs w:val="28"/>
              </w:rPr>
              <w:t xml:space="preserve"> </w:t>
            </w:r>
            <w:r w:rsidR="00D87F29" w:rsidRPr="00843AEE">
              <w:rPr>
                <w:rFonts w:cstheme="minorHAnsi"/>
                <w:b/>
                <w:sz w:val="28"/>
                <w:szCs w:val="28"/>
              </w:rPr>
              <w:t>(804) 662-</w:t>
            </w:r>
            <w:r w:rsidR="00011E6F" w:rsidRPr="00843AEE">
              <w:rPr>
                <w:rFonts w:cstheme="minorHAnsi"/>
                <w:b/>
                <w:sz w:val="28"/>
                <w:szCs w:val="28"/>
              </w:rPr>
              <w:t>9816</w:t>
            </w:r>
          </w:p>
          <w:p w14:paraId="33780131" w14:textId="77777777" w:rsidR="00D87F29" w:rsidRPr="00843AEE" w:rsidRDefault="00DA0CF8" w:rsidP="009D2520">
            <w:pPr>
              <w:tabs>
                <w:tab w:val="left" w:pos="360"/>
              </w:tabs>
              <w:jc w:val="center"/>
              <w:rPr>
                <w:rFonts w:cstheme="minorHAnsi"/>
                <w:b/>
                <w:sz w:val="28"/>
                <w:szCs w:val="28"/>
              </w:rPr>
            </w:pPr>
            <w:hyperlink r:id="rId213" w:history="1">
              <w:r w:rsidR="00011E6F" w:rsidRPr="00843AEE">
                <w:rPr>
                  <w:rStyle w:val="Hyperlink"/>
                  <w:rFonts w:cstheme="minorHAnsi"/>
                  <w:b/>
                  <w:sz w:val="28"/>
                  <w:szCs w:val="28"/>
                </w:rPr>
                <w:t>Annette.Larkin@CSA.Virginia.Gov</w:t>
              </w:r>
            </w:hyperlink>
          </w:p>
          <w:p w14:paraId="1DD272C5" w14:textId="77777777" w:rsidR="00D87F29" w:rsidRPr="00843AEE" w:rsidRDefault="00D87F29" w:rsidP="009D2520">
            <w:pPr>
              <w:tabs>
                <w:tab w:val="left" w:pos="360"/>
              </w:tabs>
              <w:jc w:val="center"/>
              <w:rPr>
                <w:rFonts w:cstheme="minorHAnsi"/>
                <w:b/>
                <w:sz w:val="28"/>
                <w:szCs w:val="28"/>
              </w:rPr>
            </w:pPr>
            <w:r w:rsidRPr="00843AEE">
              <w:rPr>
                <w:rFonts w:cstheme="minorHAnsi"/>
                <w:b/>
                <w:sz w:val="28"/>
                <w:szCs w:val="28"/>
              </w:rPr>
              <w:t xml:space="preserve"> </w:t>
            </w:r>
          </w:p>
        </w:tc>
      </w:tr>
      <w:tr w:rsidR="005C3BF5" w:rsidRPr="00843AEE" w14:paraId="31FE2A06" w14:textId="77777777" w:rsidTr="009C6E71">
        <w:tc>
          <w:tcPr>
            <w:tcW w:w="4788" w:type="dxa"/>
            <w:shd w:val="clear" w:color="auto" w:fill="F2F2F2" w:themeFill="background1" w:themeFillShade="F2"/>
          </w:tcPr>
          <w:p w14:paraId="157FC051" w14:textId="77777777" w:rsidR="005C3BF5" w:rsidRPr="00843AEE" w:rsidRDefault="005C3BF5" w:rsidP="009D2520">
            <w:pPr>
              <w:tabs>
                <w:tab w:val="left" w:pos="360"/>
              </w:tabs>
              <w:jc w:val="center"/>
              <w:rPr>
                <w:rFonts w:cstheme="minorHAnsi"/>
                <w:b/>
                <w:sz w:val="28"/>
                <w:szCs w:val="28"/>
              </w:rPr>
            </w:pPr>
          </w:p>
          <w:p w14:paraId="6101995F" w14:textId="2A801179" w:rsidR="005C3BF5" w:rsidRPr="00843AEE" w:rsidRDefault="002319A0" w:rsidP="009D2520">
            <w:pPr>
              <w:tabs>
                <w:tab w:val="left" w:pos="360"/>
              </w:tabs>
              <w:jc w:val="center"/>
              <w:rPr>
                <w:rFonts w:cstheme="minorHAnsi"/>
                <w:b/>
                <w:sz w:val="28"/>
                <w:szCs w:val="28"/>
              </w:rPr>
            </w:pPr>
            <w:r w:rsidRPr="00843AEE">
              <w:rPr>
                <w:rFonts w:cstheme="minorHAnsi"/>
                <w:b/>
                <w:sz w:val="28"/>
                <w:szCs w:val="28"/>
              </w:rPr>
              <w:t>Rachel Friedman</w:t>
            </w:r>
          </w:p>
          <w:p w14:paraId="1565C953" w14:textId="77777777" w:rsidR="00E33CD4" w:rsidRPr="00843AEE" w:rsidRDefault="00E33CD4" w:rsidP="009D2520">
            <w:pPr>
              <w:tabs>
                <w:tab w:val="left" w:pos="360"/>
              </w:tabs>
              <w:jc w:val="center"/>
              <w:rPr>
                <w:rFonts w:cstheme="minorHAnsi"/>
                <w:b/>
                <w:sz w:val="28"/>
                <w:szCs w:val="28"/>
              </w:rPr>
            </w:pPr>
            <w:r w:rsidRPr="00843AEE">
              <w:rPr>
                <w:rFonts w:cstheme="minorHAnsi"/>
                <w:b/>
                <w:sz w:val="28"/>
                <w:szCs w:val="28"/>
              </w:rPr>
              <w:t>Program Auditor</w:t>
            </w:r>
          </w:p>
          <w:p w14:paraId="1A54FCCE" w14:textId="265927D9" w:rsidR="005C3BF5" w:rsidRPr="00843AEE" w:rsidRDefault="005C3BF5" w:rsidP="009D2520">
            <w:pPr>
              <w:tabs>
                <w:tab w:val="left" w:pos="360"/>
              </w:tabs>
              <w:jc w:val="center"/>
              <w:rPr>
                <w:rStyle w:val="Hyperlink"/>
                <w:rFonts w:cstheme="minorHAnsi"/>
                <w:b/>
                <w:sz w:val="28"/>
                <w:szCs w:val="28"/>
              </w:rPr>
            </w:pPr>
            <w:r w:rsidRPr="00843AEE">
              <w:rPr>
                <w:rFonts w:cstheme="minorHAnsi"/>
                <w:b/>
                <w:sz w:val="28"/>
                <w:szCs w:val="28"/>
              </w:rPr>
              <w:t>(804) 662-9781</w:t>
            </w:r>
            <w:r w:rsidR="002319A0" w:rsidRPr="00843AEE" w:rsidDel="002319A0">
              <w:rPr>
                <w:rFonts w:cstheme="minorHAnsi"/>
                <w:b/>
                <w:sz w:val="28"/>
                <w:szCs w:val="28"/>
              </w:rPr>
              <w:t xml:space="preserve"> </w:t>
            </w:r>
          </w:p>
          <w:p w14:paraId="50945A53" w14:textId="77777777" w:rsidR="002319A0" w:rsidRPr="00843AEE" w:rsidRDefault="002319A0" w:rsidP="009D2520">
            <w:pPr>
              <w:tabs>
                <w:tab w:val="left" w:pos="360"/>
              </w:tabs>
              <w:jc w:val="center"/>
              <w:rPr>
                <w:rFonts w:cstheme="minorHAnsi"/>
                <w:b/>
                <w:bCs/>
                <w:sz w:val="28"/>
                <w:szCs w:val="28"/>
              </w:rPr>
            </w:pPr>
            <w:r w:rsidRPr="00843AEE">
              <w:rPr>
                <w:rStyle w:val="Hyperlink"/>
                <w:rFonts w:cstheme="minorHAnsi"/>
                <w:b/>
                <w:bCs/>
                <w:sz w:val="28"/>
                <w:szCs w:val="28"/>
              </w:rPr>
              <w:t>Rachel.Friedman@CSA.Virginia.Gov</w:t>
            </w:r>
          </w:p>
          <w:p w14:paraId="4973358A" w14:textId="77777777" w:rsidR="005C3BF5" w:rsidRPr="00843AEE" w:rsidRDefault="005C3BF5" w:rsidP="009D2520">
            <w:pPr>
              <w:tabs>
                <w:tab w:val="left" w:pos="360"/>
              </w:tabs>
              <w:jc w:val="center"/>
              <w:rPr>
                <w:rFonts w:cstheme="minorHAnsi"/>
                <w:b/>
                <w:sz w:val="28"/>
                <w:szCs w:val="28"/>
              </w:rPr>
            </w:pPr>
          </w:p>
        </w:tc>
        <w:tc>
          <w:tcPr>
            <w:tcW w:w="4788" w:type="dxa"/>
            <w:shd w:val="clear" w:color="auto" w:fill="F2F2F2" w:themeFill="background1" w:themeFillShade="F2"/>
          </w:tcPr>
          <w:p w14:paraId="63D9CCA4" w14:textId="77777777" w:rsidR="005C3BF5" w:rsidRPr="00843AEE" w:rsidRDefault="005C3BF5" w:rsidP="009D2520">
            <w:pPr>
              <w:tabs>
                <w:tab w:val="left" w:pos="360"/>
              </w:tabs>
              <w:jc w:val="center"/>
              <w:rPr>
                <w:rFonts w:cstheme="minorHAnsi"/>
                <w:b/>
                <w:sz w:val="28"/>
                <w:szCs w:val="28"/>
              </w:rPr>
            </w:pPr>
          </w:p>
          <w:p w14:paraId="358CA3CB" w14:textId="5A182903" w:rsidR="005C3BF5" w:rsidRPr="00843AEE" w:rsidRDefault="005C3BF5" w:rsidP="009D2520">
            <w:pPr>
              <w:tabs>
                <w:tab w:val="left" w:pos="360"/>
              </w:tabs>
              <w:jc w:val="center"/>
              <w:rPr>
                <w:rFonts w:cstheme="minorHAnsi"/>
                <w:b/>
                <w:sz w:val="28"/>
                <w:szCs w:val="28"/>
              </w:rPr>
            </w:pPr>
            <w:r w:rsidRPr="00843AEE">
              <w:rPr>
                <w:rFonts w:cstheme="minorHAnsi"/>
                <w:b/>
                <w:sz w:val="28"/>
                <w:szCs w:val="28"/>
              </w:rPr>
              <w:t>Rendell</w:t>
            </w:r>
            <w:r w:rsidR="009236E7">
              <w:rPr>
                <w:rFonts w:cstheme="minorHAnsi"/>
                <w:b/>
                <w:sz w:val="28"/>
                <w:szCs w:val="28"/>
              </w:rPr>
              <w:t xml:space="preserve"> Br</w:t>
            </w:r>
            <w:r w:rsidRPr="00843AEE">
              <w:rPr>
                <w:rFonts w:cstheme="minorHAnsi"/>
                <w:b/>
                <w:sz w:val="28"/>
                <w:szCs w:val="28"/>
              </w:rPr>
              <w:t>iggs</w:t>
            </w:r>
          </w:p>
          <w:p w14:paraId="6F747205" w14:textId="77777777" w:rsidR="00E33CD4" w:rsidRPr="00843AEE" w:rsidRDefault="00E33CD4" w:rsidP="009D2520">
            <w:pPr>
              <w:tabs>
                <w:tab w:val="left" w:pos="360"/>
              </w:tabs>
              <w:jc w:val="center"/>
              <w:rPr>
                <w:rFonts w:cstheme="minorHAnsi"/>
                <w:b/>
                <w:sz w:val="28"/>
                <w:szCs w:val="28"/>
              </w:rPr>
            </w:pPr>
            <w:r w:rsidRPr="00843AEE">
              <w:rPr>
                <w:rFonts w:cstheme="minorHAnsi"/>
                <w:b/>
                <w:sz w:val="28"/>
                <w:szCs w:val="28"/>
              </w:rPr>
              <w:t>Program Auditor</w:t>
            </w:r>
          </w:p>
          <w:p w14:paraId="61470A66" w14:textId="77777777" w:rsidR="005C3BF5" w:rsidRPr="00843AEE" w:rsidRDefault="005C3BF5" w:rsidP="009D2520">
            <w:pPr>
              <w:tabs>
                <w:tab w:val="left" w:pos="360"/>
              </w:tabs>
              <w:jc w:val="center"/>
              <w:rPr>
                <w:rFonts w:cstheme="minorHAnsi"/>
                <w:b/>
                <w:sz w:val="28"/>
                <w:szCs w:val="28"/>
              </w:rPr>
            </w:pPr>
            <w:r w:rsidRPr="00843AEE">
              <w:rPr>
                <w:rFonts w:cstheme="minorHAnsi"/>
                <w:b/>
                <w:sz w:val="28"/>
                <w:szCs w:val="28"/>
              </w:rPr>
              <w:t>(804) 662-7402</w:t>
            </w:r>
          </w:p>
          <w:p w14:paraId="7D66CA23" w14:textId="77777777" w:rsidR="005C3BF5" w:rsidRPr="00843AEE" w:rsidRDefault="00DA0CF8" w:rsidP="009D2520">
            <w:pPr>
              <w:tabs>
                <w:tab w:val="left" w:pos="360"/>
              </w:tabs>
              <w:jc w:val="center"/>
              <w:rPr>
                <w:rFonts w:cstheme="minorHAnsi"/>
                <w:b/>
                <w:sz w:val="28"/>
                <w:szCs w:val="28"/>
              </w:rPr>
            </w:pPr>
            <w:hyperlink r:id="rId214" w:history="1">
              <w:r w:rsidR="005C3BF5" w:rsidRPr="00843AEE">
                <w:rPr>
                  <w:rStyle w:val="Hyperlink"/>
                  <w:rFonts w:cstheme="minorHAnsi"/>
                  <w:b/>
                  <w:sz w:val="28"/>
                  <w:szCs w:val="28"/>
                </w:rPr>
                <w:t>Rendell.Briggs@CSA.Virginia.Gov</w:t>
              </w:r>
            </w:hyperlink>
          </w:p>
          <w:p w14:paraId="6B658DCF" w14:textId="77777777" w:rsidR="005C3BF5" w:rsidRPr="00843AEE" w:rsidRDefault="005C3BF5" w:rsidP="009D2520">
            <w:pPr>
              <w:tabs>
                <w:tab w:val="left" w:pos="360"/>
              </w:tabs>
              <w:jc w:val="center"/>
              <w:rPr>
                <w:rFonts w:cstheme="minorHAnsi"/>
                <w:b/>
                <w:sz w:val="28"/>
                <w:szCs w:val="28"/>
              </w:rPr>
            </w:pPr>
          </w:p>
        </w:tc>
      </w:tr>
    </w:tbl>
    <w:p w14:paraId="7E9EEA56" w14:textId="77777777" w:rsidR="00DA42AB" w:rsidRPr="00984A05" w:rsidRDefault="00DA42AB" w:rsidP="009D2520">
      <w:pPr>
        <w:tabs>
          <w:tab w:val="left" w:pos="360"/>
        </w:tabs>
        <w:spacing w:after="0" w:line="240" w:lineRule="auto"/>
        <w:rPr>
          <w:rFonts w:cstheme="minorHAnsi"/>
          <w:b/>
          <w:sz w:val="20"/>
          <w:szCs w:val="20"/>
        </w:rPr>
      </w:pPr>
    </w:p>
    <w:sectPr w:rsidR="00DA42AB" w:rsidRPr="00984A05" w:rsidSect="00CD05D2">
      <w:pgSz w:w="12240" w:h="15840" w:code="1"/>
      <w:pgMar w:top="1440" w:right="1440" w:bottom="72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3CBB" w14:textId="77777777" w:rsidR="006C5982" w:rsidRDefault="006C5982" w:rsidP="00B50EDD">
      <w:pPr>
        <w:spacing w:after="0" w:line="240" w:lineRule="auto"/>
      </w:pPr>
      <w:r>
        <w:separator/>
      </w:r>
    </w:p>
  </w:endnote>
  <w:endnote w:type="continuationSeparator" w:id="0">
    <w:p w14:paraId="352E65D8" w14:textId="77777777" w:rsidR="006C5982" w:rsidRDefault="006C5982" w:rsidP="00B5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B690" w14:textId="1024222D" w:rsidR="006C5982" w:rsidRDefault="006C5982" w:rsidP="008D6B66">
    <w:pPr>
      <w:pStyle w:val="Footer"/>
    </w:pPr>
    <w:r>
      <w:t>Self-Assessment Workbook</w:t>
    </w:r>
    <w:r>
      <w:tab/>
    </w:r>
    <w:r>
      <w:tab/>
      <w:t xml:space="preserve">Updated </w:t>
    </w:r>
    <w:r w:rsidR="0050657B">
      <w:t xml:space="preserve">November </w:t>
    </w:r>
    <w:r w:rsidR="002F3D16">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5656F" w14:textId="77777777" w:rsidR="006C5982" w:rsidRPr="00F50D63" w:rsidRDefault="006C5982" w:rsidP="00F5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0899B" w14:textId="77777777" w:rsidR="006C5982" w:rsidRDefault="006C5982" w:rsidP="00B50EDD">
      <w:pPr>
        <w:spacing w:after="0" w:line="240" w:lineRule="auto"/>
      </w:pPr>
      <w:r>
        <w:separator/>
      </w:r>
    </w:p>
  </w:footnote>
  <w:footnote w:type="continuationSeparator" w:id="0">
    <w:p w14:paraId="078DF4EF" w14:textId="77777777" w:rsidR="006C5982" w:rsidRDefault="006C5982" w:rsidP="00B50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50B03" w14:textId="114B3B8B" w:rsidR="006C5982" w:rsidRDefault="006C5982" w:rsidP="00AA021E">
    <w:pPr>
      <w:pStyle w:val="Header"/>
    </w:pPr>
    <w:r>
      <w:rPr>
        <w:rFonts w:ascii="Arial" w:hAnsi="Arial" w:cs="Arial"/>
        <w:noProof/>
        <w:color w:val="000000"/>
      </w:rPr>
      <w:drawing>
        <wp:inline distT="0" distB="0" distL="0" distR="0" wp14:anchorId="00026D85" wp14:editId="7830401C">
          <wp:extent cx="1419225" cy="647700"/>
          <wp:effectExtent l="0" t="0" r="9525" b="0"/>
          <wp:docPr id="882917691" name="Picture 882917691" descr="Virginia Children'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Children's Services"/>
                  <pic:cNvPicPr>
                    <a:picLocks noChangeAspect="1" noChangeArrowheads="1"/>
                  </pic:cNvPicPr>
                </pic:nvPicPr>
                <pic:blipFill rotWithShape="1">
                  <a:blip r:embed="rId1">
                    <a:extLst>
                      <a:ext uri="{28A0092B-C50C-407E-A947-70E740481C1C}">
                        <a14:useLocalDpi xmlns:a14="http://schemas.microsoft.com/office/drawing/2010/main" val="0"/>
                      </a:ext>
                    </a:extLst>
                  </a:blip>
                  <a:srcRect r="76034"/>
                  <a:stretch/>
                </pic:blipFill>
                <pic:spPr bwMode="auto">
                  <a:xfrm>
                    <a:off x="0" y="0"/>
                    <a:ext cx="1424442" cy="650081"/>
                  </a:xfrm>
                  <a:prstGeom prst="rect">
                    <a:avLst/>
                  </a:prstGeom>
                  <a:noFill/>
                  <a:ln>
                    <a:noFill/>
                  </a:ln>
                  <a:extLst>
                    <a:ext uri="{53640926-AAD7-44D8-BBD7-CCE9431645EC}">
                      <a14:shadowObscured xmlns:a14="http://schemas.microsoft.com/office/drawing/2010/main"/>
                    </a:ext>
                  </a:extLst>
                </pic:spPr>
              </pic:pic>
            </a:graphicData>
          </a:graphic>
        </wp:inline>
      </w:drawing>
    </w:r>
    <w:r w:rsidR="006D482A">
      <w:t xml:space="preserve">                     </w:t>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D9E3" w14:textId="67322B04" w:rsidR="002319A0" w:rsidRDefault="006C5982">
    <w:pPr>
      <w:pStyle w:val="Header"/>
    </w:pPr>
    <w:r>
      <w:rPr>
        <w:rFonts w:ascii="Arial" w:hAnsi="Arial" w:cs="Arial"/>
        <w:noProof/>
        <w:color w:val="000000"/>
      </w:rPr>
      <w:drawing>
        <wp:anchor distT="0" distB="0" distL="114300" distR="114300" simplePos="0" relativeHeight="251658240" behindDoc="0" locked="0" layoutInCell="1" allowOverlap="1" wp14:anchorId="6E18663C" wp14:editId="62A2108C">
          <wp:simplePos x="0" y="0"/>
          <wp:positionH relativeFrom="column">
            <wp:posOffset>-233680</wp:posOffset>
          </wp:positionH>
          <wp:positionV relativeFrom="paragraph">
            <wp:posOffset>5361</wp:posOffset>
          </wp:positionV>
          <wp:extent cx="1419225" cy="647700"/>
          <wp:effectExtent l="0" t="0" r="9525" b="0"/>
          <wp:wrapNone/>
          <wp:docPr id="2077185505" name="Picture 2077185505" descr="Virginia Children'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Children's Services"/>
                  <pic:cNvPicPr>
                    <a:picLocks noChangeAspect="1" noChangeArrowheads="1"/>
                  </pic:cNvPicPr>
                </pic:nvPicPr>
                <pic:blipFill rotWithShape="1">
                  <a:blip r:embed="rId1">
                    <a:extLst>
                      <a:ext uri="{28A0092B-C50C-407E-A947-70E740481C1C}">
                        <a14:useLocalDpi xmlns:a14="http://schemas.microsoft.com/office/drawing/2010/main" val="0"/>
                      </a:ext>
                    </a:extLst>
                  </a:blip>
                  <a:srcRect r="76034"/>
                  <a:stretch/>
                </pic:blipFill>
                <pic:spPr bwMode="auto">
                  <a:xfrm>
                    <a:off x="0" y="0"/>
                    <a:ext cx="141922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482A">
      <w:t xml:space="preserve">                   </w:t>
    </w:r>
    <w:r>
      <w:t xml:space="preserve"> </w:t>
    </w:r>
    <w:r>
      <w:tab/>
    </w:r>
    <w:r>
      <w:tab/>
    </w:r>
  </w:p>
  <w:p w14:paraId="787D8079" w14:textId="77777777" w:rsidR="002319A0" w:rsidRDefault="002319A0" w:rsidP="002319A0">
    <w:pPr>
      <w:pStyle w:val="Header"/>
      <w:jc w:val="right"/>
    </w:pPr>
  </w:p>
  <w:p w14:paraId="09E72778" w14:textId="50B630DD" w:rsidR="006C5982" w:rsidRDefault="006C5982" w:rsidP="002319A0">
    <w:pPr>
      <w:pStyle w:val="Header"/>
      <w:jc w:val="right"/>
      <w:rPr>
        <w:noProof/>
      </w:rPr>
    </w:pPr>
    <w:r>
      <w:t xml:space="preserve">Page </w:t>
    </w:r>
    <w:r>
      <w:fldChar w:fldCharType="begin"/>
    </w:r>
    <w:r>
      <w:instrText xml:space="preserve"> PAGE   \* MERGEFORMAT </w:instrText>
    </w:r>
    <w:r>
      <w:fldChar w:fldCharType="separate"/>
    </w:r>
    <w:r w:rsidR="007413C9">
      <w:rPr>
        <w:noProof/>
      </w:rPr>
      <w:t>18</w:t>
    </w:r>
    <w:r>
      <w:rPr>
        <w:noProof/>
      </w:rPr>
      <w:fldChar w:fldCharType="end"/>
    </w:r>
  </w:p>
  <w:p w14:paraId="3458F6AA" w14:textId="77777777" w:rsidR="002319A0" w:rsidRPr="002319A0" w:rsidRDefault="002319A0" w:rsidP="002319A0">
    <w:pPr>
      <w:pStyle w:val="Header"/>
      <w:jc w:val="right"/>
      <w:rPr>
        <w:noProof/>
        <w:sz w:val="18"/>
        <w:szCs w:val="18"/>
      </w:rPr>
    </w:pPr>
  </w:p>
  <w:p w14:paraId="76B71055" w14:textId="77777777" w:rsidR="002319A0" w:rsidRPr="002319A0" w:rsidRDefault="002319A0" w:rsidP="002319A0">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FBA5" w14:textId="77777777" w:rsidR="006C5982" w:rsidRDefault="006C5982" w:rsidP="00B31F02">
    <w:pPr>
      <w:pStyle w:val="Header"/>
    </w:pPr>
    <w:r w:rsidRPr="007803C0">
      <w:rPr>
        <w:noProof/>
      </w:rPr>
      <w:drawing>
        <wp:inline distT="0" distB="0" distL="0" distR="0" wp14:anchorId="429C001C" wp14:editId="75BD1C44">
          <wp:extent cx="1430410" cy="552450"/>
          <wp:effectExtent l="19050" t="0" r="0" b="0"/>
          <wp:docPr id="276463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0410" cy="552450"/>
                  </a:xfrm>
                  <a:prstGeom prst="rect">
                    <a:avLst/>
                  </a:prstGeom>
                  <a:noFill/>
                  <a:ln w="9525">
                    <a:noFill/>
                    <a:miter lim="800000"/>
                    <a:headEnd/>
                    <a:tailEnd/>
                  </a:ln>
                </pic:spPr>
              </pic:pic>
            </a:graphicData>
          </a:graphic>
        </wp:inline>
      </w:drawing>
    </w:r>
    <w:r>
      <w:tab/>
    </w:r>
    <w:r>
      <w:tab/>
      <w:t xml:space="preserve">Page </w:t>
    </w:r>
    <w:r>
      <w:fldChar w:fldCharType="begin"/>
    </w:r>
    <w:r>
      <w:instrText xml:space="preserve"> PAGE   \* MERGEFORMAT </w:instrText>
    </w:r>
    <w:r>
      <w:fldChar w:fldCharType="separate"/>
    </w:r>
    <w:r w:rsidR="007413C9">
      <w:rPr>
        <w:noProof/>
      </w:rPr>
      <w:t>1</w:t>
    </w:r>
    <w:r>
      <w:rPr>
        <w:noProof/>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054"/>
    <w:multiLevelType w:val="hybridMultilevel"/>
    <w:tmpl w:val="ADAA09A0"/>
    <w:lvl w:ilvl="0" w:tplc="BE404B2A">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6226"/>
    <w:multiLevelType w:val="hybridMultilevel"/>
    <w:tmpl w:val="BBB4905C"/>
    <w:lvl w:ilvl="0" w:tplc="E0D610CE">
      <w:start w:val="2"/>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514C"/>
    <w:multiLevelType w:val="hybridMultilevel"/>
    <w:tmpl w:val="34A4DCAE"/>
    <w:lvl w:ilvl="0" w:tplc="768E96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33690"/>
    <w:multiLevelType w:val="hybridMultilevel"/>
    <w:tmpl w:val="C6E27860"/>
    <w:lvl w:ilvl="0" w:tplc="CD32733E">
      <w:start w:val="1"/>
      <w:numFmt w:val="decimal"/>
      <w:lvlText w:val="%1."/>
      <w:lvlJc w:val="left"/>
      <w:pPr>
        <w:tabs>
          <w:tab w:val="num" w:pos="360"/>
        </w:tabs>
        <w:ind w:left="36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264E5"/>
    <w:multiLevelType w:val="hybridMultilevel"/>
    <w:tmpl w:val="8F2ABF0C"/>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8F55C2"/>
    <w:multiLevelType w:val="hybridMultilevel"/>
    <w:tmpl w:val="63DEA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4D4C86"/>
    <w:multiLevelType w:val="hybridMultilevel"/>
    <w:tmpl w:val="D5B07B76"/>
    <w:lvl w:ilvl="0" w:tplc="4C8E5938">
      <w:start w:val="1"/>
      <w:numFmt w:val="bullet"/>
      <w:lvlText w:val=""/>
      <w:lvlJc w:val="left"/>
      <w:pPr>
        <w:ind w:left="360" w:hanging="360"/>
      </w:pPr>
      <w:rPr>
        <w:rFonts w:ascii="Symbol" w:hAnsi="Symbol" w:hint="default"/>
        <w:b w:val="0"/>
        <w:i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648C3"/>
    <w:multiLevelType w:val="hybridMultilevel"/>
    <w:tmpl w:val="531CC358"/>
    <w:lvl w:ilvl="0" w:tplc="53A431C8">
      <w:start w:val="1"/>
      <w:numFmt w:val="decimal"/>
      <w:lvlText w:val="%1."/>
      <w:lvlJc w:val="left"/>
      <w:pPr>
        <w:ind w:left="360" w:hanging="360"/>
      </w:pPr>
      <w:rPr>
        <w:rFonts w:ascii="Calibri" w:hAnsi="Calibri" w:hint="default"/>
        <w:b w:val="0"/>
        <w:i w:val="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09C75B98"/>
    <w:multiLevelType w:val="hybridMultilevel"/>
    <w:tmpl w:val="969A12E8"/>
    <w:lvl w:ilvl="0" w:tplc="04090019">
      <w:start w:val="1"/>
      <w:numFmt w:val="lowerLetter"/>
      <w:lvlText w:val="%1."/>
      <w:lvlJc w:val="left"/>
      <w:pPr>
        <w:tabs>
          <w:tab w:val="num" w:pos="-3024"/>
        </w:tabs>
        <w:ind w:left="-3024" w:hanging="360"/>
      </w:pPr>
      <w:rPr>
        <w:rFonts w:hint="default"/>
        <w:sz w:val="20"/>
        <w:szCs w:val="2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9" w15:restartNumberingAfterBreak="0">
    <w:nsid w:val="0C566C6D"/>
    <w:multiLevelType w:val="hybridMultilevel"/>
    <w:tmpl w:val="BD54E256"/>
    <w:lvl w:ilvl="0" w:tplc="28525632">
      <w:start w:val="1"/>
      <w:numFmt w:val="bullet"/>
      <w:lvlText w:val=""/>
      <w:lvlJc w:val="left"/>
      <w:pPr>
        <w:ind w:left="360" w:hanging="360"/>
      </w:pPr>
      <w:rPr>
        <w:rFonts w:ascii="Symbol" w:hAnsi="Symbol" w:hint="default"/>
        <w:b w:val="0"/>
        <w:i w:val="0"/>
        <w:sz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6E652D"/>
    <w:multiLevelType w:val="hybridMultilevel"/>
    <w:tmpl w:val="6EEE2E38"/>
    <w:lvl w:ilvl="0" w:tplc="86AAA8D0">
      <w:start w:val="2"/>
      <w:numFmt w:val="lowerRoman"/>
      <w:lvlText w:val="%1."/>
      <w:lvlJc w:val="right"/>
      <w:pPr>
        <w:ind w:left="1440" w:hanging="360"/>
      </w:pPr>
      <w:rPr>
        <w:rFonts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204EE4"/>
    <w:multiLevelType w:val="hybridMultilevel"/>
    <w:tmpl w:val="08DE6EDA"/>
    <w:lvl w:ilvl="0" w:tplc="D58E554E">
      <w:start w:val="1"/>
      <w:numFmt w:val="decimal"/>
      <w:lvlText w:val="%1."/>
      <w:lvlJc w:val="left"/>
      <w:pPr>
        <w:ind w:left="360" w:hanging="360"/>
      </w:pPr>
      <w:rPr>
        <w:rFonts w:hint="default"/>
        <w:b w:val="0"/>
        <w:i w:val="0"/>
        <w:sz w:val="20"/>
      </w:rPr>
    </w:lvl>
    <w:lvl w:ilvl="1" w:tplc="E2740B7C">
      <w:start w:val="1"/>
      <w:numFmt w:val="lowerLetter"/>
      <w:lvlText w:val="%2."/>
      <w:lvlJc w:val="left"/>
      <w:pPr>
        <w:ind w:left="1440" w:hanging="360"/>
      </w:pPr>
      <w:rPr>
        <w:rFonts w:ascii="Calibri" w:hAnsi="Calibri"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F5097"/>
    <w:multiLevelType w:val="hybridMultilevel"/>
    <w:tmpl w:val="0D3ABF44"/>
    <w:lvl w:ilvl="0" w:tplc="46CEB9BE">
      <w:start w:val="7"/>
      <w:numFmt w:val="decimal"/>
      <w:lvlText w:val="%1."/>
      <w:lvlJc w:val="left"/>
      <w:pPr>
        <w:ind w:left="360" w:hanging="360"/>
      </w:pPr>
      <w:rPr>
        <w:rFonts w:ascii="Calibri" w:hAnsi="Calibri" w:hint="default"/>
        <w:b w:val="0"/>
        <w:i w:val="0"/>
        <w:w w:val="1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44AD2"/>
    <w:multiLevelType w:val="hybridMultilevel"/>
    <w:tmpl w:val="9B48982A"/>
    <w:lvl w:ilvl="0" w:tplc="1CA43074">
      <w:start w:val="1"/>
      <w:numFmt w:val="decimal"/>
      <w:lvlText w:val="%1."/>
      <w:lvlJc w:val="left"/>
      <w:pPr>
        <w:tabs>
          <w:tab w:val="num" w:pos="360"/>
        </w:tabs>
        <w:ind w:left="360" w:hanging="360"/>
      </w:pPr>
      <w:rPr>
        <w:rFonts w:ascii="Calibri" w:hAnsi="Calibri" w:hint="default"/>
        <w:b w:val="0"/>
        <w:i w:val="0"/>
        <w:color w:val="auto"/>
        <w:sz w:val="20"/>
      </w:rPr>
    </w:lvl>
    <w:lvl w:ilvl="1" w:tplc="26726866">
      <w:start w:val="1"/>
      <w:numFmt w:val="decimal"/>
      <w:lvlText w:val="%2."/>
      <w:lvlJc w:val="left"/>
      <w:pPr>
        <w:ind w:left="1080" w:hanging="360"/>
      </w:pPr>
      <w:rPr>
        <w:rFonts w:ascii="Times New Roman" w:hAnsi="Times New Roman" w:hint="default"/>
        <w:b w:val="0"/>
        <w:i w:val="0"/>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7613EE"/>
    <w:multiLevelType w:val="hybridMultilevel"/>
    <w:tmpl w:val="85A80BB6"/>
    <w:lvl w:ilvl="0" w:tplc="350EDD8E">
      <w:start w:val="1"/>
      <w:numFmt w:val="bullet"/>
      <w:lvlText w:val=""/>
      <w:lvlJc w:val="left"/>
      <w:pPr>
        <w:ind w:left="360" w:hanging="360"/>
      </w:pPr>
      <w:rPr>
        <w:rFonts w:ascii="Symbol" w:hAnsi="Symbol" w:hint="default"/>
        <w:b w:val="0"/>
        <w:i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C11B68"/>
    <w:multiLevelType w:val="hybridMultilevel"/>
    <w:tmpl w:val="DA56AC8C"/>
    <w:lvl w:ilvl="0" w:tplc="BAE448BE">
      <w:start w:val="1"/>
      <w:numFmt w:val="decimal"/>
      <w:lvlText w:val="%1."/>
      <w:lvlJc w:val="left"/>
      <w:pPr>
        <w:ind w:left="360" w:hanging="360"/>
      </w:pPr>
      <w:rPr>
        <w:rFonts w:ascii="Calibri" w:hAnsi="Calibri" w:hint="default"/>
        <w:b w:val="0"/>
        <w:i w:val="0"/>
        <w:w w:val="1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A94E72"/>
    <w:multiLevelType w:val="hybridMultilevel"/>
    <w:tmpl w:val="708E5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492DF4"/>
    <w:multiLevelType w:val="multilevel"/>
    <w:tmpl w:val="2C1EF6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6E34808"/>
    <w:multiLevelType w:val="hybridMultilevel"/>
    <w:tmpl w:val="58541E76"/>
    <w:lvl w:ilvl="0" w:tplc="8B1AD28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F6234F"/>
    <w:multiLevelType w:val="hybridMultilevel"/>
    <w:tmpl w:val="A860E3CA"/>
    <w:lvl w:ilvl="0" w:tplc="0784BD14">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A00E6B"/>
    <w:multiLevelType w:val="hybridMultilevel"/>
    <w:tmpl w:val="EF46CF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1C0657"/>
    <w:multiLevelType w:val="hybridMultilevel"/>
    <w:tmpl w:val="558C59FA"/>
    <w:lvl w:ilvl="0" w:tplc="429251AA">
      <w:start w:val="1"/>
      <w:numFmt w:val="decimal"/>
      <w:lvlText w:val="%1."/>
      <w:lvlJc w:val="left"/>
      <w:pPr>
        <w:ind w:left="360" w:hanging="360"/>
      </w:pPr>
      <w:rPr>
        <w:rFonts w:hint="default"/>
        <w:b w:val="0"/>
        <w:i w:val="0"/>
        <w:sz w:val="20"/>
      </w:rPr>
    </w:lvl>
    <w:lvl w:ilvl="1" w:tplc="2D50DC34">
      <w:start w:val="1"/>
      <w:numFmt w:val="lowerLetter"/>
      <w:lvlText w:val="%2."/>
      <w:lvlJc w:val="left"/>
      <w:pPr>
        <w:ind w:left="1440" w:hanging="360"/>
      </w:pPr>
      <w:rPr>
        <w:rFonts w:ascii="Calibri" w:hAnsi="Calibri"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DF3919"/>
    <w:multiLevelType w:val="hybridMultilevel"/>
    <w:tmpl w:val="61986D28"/>
    <w:lvl w:ilvl="0" w:tplc="3A32EC28">
      <w:start w:val="1"/>
      <w:numFmt w:val="lowerLetter"/>
      <w:lvlText w:val="%1."/>
      <w:lvlJc w:val="left"/>
      <w:pPr>
        <w:ind w:left="720" w:hanging="360"/>
      </w:pPr>
      <w:rPr>
        <w:rFonts w:ascii="Calibri" w:hAnsi="Calibri" w:hint="default"/>
        <w:b w:val="0"/>
        <w:i w:val="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1E427B68"/>
    <w:multiLevelType w:val="multilevel"/>
    <w:tmpl w:val="3A425C3E"/>
    <w:lvl w:ilvl="0">
      <w:start w:val="1"/>
      <w:numFmt w:val="lowerLetter"/>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4F702E"/>
    <w:multiLevelType w:val="multilevel"/>
    <w:tmpl w:val="AAA869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23942219"/>
    <w:multiLevelType w:val="hybridMultilevel"/>
    <w:tmpl w:val="B5425B42"/>
    <w:lvl w:ilvl="0" w:tplc="E9FE401E">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95394C"/>
    <w:multiLevelType w:val="hybridMultilevel"/>
    <w:tmpl w:val="54A6BE82"/>
    <w:lvl w:ilvl="0" w:tplc="F22C404A">
      <w:start w:val="2"/>
      <w:numFmt w:val="lowerLetter"/>
      <w:lvlText w:val="%1."/>
      <w:lvlJc w:val="left"/>
      <w:pPr>
        <w:ind w:left="108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021A5C"/>
    <w:multiLevelType w:val="hybridMultilevel"/>
    <w:tmpl w:val="F6C81B02"/>
    <w:lvl w:ilvl="0" w:tplc="651433A6">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45D2D72"/>
    <w:multiLevelType w:val="hybridMultilevel"/>
    <w:tmpl w:val="375063A0"/>
    <w:lvl w:ilvl="0" w:tplc="6AF6CADE">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1317C5"/>
    <w:multiLevelType w:val="hybridMultilevel"/>
    <w:tmpl w:val="3288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4774ED"/>
    <w:multiLevelType w:val="multilevel"/>
    <w:tmpl w:val="8872020E"/>
    <w:lvl w:ilvl="0">
      <w:start w:val="1"/>
      <w:numFmt w:val="decimal"/>
      <w:lvlText w:val="%1."/>
      <w:lvlJc w:val="left"/>
      <w:pPr>
        <w:tabs>
          <w:tab w:val="num" w:pos="360"/>
        </w:tabs>
        <w:ind w:left="360" w:hanging="360"/>
      </w:pPr>
      <w:rPr>
        <w:rFonts w:ascii="Calibri" w:hAnsi="Calibri" w:hint="default"/>
        <w:b w:val="0"/>
        <w:i w:val="0"/>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15:restartNumberingAfterBreak="0">
    <w:nsid w:val="29042EFD"/>
    <w:multiLevelType w:val="hybridMultilevel"/>
    <w:tmpl w:val="4E9A0324"/>
    <w:lvl w:ilvl="0" w:tplc="85D8251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6B21DB"/>
    <w:multiLevelType w:val="multilevel"/>
    <w:tmpl w:val="F7EA89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2B244147"/>
    <w:multiLevelType w:val="multilevel"/>
    <w:tmpl w:val="FBEC34EA"/>
    <w:lvl w:ilvl="0">
      <w:start w:val="13"/>
      <w:numFmt w:val="decimal"/>
      <w:lvlText w:val="%1."/>
      <w:lvlJc w:val="left"/>
      <w:pPr>
        <w:tabs>
          <w:tab w:val="num" w:pos="360"/>
        </w:tabs>
        <w:ind w:left="360" w:hanging="360"/>
      </w:pPr>
      <w:rPr>
        <w:rFonts w:ascii="Calibri" w:hAnsi="Calibri" w:hint="default"/>
        <w:b w:val="0"/>
        <w:i w:val="0"/>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 w15:restartNumberingAfterBreak="0">
    <w:nsid w:val="2C207CE6"/>
    <w:multiLevelType w:val="hybridMultilevel"/>
    <w:tmpl w:val="A798F41E"/>
    <w:lvl w:ilvl="0" w:tplc="20B6317E">
      <w:start w:val="3"/>
      <w:numFmt w:val="decimal"/>
      <w:lvlText w:val="%1."/>
      <w:lvlJc w:val="left"/>
      <w:pPr>
        <w:ind w:left="360" w:hanging="360"/>
      </w:pPr>
      <w:rPr>
        <w:rFonts w:hint="default"/>
        <w:b w:val="0"/>
        <w:i w:val="0"/>
        <w:color w:val="auto"/>
        <w:w w:val="1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D072C42"/>
    <w:multiLevelType w:val="multilevel"/>
    <w:tmpl w:val="8C1EE00C"/>
    <w:lvl w:ilvl="0">
      <w:start w:val="7"/>
      <w:numFmt w:val="decimal"/>
      <w:lvlText w:val="%1."/>
      <w:lvlJc w:val="left"/>
      <w:pPr>
        <w:tabs>
          <w:tab w:val="num" w:pos="360"/>
        </w:tabs>
        <w:ind w:left="360" w:hanging="360"/>
      </w:pPr>
      <w:rPr>
        <w:rFonts w:ascii="Calibri" w:hAnsi="Calibri" w:hint="default"/>
        <w:b w:val="0"/>
        <w:i w:val="0"/>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15:restartNumberingAfterBreak="0">
    <w:nsid w:val="307E09B1"/>
    <w:multiLevelType w:val="hybridMultilevel"/>
    <w:tmpl w:val="18A82DFC"/>
    <w:lvl w:ilvl="0" w:tplc="7A0EDC9C">
      <w:start w:val="3"/>
      <w:numFmt w:val="decimal"/>
      <w:lvlText w:val="%1."/>
      <w:lvlJc w:val="left"/>
      <w:pPr>
        <w:ind w:left="360" w:hanging="360"/>
      </w:pPr>
      <w:rPr>
        <w:rFonts w:ascii="Calibri" w:hAnsi="Calibri"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193D4F"/>
    <w:multiLevelType w:val="hybridMultilevel"/>
    <w:tmpl w:val="42EE202C"/>
    <w:lvl w:ilvl="0" w:tplc="401C062E">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EF2976"/>
    <w:multiLevelType w:val="multilevel"/>
    <w:tmpl w:val="88F829BA"/>
    <w:lvl w:ilvl="0">
      <w:start w:val="1"/>
      <w:numFmt w:val="decimal"/>
      <w:lvlText w:val="%1."/>
      <w:lvlJc w:val="left"/>
      <w:pPr>
        <w:tabs>
          <w:tab w:val="num" w:pos="360"/>
        </w:tabs>
        <w:ind w:left="360" w:hanging="360"/>
      </w:pPr>
      <w:rPr>
        <w:rFonts w:hint="default"/>
        <w:b w:val="0"/>
        <w:i w:val="0"/>
        <w:sz w:val="20"/>
        <w:szCs w:val="20"/>
      </w:rPr>
    </w:lvl>
    <w:lvl w:ilvl="1">
      <w:start w:val="1"/>
      <w:numFmt w:val="decimal"/>
      <w:lvlText w:val="%2."/>
      <w:lvlJc w:val="left"/>
      <w:pPr>
        <w:tabs>
          <w:tab w:val="num" w:pos="1080"/>
        </w:tabs>
        <w:ind w:left="1080" w:hanging="360"/>
      </w:pPr>
      <w:rPr>
        <w:rFonts w:asciiTheme="minorHAnsi" w:hAnsiTheme="minorHAnsi" w:cstheme="minorHAnsi" w:hint="default"/>
        <w:sz w:val="20"/>
        <w:szCs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15:restartNumberingAfterBreak="0">
    <w:nsid w:val="33E6384C"/>
    <w:multiLevelType w:val="hybridMultilevel"/>
    <w:tmpl w:val="11100072"/>
    <w:lvl w:ilvl="0" w:tplc="DEE6DF1A">
      <w:start w:val="1"/>
      <w:numFmt w:val="bullet"/>
      <w:lvlText w:val=""/>
      <w:lvlJc w:val="left"/>
      <w:pPr>
        <w:ind w:left="360" w:hanging="360"/>
      </w:pPr>
      <w:rPr>
        <w:rFonts w:ascii="Symbol" w:hAnsi="Symbol" w:hint="default"/>
        <w:b w:val="0"/>
        <w:i w:val="0"/>
        <w:sz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416684C"/>
    <w:multiLevelType w:val="hybridMultilevel"/>
    <w:tmpl w:val="A316000E"/>
    <w:lvl w:ilvl="0" w:tplc="8438D8FA">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EE3196"/>
    <w:multiLevelType w:val="hybridMultilevel"/>
    <w:tmpl w:val="1AE2A38A"/>
    <w:lvl w:ilvl="0" w:tplc="DE98F4B4">
      <w:start w:val="3"/>
      <w:numFmt w:val="decimal"/>
      <w:lvlText w:val="%1."/>
      <w:lvlJc w:val="left"/>
      <w:pPr>
        <w:ind w:left="360" w:hanging="360"/>
      </w:pPr>
      <w:rPr>
        <w:rFonts w:ascii="Calibri" w:hAnsi="Calibri" w:hint="default"/>
        <w:b w:val="0"/>
        <w:i w:val="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373E754D"/>
    <w:multiLevelType w:val="hybridMultilevel"/>
    <w:tmpl w:val="33243750"/>
    <w:lvl w:ilvl="0" w:tplc="55CCD5D2">
      <w:start w:val="2"/>
      <w:numFmt w:val="lowerLetter"/>
      <w:lvlText w:val="%1."/>
      <w:lvlJc w:val="left"/>
      <w:pPr>
        <w:ind w:left="1080" w:hanging="360"/>
      </w:pPr>
      <w:rPr>
        <w:rFonts w:ascii="Calibri" w:hAnsi="Calibri" w:hint="default"/>
        <w:b w:val="0"/>
        <w:i w:val="0"/>
        <w:sz w:val="21"/>
      </w:rPr>
    </w:lvl>
    <w:lvl w:ilvl="1" w:tplc="E2740B7C">
      <w:start w:val="1"/>
      <w:numFmt w:val="lowerLetter"/>
      <w:lvlText w:val="%2."/>
      <w:lvlJc w:val="left"/>
      <w:pPr>
        <w:ind w:left="1440" w:hanging="360"/>
      </w:pPr>
      <w:rPr>
        <w:rFonts w:ascii="Calibri" w:hAnsi="Calibri" w:hint="default"/>
        <w:b w:val="0"/>
        <w:i w:val="0"/>
        <w:sz w:val="20"/>
      </w:rPr>
    </w:lvl>
    <w:lvl w:ilvl="2" w:tplc="B98A876A">
      <w:start w:val="1"/>
      <w:numFmt w:val="lowerRoman"/>
      <w:lvlText w:val="%3."/>
      <w:lvlJc w:val="right"/>
      <w:pPr>
        <w:ind w:left="2160" w:hanging="180"/>
      </w:pPr>
      <w:rPr>
        <w:rFonts w:hint="default"/>
        <w:b w:val="0"/>
        <w:i w:val="0"/>
        <w:sz w:val="2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F03BE3"/>
    <w:multiLevelType w:val="hybridMultilevel"/>
    <w:tmpl w:val="47BED57C"/>
    <w:lvl w:ilvl="0" w:tplc="9F02BA24">
      <w:start w:val="1"/>
      <w:numFmt w:val="decimal"/>
      <w:lvlText w:val="%1."/>
      <w:lvlJc w:val="left"/>
      <w:pPr>
        <w:ind w:left="360" w:hanging="360"/>
      </w:pPr>
      <w:rPr>
        <w:rFonts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8B837EB"/>
    <w:multiLevelType w:val="hybridMultilevel"/>
    <w:tmpl w:val="039A8704"/>
    <w:lvl w:ilvl="0" w:tplc="8E8AB100">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D554CD"/>
    <w:multiLevelType w:val="multilevel"/>
    <w:tmpl w:val="AAA869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3AFD3A14"/>
    <w:multiLevelType w:val="hybridMultilevel"/>
    <w:tmpl w:val="99000BB2"/>
    <w:lvl w:ilvl="0" w:tplc="7618FEAE">
      <w:start w:val="13"/>
      <w:numFmt w:val="decimal"/>
      <w:lvlText w:val="%1."/>
      <w:lvlJc w:val="left"/>
      <w:pPr>
        <w:ind w:left="144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A13E5A"/>
    <w:multiLevelType w:val="hybridMultilevel"/>
    <w:tmpl w:val="81C4E13C"/>
    <w:lvl w:ilvl="0" w:tplc="A20EA3F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8C697D"/>
    <w:multiLevelType w:val="hybridMultilevel"/>
    <w:tmpl w:val="16A634CE"/>
    <w:lvl w:ilvl="0" w:tplc="39CCD0EC">
      <w:start w:val="1"/>
      <w:numFmt w:val="decimal"/>
      <w:lvlText w:val="%1."/>
      <w:lvlJc w:val="left"/>
      <w:pPr>
        <w:tabs>
          <w:tab w:val="num" w:pos="360"/>
        </w:tabs>
        <w:ind w:left="36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2D05BE"/>
    <w:multiLevelType w:val="multilevel"/>
    <w:tmpl w:val="D5C22CB4"/>
    <w:lvl w:ilvl="0">
      <w:start w:val="5"/>
      <w:numFmt w:val="decimal"/>
      <w:lvlText w:val="%1."/>
      <w:lvlJc w:val="left"/>
      <w:pPr>
        <w:tabs>
          <w:tab w:val="num" w:pos="360"/>
        </w:tabs>
        <w:ind w:left="360" w:hanging="360"/>
      </w:pPr>
      <w:rPr>
        <w:rFonts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0" w15:restartNumberingAfterBreak="0">
    <w:nsid w:val="3EA7560A"/>
    <w:multiLevelType w:val="hybridMultilevel"/>
    <w:tmpl w:val="080ADBEA"/>
    <w:lvl w:ilvl="0" w:tplc="A74EF9A4">
      <w:start w:val="5"/>
      <w:numFmt w:val="decimal"/>
      <w:lvlText w:val="%1."/>
      <w:lvlJc w:val="left"/>
      <w:pPr>
        <w:ind w:left="360" w:hanging="360"/>
      </w:pPr>
      <w:rPr>
        <w:rFonts w:ascii="Calibri" w:hAnsi="Calibri"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0E1458"/>
    <w:multiLevelType w:val="hybridMultilevel"/>
    <w:tmpl w:val="9AB46B86"/>
    <w:lvl w:ilvl="0" w:tplc="7706BEFC">
      <w:start w:val="3"/>
      <w:numFmt w:val="decimal"/>
      <w:lvlText w:val="%1."/>
      <w:lvlJc w:val="left"/>
      <w:pPr>
        <w:ind w:left="36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127D33"/>
    <w:multiLevelType w:val="singleLevel"/>
    <w:tmpl w:val="26EEEC0A"/>
    <w:lvl w:ilvl="0">
      <w:start w:val="1"/>
      <w:numFmt w:val="decimal"/>
      <w:lvlText w:val="%1."/>
      <w:lvlJc w:val="left"/>
      <w:pPr>
        <w:tabs>
          <w:tab w:val="num" w:pos="360"/>
        </w:tabs>
        <w:ind w:left="360" w:hanging="360"/>
      </w:pPr>
      <w:rPr>
        <w:rFonts w:hint="default"/>
        <w:b w:val="0"/>
        <w:i w:val="0"/>
      </w:rPr>
    </w:lvl>
  </w:abstractNum>
  <w:abstractNum w:abstractNumId="53" w15:restartNumberingAfterBreak="0">
    <w:nsid w:val="424A4598"/>
    <w:multiLevelType w:val="hybridMultilevel"/>
    <w:tmpl w:val="FACCEBCA"/>
    <w:lvl w:ilvl="0" w:tplc="FCFE283A">
      <w:start w:val="1"/>
      <w:numFmt w:val="decimal"/>
      <w:lvlText w:val="%1."/>
      <w:lvlJc w:val="left"/>
      <w:pPr>
        <w:ind w:left="360" w:hanging="360"/>
      </w:pPr>
      <w:rPr>
        <w:rFonts w:ascii="Calibri" w:hAnsi="Calibri"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BE187D"/>
    <w:multiLevelType w:val="hybridMultilevel"/>
    <w:tmpl w:val="4F1669DC"/>
    <w:lvl w:ilvl="0" w:tplc="D67036FA">
      <w:start w:val="1"/>
      <w:numFmt w:val="bullet"/>
      <w:lvlText w:val=""/>
      <w:lvlJc w:val="left"/>
      <w:pPr>
        <w:ind w:left="360" w:hanging="360"/>
      </w:pPr>
      <w:rPr>
        <w:rFonts w:ascii="Symbol" w:hAnsi="Symbol" w:hint="default"/>
        <w:b w:val="0"/>
        <w:i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3EC72AA"/>
    <w:multiLevelType w:val="hybridMultilevel"/>
    <w:tmpl w:val="DD00D862"/>
    <w:lvl w:ilvl="0" w:tplc="6ED69B0E">
      <w:start w:val="8"/>
      <w:numFmt w:val="decimal"/>
      <w:lvlText w:val="%1."/>
      <w:lvlJc w:val="left"/>
      <w:pPr>
        <w:tabs>
          <w:tab w:val="num" w:pos="360"/>
        </w:tabs>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3F724EE"/>
    <w:multiLevelType w:val="hybridMultilevel"/>
    <w:tmpl w:val="0B1C7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4A35A99"/>
    <w:multiLevelType w:val="hybridMultilevel"/>
    <w:tmpl w:val="D94E112A"/>
    <w:lvl w:ilvl="0" w:tplc="3A02C7CA">
      <w:start w:val="1"/>
      <w:numFmt w:val="lowerLetter"/>
      <w:lvlText w:val="%1."/>
      <w:lvlJc w:val="left"/>
      <w:pPr>
        <w:ind w:left="720" w:hanging="360"/>
      </w:pPr>
      <w:rPr>
        <w:rFonts w:hint="default"/>
        <w:b w:val="0"/>
        <w:i w:val="0"/>
        <w:color w:val="auto"/>
        <w:w w:val="100"/>
        <w:sz w:val="20"/>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44EF3B55"/>
    <w:multiLevelType w:val="hybridMultilevel"/>
    <w:tmpl w:val="D7486CF6"/>
    <w:lvl w:ilvl="0" w:tplc="E814C9C8">
      <w:start w:val="1"/>
      <w:numFmt w:val="decimal"/>
      <w:lvlText w:val="%1."/>
      <w:lvlJc w:val="left"/>
      <w:pPr>
        <w:ind w:left="360" w:hanging="360"/>
      </w:pPr>
      <w:rPr>
        <w:rFonts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5ED6175"/>
    <w:multiLevelType w:val="multilevel"/>
    <w:tmpl w:val="23C0F854"/>
    <w:lvl w:ilvl="0">
      <w:start w:val="3"/>
      <w:numFmt w:val="decimal"/>
      <w:lvlText w:val="%1."/>
      <w:lvlJc w:val="left"/>
      <w:pPr>
        <w:tabs>
          <w:tab w:val="num" w:pos="360"/>
        </w:tabs>
        <w:ind w:left="360" w:hanging="360"/>
      </w:pPr>
      <w:rPr>
        <w:rFonts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0" w15:restartNumberingAfterBreak="0">
    <w:nsid w:val="4690520F"/>
    <w:multiLevelType w:val="multilevel"/>
    <w:tmpl w:val="D2E66530"/>
    <w:lvl w:ilvl="0">
      <w:start w:val="1"/>
      <w:numFmt w:val="decimal"/>
      <w:lvlText w:val="%1."/>
      <w:lvlJc w:val="left"/>
      <w:pPr>
        <w:tabs>
          <w:tab w:val="num" w:pos="360"/>
        </w:tabs>
        <w:ind w:left="360" w:hanging="360"/>
      </w:pPr>
      <w:rPr>
        <w:rFonts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1" w15:restartNumberingAfterBreak="0">
    <w:nsid w:val="470D046F"/>
    <w:multiLevelType w:val="hybridMultilevel"/>
    <w:tmpl w:val="8A764206"/>
    <w:lvl w:ilvl="0" w:tplc="70DADC42">
      <w:start w:val="10"/>
      <w:numFmt w:val="lowerLetter"/>
      <w:lvlText w:val="%1."/>
      <w:lvlJc w:val="left"/>
      <w:pPr>
        <w:ind w:left="36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7C0E37"/>
    <w:multiLevelType w:val="hybridMultilevel"/>
    <w:tmpl w:val="300A356E"/>
    <w:lvl w:ilvl="0" w:tplc="59D48F1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88D1230"/>
    <w:multiLevelType w:val="hybridMultilevel"/>
    <w:tmpl w:val="E46A6A8E"/>
    <w:lvl w:ilvl="0" w:tplc="CB040C4A">
      <w:start w:val="5"/>
      <w:numFmt w:val="decimal"/>
      <w:lvlText w:val="%1."/>
      <w:lvlJc w:val="left"/>
      <w:pPr>
        <w:tabs>
          <w:tab w:val="num" w:pos="360"/>
        </w:tabs>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FC1D40"/>
    <w:multiLevelType w:val="hybridMultilevel"/>
    <w:tmpl w:val="B4FCAD40"/>
    <w:lvl w:ilvl="0" w:tplc="7A384D4A">
      <w:start w:val="1"/>
      <w:numFmt w:val="decimal"/>
      <w:lvlText w:val="%1."/>
      <w:lvlJc w:val="left"/>
      <w:pPr>
        <w:ind w:left="360" w:hanging="360"/>
      </w:pPr>
      <w:rPr>
        <w:rFonts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978561D"/>
    <w:multiLevelType w:val="hybridMultilevel"/>
    <w:tmpl w:val="98D48630"/>
    <w:lvl w:ilvl="0" w:tplc="39DE4C88">
      <w:start w:val="1"/>
      <w:numFmt w:val="decimal"/>
      <w:lvlText w:val="%1."/>
      <w:lvlJc w:val="left"/>
      <w:pPr>
        <w:ind w:left="360" w:hanging="360"/>
      </w:pPr>
      <w:rPr>
        <w:rFonts w:ascii="Calibri" w:hAnsi="Calibri"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905B6A"/>
    <w:multiLevelType w:val="hybridMultilevel"/>
    <w:tmpl w:val="9A36ADB2"/>
    <w:lvl w:ilvl="0" w:tplc="AB92A16E">
      <w:start w:val="1"/>
      <w:numFmt w:val="decimal"/>
      <w:lvlText w:val="%1."/>
      <w:lvlJc w:val="left"/>
      <w:pPr>
        <w:ind w:left="360" w:hanging="360"/>
      </w:pPr>
      <w:rPr>
        <w:rFonts w:ascii="Calibri" w:hAnsi="Calibri"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BAA01B3"/>
    <w:multiLevelType w:val="hybridMultilevel"/>
    <w:tmpl w:val="9E2ED5FE"/>
    <w:lvl w:ilvl="0" w:tplc="19BC9EC0">
      <w:start w:val="1"/>
      <w:numFmt w:val="decimal"/>
      <w:lvlText w:val="%1."/>
      <w:lvlJc w:val="left"/>
      <w:pPr>
        <w:ind w:left="360" w:hanging="360"/>
      </w:pPr>
      <w:rPr>
        <w:rFonts w:ascii="Calibri" w:hAnsi="Calibri" w:hint="default"/>
        <w:b w:val="0"/>
        <w:i w:val="0"/>
        <w:w w:val="1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BCF031A"/>
    <w:multiLevelType w:val="multilevel"/>
    <w:tmpl w:val="6FC432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4C521CE5"/>
    <w:multiLevelType w:val="hybridMultilevel"/>
    <w:tmpl w:val="E8CA4FF0"/>
    <w:lvl w:ilvl="0" w:tplc="3A02C7CA">
      <w:start w:val="1"/>
      <w:numFmt w:val="lowerLetter"/>
      <w:lvlText w:val="%1."/>
      <w:lvlJc w:val="left"/>
      <w:pPr>
        <w:ind w:left="720" w:hanging="360"/>
      </w:pPr>
      <w:rPr>
        <w:rFonts w:hint="default"/>
        <w:b w:val="0"/>
        <w:i w:val="0"/>
        <w:color w:val="auto"/>
        <w:sz w:val="20"/>
      </w:rPr>
    </w:lvl>
    <w:lvl w:ilvl="1" w:tplc="5E429C3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6E5FBC"/>
    <w:multiLevelType w:val="hybridMultilevel"/>
    <w:tmpl w:val="FD5698F8"/>
    <w:lvl w:ilvl="0" w:tplc="6AF6CADE">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A62A3A"/>
    <w:multiLevelType w:val="hybridMultilevel"/>
    <w:tmpl w:val="90325DC0"/>
    <w:lvl w:ilvl="0" w:tplc="B30A1854">
      <w:start w:val="2"/>
      <w:numFmt w:val="lowerLetter"/>
      <w:lvlText w:val="%1."/>
      <w:lvlJc w:val="left"/>
      <w:pPr>
        <w:ind w:left="360" w:hanging="360"/>
      </w:pPr>
      <w:rPr>
        <w:rFonts w:ascii="Calibri" w:hAnsi="Calibri" w:hint="default"/>
        <w:b w:val="0"/>
        <w:i w:val="0"/>
        <w:sz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2" w15:restartNumberingAfterBreak="0">
    <w:nsid w:val="4EA25193"/>
    <w:multiLevelType w:val="hybridMultilevel"/>
    <w:tmpl w:val="234C78A4"/>
    <w:lvl w:ilvl="0" w:tplc="53A431C8">
      <w:start w:val="1"/>
      <w:numFmt w:val="decimal"/>
      <w:lvlText w:val="%1."/>
      <w:lvlJc w:val="left"/>
      <w:pPr>
        <w:ind w:left="360" w:hanging="360"/>
      </w:pPr>
      <w:rPr>
        <w:rFonts w:ascii="Calibri" w:hAnsi="Calibri" w:hint="default"/>
        <w:b w:val="0"/>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F6063AB"/>
    <w:multiLevelType w:val="hybridMultilevel"/>
    <w:tmpl w:val="BA5A7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00E6816"/>
    <w:multiLevelType w:val="hybridMultilevel"/>
    <w:tmpl w:val="B0AC2C00"/>
    <w:lvl w:ilvl="0" w:tplc="E8E06E5E">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2A6FB2"/>
    <w:multiLevelType w:val="hybridMultilevel"/>
    <w:tmpl w:val="BF6AF47E"/>
    <w:lvl w:ilvl="0" w:tplc="9222A40A">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416EFC"/>
    <w:multiLevelType w:val="hybridMultilevel"/>
    <w:tmpl w:val="36688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2320641"/>
    <w:multiLevelType w:val="multilevel"/>
    <w:tmpl w:val="468A8C6C"/>
    <w:lvl w:ilvl="0">
      <w:start w:val="7"/>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8" w15:restartNumberingAfterBreak="0">
    <w:nsid w:val="52B10FA4"/>
    <w:multiLevelType w:val="hybridMultilevel"/>
    <w:tmpl w:val="A7029918"/>
    <w:lvl w:ilvl="0" w:tplc="30D6F318">
      <w:start w:val="1"/>
      <w:numFmt w:val="decimal"/>
      <w:lvlText w:val="%1."/>
      <w:lvlJc w:val="left"/>
      <w:pPr>
        <w:ind w:left="36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A1190A"/>
    <w:multiLevelType w:val="multilevel"/>
    <w:tmpl w:val="7E8C2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D56515"/>
    <w:multiLevelType w:val="hybridMultilevel"/>
    <w:tmpl w:val="6B6ECEAA"/>
    <w:lvl w:ilvl="0" w:tplc="7584E3D4">
      <w:start w:val="4"/>
      <w:numFmt w:val="decimal"/>
      <w:lvlText w:val="%1."/>
      <w:lvlJc w:val="left"/>
      <w:pPr>
        <w:tabs>
          <w:tab w:val="num" w:pos="360"/>
        </w:tabs>
        <w:ind w:left="36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F65369"/>
    <w:multiLevelType w:val="multilevel"/>
    <w:tmpl w:val="91E8F026"/>
    <w:lvl w:ilvl="0">
      <w:start w:val="9"/>
      <w:numFmt w:val="decimal"/>
      <w:lvlText w:val="%1."/>
      <w:lvlJc w:val="left"/>
      <w:pPr>
        <w:tabs>
          <w:tab w:val="num" w:pos="360"/>
        </w:tabs>
        <w:ind w:left="360" w:hanging="360"/>
      </w:pPr>
      <w:rPr>
        <w:rFonts w:hint="default"/>
        <w:b w:val="0"/>
        <w:i w:val="0"/>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2" w15:restartNumberingAfterBreak="0">
    <w:nsid w:val="55CB2276"/>
    <w:multiLevelType w:val="hybridMultilevel"/>
    <w:tmpl w:val="E708E26A"/>
    <w:lvl w:ilvl="0" w:tplc="04090005">
      <w:start w:val="1"/>
      <w:numFmt w:val="bullet"/>
      <w:lvlText w:val=""/>
      <w:lvlJc w:val="left"/>
      <w:pPr>
        <w:ind w:left="1336" w:hanging="360"/>
      </w:pPr>
      <w:rPr>
        <w:rFonts w:ascii="Wingdings" w:hAnsi="Wingdings"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83" w15:restartNumberingAfterBreak="0">
    <w:nsid w:val="5767456F"/>
    <w:multiLevelType w:val="hybridMultilevel"/>
    <w:tmpl w:val="D6A62504"/>
    <w:lvl w:ilvl="0" w:tplc="53AEBEB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7CE50A3"/>
    <w:multiLevelType w:val="hybridMultilevel"/>
    <w:tmpl w:val="E2242D42"/>
    <w:lvl w:ilvl="0" w:tplc="9F02BA24">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92A6A97"/>
    <w:multiLevelType w:val="multilevel"/>
    <w:tmpl w:val="AE16ED4C"/>
    <w:lvl w:ilvl="0">
      <w:start w:val="1"/>
      <w:numFmt w:val="decimal"/>
      <w:lvlText w:val="%1."/>
      <w:lvlJc w:val="left"/>
      <w:pPr>
        <w:tabs>
          <w:tab w:val="num" w:pos="360"/>
        </w:tabs>
        <w:ind w:left="360" w:hanging="360"/>
      </w:pPr>
      <w:rPr>
        <w:rFonts w:hint="default"/>
        <w:b w:val="0"/>
        <w:i w:val="0"/>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6" w15:restartNumberingAfterBreak="0">
    <w:nsid w:val="592D4A2F"/>
    <w:multiLevelType w:val="hybridMultilevel"/>
    <w:tmpl w:val="C8EC799E"/>
    <w:lvl w:ilvl="0" w:tplc="DF8CB4C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9374A7E"/>
    <w:multiLevelType w:val="hybridMultilevel"/>
    <w:tmpl w:val="1C22A19C"/>
    <w:lvl w:ilvl="0" w:tplc="DBD8A6A0">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C0041EA"/>
    <w:multiLevelType w:val="hybridMultilevel"/>
    <w:tmpl w:val="9F4CD178"/>
    <w:lvl w:ilvl="0" w:tplc="69DA30BC">
      <w:start w:val="3"/>
      <w:numFmt w:val="decimal"/>
      <w:lvlText w:val="%1."/>
      <w:lvlJc w:val="left"/>
      <w:pPr>
        <w:tabs>
          <w:tab w:val="num" w:pos="360"/>
        </w:tabs>
        <w:ind w:left="360" w:hanging="360"/>
      </w:pPr>
      <w:rPr>
        <w:rFonts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C1B2F34"/>
    <w:multiLevelType w:val="hybridMultilevel"/>
    <w:tmpl w:val="49907B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CBA1A31"/>
    <w:multiLevelType w:val="multilevel"/>
    <w:tmpl w:val="C3C4B94E"/>
    <w:lvl w:ilvl="0">
      <w:start w:val="13"/>
      <w:numFmt w:val="decimal"/>
      <w:lvlText w:val="%1."/>
      <w:lvlJc w:val="left"/>
      <w:pPr>
        <w:tabs>
          <w:tab w:val="num" w:pos="360"/>
        </w:tabs>
        <w:ind w:left="360" w:hanging="360"/>
      </w:pPr>
      <w:rPr>
        <w:rFonts w:ascii="Calibri" w:hAnsi="Calibri" w:hint="default"/>
        <w:b w:val="0"/>
        <w:i w:val="0"/>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1" w15:restartNumberingAfterBreak="0">
    <w:nsid w:val="5E147394"/>
    <w:multiLevelType w:val="hybridMultilevel"/>
    <w:tmpl w:val="BA6EB4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E7F04F4"/>
    <w:multiLevelType w:val="hybridMultilevel"/>
    <w:tmpl w:val="B950C680"/>
    <w:lvl w:ilvl="0" w:tplc="D040B506">
      <w:start w:val="1"/>
      <w:numFmt w:val="lowerRoman"/>
      <w:lvlText w:val="%1."/>
      <w:lvlJc w:val="right"/>
      <w:pPr>
        <w:ind w:left="1440" w:hanging="360"/>
      </w:pPr>
      <w:rPr>
        <w:rFonts w:hint="default"/>
        <w:b w:val="0"/>
        <w:i w:val="0"/>
        <w:sz w:val="20"/>
        <w:szCs w:val="20"/>
      </w:rPr>
    </w:lvl>
    <w:lvl w:ilvl="1" w:tplc="E2740B7C">
      <w:start w:val="1"/>
      <w:numFmt w:val="lowerLetter"/>
      <w:lvlText w:val="%2."/>
      <w:lvlJc w:val="left"/>
      <w:pPr>
        <w:ind w:left="1800" w:hanging="360"/>
      </w:pPr>
      <w:rPr>
        <w:rFonts w:ascii="Calibri" w:hAnsi="Calibri" w:hint="default"/>
        <w:b w:val="0"/>
        <w:i w:val="0"/>
        <w:sz w:val="20"/>
      </w:rPr>
    </w:lvl>
    <w:lvl w:ilvl="2" w:tplc="4664E438">
      <w:start w:val="1"/>
      <w:numFmt w:val="lowerRoman"/>
      <w:lvlText w:val="%3."/>
      <w:lvlJc w:val="right"/>
      <w:pPr>
        <w:ind w:left="2520" w:hanging="180"/>
      </w:pPr>
      <w:rPr>
        <w:rFonts w:hint="default"/>
        <w:b w:val="0"/>
        <w:i w:val="0"/>
        <w:sz w:val="21"/>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EDB325D"/>
    <w:multiLevelType w:val="hybridMultilevel"/>
    <w:tmpl w:val="94D65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FB620E5"/>
    <w:multiLevelType w:val="hybridMultilevel"/>
    <w:tmpl w:val="35CA0234"/>
    <w:lvl w:ilvl="0" w:tplc="3F724690">
      <w:start w:val="1"/>
      <w:numFmt w:val="decimal"/>
      <w:lvlText w:val="%1."/>
      <w:lvlJc w:val="left"/>
      <w:pPr>
        <w:ind w:left="360" w:hanging="360"/>
      </w:pPr>
      <w:rPr>
        <w:rFonts w:ascii="Calibri" w:hAnsi="Calibri" w:hint="default"/>
        <w:b w:val="0"/>
        <w:i w:val="0"/>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0556DC8"/>
    <w:multiLevelType w:val="hybridMultilevel"/>
    <w:tmpl w:val="151424CC"/>
    <w:lvl w:ilvl="0" w:tplc="50740C94">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06F544F"/>
    <w:multiLevelType w:val="hybridMultilevel"/>
    <w:tmpl w:val="42FC3E44"/>
    <w:lvl w:ilvl="0" w:tplc="17A0CA6A">
      <w:start w:val="1"/>
      <w:numFmt w:val="decimal"/>
      <w:lvlText w:val="%1."/>
      <w:lvlJc w:val="left"/>
      <w:pPr>
        <w:ind w:left="360" w:hanging="360"/>
      </w:pPr>
      <w:rPr>
        <w:rFonts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2314417"/>
    <w:multiLevelType w:val="hybridMultilevel"/>
    <w:tmpl w:val="D63C4CEA"/>
    <w:lvl w:ilvl="0" w:tplc="F0D6EF3E">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5715CF0"/>
    <w:multiLevelType w:val="multilevel"/>
    <w:tmpl w:val="0C825C42"/>
    <w:lvl w:ilvl="0">
      <w:start w:val="1"/>
      <w:numFmt w:val="decimal"/>
      <w:lvlText w:val="%1."/>
      <w:lvlJc w:val="left"/>
      <w:pPr>
        <w:tabs>
          <w:tab w:val="num" w:pos="360"/>
        </w:tabs>
        <w:ind w:left="360" w:hanging="360"/>
      </w:pPr>
      <w:rPr>
        <w:rFonts w:hint="default"/>
        <w:b w:val="0"/>
        <w:i w:val="0"/>
        <w:sz w:val="20"/>
        <w:szCs w:val="20"/>
      </w:rPr>
    </w:lvl>
    <w:lvl w:ilvl="1">
      <w:start w:val="1"/>
      <w:numFmt w:val="decimal"/>
      <w:lvlText w:val="%2."/>
      <w:lvlJc w:val="left"/>
      <w:pPr>
        <w:tabs>
          <w:tab w:val="num" w:pos="1080"/>
        </w:tabs>
        <w:ind w:left="1080" w:hanging="360"/>
      </w:pPr>
      <w:rPr>
        <w:rFonts w:asciiTheme="minorHAnsi" w:hAnsiTheme="minorHAnsi" w:cstheme="minorHAnsi" w:hint="default"/>
        <w:sz w:val="20"/>
        <w:szCs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9" w15:restartNumberingAfterBreak="0">
    <w:nsid w:val="663E2261"/>
    <w:multiLevelType w:val="multilevel"/>
    <w:tmpl w:val="737A759C"/>
    <w:lvl w:ilvl="0">
      <w:start w:val="1"/>
      <w:numFmt w:val="decimal"/>
      <w:lvlText w:val="%1."/>
      <w:lvlJc w:val="left"/>
      <w:pPr>
        <w:tabs>
          <w:tab w:val="num" w:pos="360"/>
        </w:tabs>
        <w:ind w:left="360" w:hanging="360"/>
      </w:pPr>
      <w:rPr>
        <w:rFonts w:hint="default"/>
        <w:b w:val="0"/>
        <w:i w:val="0"/>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0" w15:restartNumberingAfterBreak="0">
    <w:nsid w:val="66535507"/>
    <w:multiLevelType w:val="hybridMultilevel"/>
    <w:tmpl w:val="6986D52E"/>
    <w:lvl w:ilvl="0" w:tplc="39CCD0EC">
      <w:start w:val="1"/>
      <w:numFmt w:val="decimal"/>
      <w:lvlText w:val="%1."/>
      <w:lvlJc w:val="left"/>
      <w:pPr>
        <w:ind w:left="360" w:hanging="360"/>
      </w:pPr>
      <w:rPr>
        <w:rFonts w:ascii="Calibri" w:hAnsi="Calibri"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6DC52CF"/>
    <w:multiLevelType w:val="multilevel"/>
    <w:tmpl w:val="57C0D3A4"/>
    <w:lvl w:ilvl="0">
      <w:start w:val="1"/>
      <w:numFmt w:val="decimal"/>
      <w:lvlText w:val="%1."/>
      <w:lvlJc w:val="left"/>
      <w:pPr>
        <w:tabs>
          <w:tab w:val="num" w:pos="360"/>
        </w:tabs>
        <w:ind w:left="360" w:hanging="360"/>
      </w:pPr>
      <w:rPr>
        <w:rFonts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2" w15:restartNumberingAfterBreak="0">
    <w:nsid w:val="67143818"/>
    <w:multiLevelType w:val="hybridMultilevel"/>
    <w:tmpl w:val="5E4AB0FA"/>
    <w:lvl w:ilvl="0" w:tplc="85C092EC">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7631A36"/>
    <w:multiLevelType w:val="hybridMultilevel"/>
    <w:tmpl w:val="9518583E"/>
    <w:lvl w:ilvl="0" w:tplc="DA00D85A">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770013C"/>
    <w:multiLevelType w:val="multilevel"/>
    <w:tmpl w:val="53CC093E"/>
    <w:lvl w:ilvl="0">
      <w:start w:val="11"/>
      <w:numFmt w:val="decimal"/>
      <w:lvlText w:val="%1."/>
      <w:lvlJc w:val="left"/>
      <w:pPr>
        <w:tabs>
          <w:tab w:val="num" w:pos="360"/>
        </w:tabs>
        <w:ind w:left="360" w:hanging="360"/>
      </w:pPr>
      <w:rPr>
        <w:rFonts w:ascii="Calibri" w:hAnsi="Calibri" w:hint="default"/>
        <w:b w:val="0"/>
        <w:i w:val="0"/>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5" w15:restartNumberingAfterBreak="0">
    <w:nsid w:val="68AF59C1"/>
    <w:multiLevelType w:val="hybridMultilevel"/>
    <w:tmpl w:val="DC601062"/>
    <w:lvl w:ilvl="0" w:tplc="9D069006">
      <w:start w:val="1"/>
      <w:numFmt w:val="lowerLetter"/>
      <w:lvlText w:val="%1."/>
      <w:lvlJc w:val="left"/>
      <w:pPr>
        <w:ind w:left="108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91213AC"/>
    <w:multiLevelType w:val="hybridMultilevel"/>
    <w:tmpl w:val="BEFEAC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693E483E"/>
    <w:multiLevelType w:val="hybridMultilevel"/>
    <w:tmpl w:val="482C0E04"/>
    <w:lvl w:ilvl="0" w:tplc="8BC8E82E">
      <w:start w:val="1"/>
      <w:numFmt w:val="decimal"/>
      <w:lvlText w:val="%1."/>
      <w:lvlJc w:val="left"/>
      <w:pPr>
        <w:ind w:left="360" w:hanging="360"/>
      </w:pPr>
      <w:rPr>
        <w:rFonts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CD60E74"/>
    <w:multiLevelType w:val="hybridMultilevel"/>
    <w:tmpl w:val="D4E4E8CE"/>
    <w:lvl w:ilvl="0" w:tplc="197852B2">
      <w:start w:val="5"/>
      <w:numFmt w:val="decimal"/>
      <w:lvlText w:val="%1."/>
      <w:lvlJc w:val="left"/>
      <w:pPr>
        <w:ind w:left="36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D081815"/>
    <w:multiLevelType w:val="hybridMultilevel"/>
    <w:tmpl w:val="5636CA66"/>
    <w:lvl w:ilvl="0" w:tplc="9CE0CA18">
      <w:start w:val="1"/>
      <w:numFmt w:val="decimal"/>
      <w:lvlText w:val="%1."/>
      <w:lvlJc w:val="left"/>
      <w:pPr>
        <w:tabs>
          <w:tab w:val="num" w:pos="720"/>
        </w:tabs>
        <w:ind w:left="720" w:hanging="360"/>
      </w:pPr>
      <w:rPr>
        <w:rFonts w:ascii="Calibri" w:hAnsi="Calibri" w:hint="default"/>
        <w:b w:val="0"/>
        <w:i w:val="0"/>
        <w:sz w:val="20"/>
      </w:rPr>
    </w:lvl>
    <w:lvl w:ilvl="1" w:tplc="F3FA5D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E0E5CB8"/>
    <w:multiLevelType w:val="multilevel"/>
    <w:tmpl w:val="65166C64"/>
    <w:lvl w:ilvl="0">
      <w:start w:val="1"/>
      <w:numFmt w:val="decimal"/>
      <w:lvlText w:val="%1."/>
      <w:lvlJc w:val="left"/>
      <w:pPr>
        <w:tabs>
          <w:tab w:val="num" w:pos="360"/>
        </w:tabs>
        <w:ind w:left="360" w:hanging="360"/>
      </w:pPr>
      <w:rPr>
        <w:rFonts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1" w15:restartNumberingAfterBreak="0">
    <w:nsid w:val="717F6F82"/>
    <w:multiLevelType w:val="hybridMultilevel"/>
    <w:tmpl w:val="56A44B6A"/>
    <w:lvl w:ilvl="0" w:tplc="9222A40A">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2E512EC"/>
    <w:multiLevelType w:val="hybridMultilevel"/>
    <w:tmpl w:val="1C8445B4"/>
    <w:lvl w:ilvl="0" w:tplc="859E7696">
      <w:start w:val="2"/>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3084CA7"/>
    <w:multiLevelType w:val="multilevel"/>
    <w:tmpl w:val="AAA869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4" w15:restartNumberingAfterBreak="0">
    <w:nsid w:val="73525B2B"/>
    <w:multiLevelType w:val="hybridMultilevel"/>
    <w:tmpl w:val="A3C2B0B2"/>
    <w:lvl w:ilvl="0" w:tplc="F3242C96">
      <w:start w:val="13"/>
      <w:numFmt w:val="decimal"/>
      <w:lvlText w:val="%1."/>
      <w:lvlJc w:val="left"/>
      <w:pPr>
        <w:ind w:left="360" w:hanging="360"/>
      </w:pPr>
      <w:rPr>
        <w:rFonts w:ascii="Calibri" w:hAnsi="Calibri"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4E42AFA"/>
    <w:multiLevelType w:val="hybridMultilevel"/>
    <w:tmpl w:val="DD3CF188"/>
    <w:lvl w:ilvl="0" w:tplc="04090019">
      <w:start w:val="1"/>
      <w:numFmt w:val="lowerLetter"/>
      <w:lvlText w:val="%1."/>
      <w:lvlJc w:val="left"/>
      <w:pPr>
        <w:ind w:left="720" w:hanging="360"/>
      </w:pPr>
      <w:rPr>
        <w:rFonts w:hint="default"/>
        <w:b w:val="0"/>
        <w:i w:val="0"/>
        <w:sz w:val="21"/>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6" w15:restartNumberingAfterBreak="0">
    <w:nsid w:val="77886A19"/>
    <w:multiLevelType w:val="hybridMultilevel"/>
    <w:tmpl w:val="1E70EEA8"/>
    <w:lvl w:ilvl="0" w:tplc="519AF63A">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397C5F"/>
    <w:multiLevelType w:val="multilevel"/>
    <w:tmpl w:val="B43E2F2C"/>
    <w:lvl w:ilvl="0">
      <w:start w:val="13"/>
      <w:numFmt w:val="decimal"/>
      <w:lvlText w:val="%1."/>
      <w:lvlJc w:val="left"/>
      <w:pPr>
        <w:tabs>
          <w:tab w:val="num" w:pos="360"/>
        </w:tabs>
        <w:ind w:left="360" w:hanging="360"/>
      </w:pPr>
      <w:rPr>
        <w:rFonts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8" w15:restartNumberingAfterBreak="0">
    <w:nsid w:val="7A5E3044"/>
    <w:multiLevelType w:val="multilevel"/>
    <w:tmpl w:val="35D494A2"/>
    <w:lvl w:ilvl="0">
      <w:start w:val="11"/>
      <w:numFmt w:val="decimal"/>
      <w:lvlText w:val="%1."/>
      <w:lvlJc w:val="left"/>
      <w:pPr>
        <w:tabs>
          <w:tab w:val="num" w:pos="360"/>
        </w:tabs>
        <w:ind w:left="360" w:hanging="360"/>
      </w:pPr>
      <w:rPr>
        <w:rFonts w:hint="default"/>
        <w:b w:val="0"/>
        <w:i w:val="0"/>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9" w15:restartNumberingAfterBreak="0">
    <w:nsid w:val="7AA44124"/>
    <w:multiLevelType w:val="hybridMultilevel"/>
    <w:tmpl w:val="78A26CF8"/>
    <w:lvl w:ilvl="0" w:tplc="59D48F1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F7030A1"/>
    <w:multiLevelType w:val="hybridMultilevel"/>
    <w:tmpl w:val="41D03554"/>
    <w:lvl w:ilvl="0" w:tplc="8294CC74">
      <w:start w:val="1"/>
      <w:numFmt w:val="decimal"/>
      <w:lvlText w:val="%1."/>
      <w:lvlJc w:val="left"/>
      <w:pPr>
        <w:ind w:left="360" w:hanging="360"/>
      </w:pPr>
      <w:rPr>
        <w:rFonts w:ascii="Calibri" w:hAnsi="Calibri" w:hint="default"/>
        <w:b w:val="0"/>
        <w:i w:val="0"/>
        <w:sz w:val="21"/>
      </w:rPr>
    </w:lvl>
    <w:lvl w:ilvl="1" w:tplc="2570B5CE">
      <w:start w:val="1"/>
      <w:numFmt w:val="lowerLetter"/>
      <w:lvlText w:val="%2."/>
      <w:lvlJc w:val="left"/>
      <w:pPr>
        <w:ind w:left="1080" w:hanging="360"/>
      </w:pPr>
      <w:rPr>
        <w:rFonts w:ascii="Calibri" w:hAnsi="Calibri" w:hint="default"/>
        <w:b w:val="0"/>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FF66419"/>
    <w:multiLevelType w:val="hybridMultilevel"/>
    <w:tmpl w:val="BCE67BBE"/>
    <w:lvl w:ilvl="0" w:tplc="8AB84CD2">
      <w:start w:val="4"/>
      <w:numFmt w:val="decimal"/>
      <w:lvlText w:val="%1."/>
      <w:lvlJc w:val="left"/>
      <w:pPr>
        <w:ind w:left="36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687629">
    <w:abstractNumId w:val="29"/>
  </w:num>
  <w:num w:numId="2" w16cid:durableId="1336152186">
    <w:abstractNumId w:val="73"/>
  </w:num>
  <w:num w:numId="3" w16cid:durableId="582446144">
    <w:abstractNumId w:val="95"/>
  </w:num>
  <w:num w:numId="4" w16cid:durableId="1467510343">
    <w:abstractNumId w:val="56"/>
  </w:num>
  <w:num w:numId="5" w16cid:durableId="504394834">
    <w:abstractNumId w:val="2"/>
  </w:num>
  <w:num w:numId="6" w16cid:durableId="1705865698">
    <w:abstractNumId w:val="84"/>
  </w:num>
  <w:num w:numId="7" w16cid:durableId="1307320369">
    <w:abstractNumId w:val="28"/>
  </w:num>
  <w:num w:numId="8" w16cid:durableId="1845050251">
    <w:abstractNumId w:val="70"/>
  </w:num>
  <w:num w:numId="9" w16cid:durableId="702050482">
    <w:abstractNumId w:val="116"/>
  </w:num>
  <w:num w:numId="10" w16cid:durableId="1025669941">
    <w:abstractNumId w:val="37"/>
  </w:num>
  <w:num w:numId="11" w16cid:durableId="1205295169">
    <w:abstractNumId w:val="102"/>
  </w:num>
  <w:num w:numId="12" w16cid:durableId="328097923">
    <w:abstractNumId w:val="75"/>
  </w:num>
  <w:num w:numId="13" w16cid:durableId="2020958606">
    <w:abstractNumId w:val="111"/>
  </w:num>
  <w:num w:numId="14" w16cid:durableId="91559463">
    <w:abstractNumId w:val="44"/>
  </w:num>
  <w:num w:numId="15" w16cid:durableId="1037850225">
    <w:abstractNumId w:val="97"/>
  </w:num>
  <w:num w:numId="16" w16cid:durableId="1344629066">
    <w:abstractNumId w:val="87"/>
  </w:num>
  <w:num w:numId="17" w16cid:durableId="282078922">
    <w:abstractNumId w:val="25"/>
  </w:num>
  <w:num w:numId="18" w16cid:durableId="1874221918">
    <w:abstractNumId w:val="11"/>
  </w:num>
  <w:num w:numId="19" w16cid:durableId="1516650768">
    <w:abstractNumId w:val="16"/>
  </w:num>
  <w:num w:numId="20" w16cid:durableId="1641499200">
    <w:abstractNumId w:val="21"/>
  </w:num>
  <w:num w:numId="21" w16cid:durableId="1392927829">
    <w:abstractNumId w:val="91"/>
  </w:num>
  <w:num w:numId="22" w16cid:durableId="574779362">
    <w:abstractNumId w:val="52"/>
  </w:num>
  <w:num w:numId="23" w16cid:durableId="1083717430">
    <w:abstractNumId w:val="106"/>
  </w:num>
  <w:num w:numId="24" w16cid:durableId="715739416">
    <w:abstractNumId w:val="4"/>
  </w:num>
  <w:num w:numId="25" w16cid:durableId="402338037">
    <w:abstractNumId w:val="109"/>
  </w:num>
  <w:num w:numId="26" w16cid:durableId="1787234079">
    <w:abstractNumId w:val="43"/>
  </w:num>
  <w:num w:numId="27" w16cid:durableId="1036614742">
    <w:abstractNumId w:val="76"/>
  </w:num>
  <w:num w:numId="28" w16cid:durableId="481167569">
    <w:abstractNumId w:val="96"/>
  </w:num>
  <w:num w:numId="29" w16cid:durableId="555698906">
    <w:abstractNumId w:val="27"/>
  </w:num>
  <w:num w:numId="30" w16cid:durableId="2091080181">
    <w:abstractNumId w:val="58"/>
  </w:num>
  <w:num w:numId="31" w16cid:durableId="1310673389">
    <w:abstractNumId w:val="64"/>
  </w:num>
  <w:num w:numId="32" w16cid:durableId="1128474599">
    <w:abstractNumId w:val="79"/>
  </w:num>
  <w:num w:numId="33" w16cid:durableId="1921138585">
    <w:abstractNumId w:val="35"/>
  </w:num>
  <w:num w:numId="34" w16cid:durableId="118106129">
    <w:abstractNumId w:val="18"/>
  </w:num>
  <w:num w:numId="35" w16cid:durableId="1955205942">
    <w:abstractNumId w:val="31"/>
  </w:num>
  <w:num w:numId="36" w16cid:durableId="1209999133">
    <w:abstractNumId w:val="110"/>
  </w:num>
  <w:num w:numId="37" w16cid:durableId="1586109851">
    <w:abstractNumId w:val="101"/>
  </w:num>
  <w:num w:numId="38" w16cid:durableId="1005522930">
    <w:abstractNumId w:val="103"/>
  </w:num>
  <w:num w:numId="39" w16cid:durableId="1445736009">
    <w:abstractNumId w:val="40"/>
  </w:num>
  <w:num w:numId="40" w16cid:durableId="163783015">
    <w:abstractNumId w:val="23"/>
  </w:num>
  <w:num w:numId="41" w16cid:durableId="1677339422">
    <w:abstractNumId w:val="112"/>
  </w:num>
  <w:num w:numId="42" w16cid:durableId="1836260275">
    <w:abstractNumId w:val="107"/>
  </w:num>
  <w:num w:numId="43" w16cid:durableId="33581913">
    <w:abstractNumId w:val="1"/>
  </w:num>
  <w:num w:numId="44" w16cid:durableId="431903620">
    <w:abstractNumId w:val="7"/>
  </w:num>
  <w:num w:numId="45" w16cid:durableId="1256091343">
    <w:abstractNumId w:val="120"/>
  </w:num>
  <w:num w:numId="46" w16cid:durableId="1662806181">
    <w:abstractNumId w:val="77"/>
  </w:num>
  <w:num w:numId="47" w16cid:durableId="355082380">
    <w:abstractNumId w:val="42"/>
  </w:num>
  <w:num w:numId="48" w16cid:durableId="1007754132">
    <w:abstractNumId w:val="53"/>
  </w:num>
  <w:num w:numId="49" w16cid:durableId="2087727029">
    <w:abstractNumId w:val="19"/>
  </w:num>
  <w:num w:numId="50" w16cid:durableId="1819689129">
    <w:abstractNumId w:val="74"/>
  </w:num>
  <w:num w:numId="51" w16cid:durableId="442966642">
    <w:abstractNumId w:val="78"/>
  </w:num>
  <w:num w:numId="52" w16cid:durableId="1236891803">
    <w:abstractNumId w:val="94"/>
  </w:num>
  <w:num w:numId="53" w16cid:durableId="2038039451">
    <w:abstractNumId w:val="66"/>
  </w:num>
  <w:num w:numId="54" w16cid:durableId="1340429559">
    <w:abstractNumId w:val="36"/>
  </w:num>
  <w:num w:numId="55" w16cid:durableId="473184886">
    <w:abstractNumId w:val="72"/>
  </w:num>
  <w:num w:numId="56" w16cid:durableId="39282095">
    <w:abstractNumId w:val="10"/>
  </w:num>
  <w:num w:numId="57" w16cid:durableId="747701475">
    <w:abstractNumId w:val="115"/>
  </w:num>
  <w:num w:numId="58" w16cid:durableId="175386250">
    <w:abstractNumId w:val="9"/>
  </w:num>
  <w:num w:numId="59" w16cid:durableId="1703479787">
    <w:abstractNumId w:val="39"/>
  </w:num>
  <w:num w:numId="60" w16cid:durableId="1343776899">
    <w:abstractNumId w:val="14"/>
  </w:num>
  <w:num w:numId="61" w16cid:durableId="311762091">
    <w:abstractNumId w:val="6"/>
  </w:num>
  <w:num w:numId="62" w16cid:durableId="317460078">
    <w:abstractNumId w:val="54"/>
  </w:num>
  <w:num w:numId="63" w16cid:durableId="1617833007">
    <w:abstractNumId w:val="65"/>
  </w:num>
  <w:num w:numId="64" w16cid:durableId="311716915">
    <w:abstractNumId w:val="30"/>
  </w:num>
  <w:num w:numId="65" w16cid:durableId="164244557">
    <w:abstractNumId w:val="99"/>
  </w:num>
  <w:num w:numId="66" w16cid:durableId="1700081483">
    <w:abstractNumId w:val="8"/>
  </w:num>
  <w:num w:numId="67" w16cid:durableId="1224221291">
    <w:abstractNumId w:val="60"/>
  </w:num>
  <w:num w:numId="68" w16cid:durableId="1042247986">
    <w:abstractNumId w:val="22"/>
  </w:num>
  <w:num w:numId="69" w16cid:durableId="400101260">
    <w:abstractNumId w:val="92"/>
  </w:num>
  <w:num w:numId="70" w16cid:durableId="603659884">
    <w:abstractNumId w:val="105"/>
  </w:num>
  <w:num w:numId="71" w16cid:durableId="520362115">
    <w:abstractNumId w:val="86"/>
  </w:num>
  <w:num w:numId="72" w16cid:durableId="1369448687">
    <w:abstractNumId w:val="38"/>
  </w:num>
  <w:num w:numId="73" w16cid:durableId="200168195">
    <w:abstractNumId w:val="88"/>
  </w:num>
  <w:num w:numId="74" w16cid:durableId="188766465">
    <w:abstractNumId w:val="93"/>
  </w:num>
  <w:num w:numId="75" w16cid:durableId="619840370">
    <w:abstractNumId w:val="5"/>
  </w:num>
  <w:num w:numId="76" w16cid:durableId="1984389724">
    <w:abstractNumId w:val="13"/>
  </w:num>
  <w:num w:numId="77" w16cid:durableId="615408206">
    <w:abstractNumId w:val="104"/>
  </w:num>
  <w:num w:numId="78" w16cid:durableId="2053073236">
    <w:abstractNumId w:val="69"/>
  </w:num>
  <w:num w:numId="79" w16cid:durableId="1926764451">
    <w:abstractNumId w:val="48"/>
  </w:num>
  <w:num w:numId="80" w16cid:durableId="1809399859">
    <w:abstractNumId w:val="67"/>
  </w:num>
  <w:num w:numId="81" w16cid:durableId="556168359">
    <w:abstractNumId w:val="15"/>
  </w:num>
  <w:num w:numId="82" w16cid:durableId="579365873">
    <w:abstractNumId w:val="49"/>
  </w:num>
  <w:num w:numId="83" w16cid:durableId="1820418367">
    <w:abstractNumId w:val="57"/>
  </w:num>
  <w:num w:numId="84" w16cid:durableId="971667952">
    <w:abstractNumId w:val="47"/>
  </w:num>
  <w:num w:numId="85" w16cid:durableId="175000852">
    <w:abstractNumId w:val="34"/>
  </w:num>
  <w:num w:numId="86" w16cid:durableId="1416435093">
    <w:abstractNumId w:val="26"/>
  </w:num>
  <w:num w:numId="87" w16cid:durableId="700327372">
    <w:abstractNumId w:val="41"/>
  </w:num>
  <w:num w:numId="88" w16cid:durableId="784815812">
    <w:abstractNumId w:val="90"/>
  </w:num>
  <w:num w:numId="89" w16cid:durableId="1174764189">
    <w:abstractNumId w:val="50"/>
  </w:num>
  <w:num w:numId="90" w16cid:durableId="606742255">
    <w:abstractNumId w:val="98"/>
  </w:num>
  <w:num w:numId="91" w16cid:durableId="573203809">
    <w:abstractNumId w:val="12"/>
  </w:num>
  <w:num w:numId="92" w16cid:durableId="2121408216">
    <w:abstractNumId w:val="114"/>
  </w:num>
  <w:num w:numId="93" w16cid:durableId="670841684">
    <w:abstractNumId w:val="59"/>
  </w:num>
  <w:num w:numId="94" w16cid:durableId="1870337283">
    <w:abstractNumId w:val="46"/>
  </w:num>
  <w:num w:numId="95" w16cid:durableId="1193568217">
    <w:abstractNumId w:val="61"/>
  </w:num>
  <w:num w:numId="96" w16cid:durableId="1916016432">
    <w:abstractNumId w:val="63"/>
  </w:num>
  <w:num w:numId="97" w16cid:durableId="64692788">
    <w:abstractNumId w:val="85"/>
  </w:num>
  <w:num w:numId="98" w16cid:durableId="1079980167">
    <w:abstractNumId w:val="118"/>
  </w:num>
  <w:num w:numId="99" w16cid:durableId="1035231754">
    <w:abstractNumId w:val="81"/>
  </w:num>
  <w:num w:numId="100" w16cid:durableId="316808571">
    <w:abstractNumId w:val="68"/>
  </w:num>
  <w:num w:numId="101" w16cid:durableId="1586456181">
    <w:abstractNumId w:val="32"/>
  </w:num>
  <w:num w:numId="102" w16cid:durableId="27217555">
    <w:abstractNumId w:val="17"/>
  </w:num>
  <w:num w:numId="103" w16cid:durableId="1700811623">
    <w:abstractNumId w:val="24"/>
  </w:num>
  <w:num w:numId="104" w16cid:durableId="2021737818">
    <w:abstractNumId w:val="113"/>
  </w:num>
  <w:num w:numId="105" w16cid:durableId="298144633">
    <w:abstractNumId w:val="45"/>
  </w:num>
  <w:num w:numId="106" w16cid:durableId="887451813">
    <w:abstractNumId w:val="33"/>
  </w:num>
  <w:num w:numId="107" w16cid:durableId="2109084531">
    <w:abstractNumId w:val="80"/>
  </w:num>
  <w:num w:numId="108" w16cid:durableId="985091676">
    <w:abstractNumId w:val="89"/>
  </w:num>
  <w:num w:numId="109" w16cid:durableId="1158811288">
    <w:abstractNumId w:val="3"/>
  </w:num>
  <w:num w:numId="110" w16cid:durableId="125858558">
    <w:abstractNumId w:val="83"/>
  </w:num>
  <w:num w:numId="111" w16cid:durableId="859584821">
    <w:abstractNumId w:val="82"/>
  </w:num>
  <w:num w:numId="112" w16cid:durableId="1899393933">
    <w:abstractNumId w:val="55"/>
  </w:num>
  <w:num w:numId="113" w16cid:durableId="1414741385">
    <w:abstractNumId w:val="100"/>
  </w:num>
  <w:num w:numId="114" w16cid:durableId="708457283">
    <w:abstractNumId w:val="51"/>
  </w:num>
  <w:num w:numId="115" w16cid:durableId="437991724">
    <w:abstractNumId w:val="20"/>
  </w:num>
  <w:num w:numId="116" w16cid:durableId="2101096770">
    <w:abstractNumId w:val="108"/>
  </w:num>
  <w:num w:numId="117" w16cid:durableId="1355765465">
    <w:abstractNumId w:val="121"/>
  </w:num>
  <w:num w:numId="118" w16cid:durableId="209925796">
    <w:abstractNumId w:val="117"/>
  </w:num>
  <w:num w:numId="119" w16cid:durableId="1278410990">
    <w:abstractNumId w:val="71"/>
  </w:num>
  <w:num w:numId="120" w16cid:durableId="622880270">
    <w:abstractNumId w:val="119"/>
  </w:num>
  <w:num w:numId="121" w16cid:durableId="1952012086">
    <w:abstractNumId w:val="0"/>
  </w:num>
  <w:num w:numId="122" w16cid:durableId="1978224016">
    <w:abstractNumId w:val="6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forms" w:enforcement="1" w:cryptProviderType="rsaAES" w:cryptAlgorithmClass="hash" w:cryptAlgorithmType="typeAny" w:cryptAlgorithmSid="14" w:cryptSpinCount="100000" w:hash="g7HRaKFTefSKOpUCZMhMnEjaqAcdMT6n5HdBqqnM8y3gvf831WSEuc++X6GgIRC3ytI9L76C9On44Bxc5cOJKg==" w:salt="p2Iqf7lq0sjw8hiqcjAemA=="/>
  <w:defaultTabStop w:val="720"/>
  <w:characterSpacingControl w:val="doNotCompress"/>
  <w:hdrShapeDefaults>
    <o:shapedefaults v:ext="edit" spidmax="161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DD"/>
    <w:rsid w:val="00000C1A"/>
    <w:rsid w:val="000055EB"/>
    <w:rsid w:val="00007F4D"/>
    <w:rsid w:val="00010390"/>
    <w:rsid w:val="00011255"/>
    <w:rsid w:val="00011E6F"/>
    <w:rsid w:val="00012325"/>
    <w:rsid w:val="00022B7D"/>
    <w:rsid w:val="00023655"/>
    <w:rsid w:val="00027686"/>
    <w:rsid w:val="00027B6B"/>
    <w:rsid w:val="00033079"/>
    <w:rsid w:val="00034051"/>
    <w:rsid w:val="000343E0"/>
    <w:rsid w:val="000348C8"/>
    <w:rsid w:val="00035506"/>
    <w:rsid w:val="00036B42"/>
    <w:rsid w:val="00040326"/>
    <w:rsid w:val="000424E6"/>
    <w:rsid w:val="00045ADC"/>
    <w:rsid w:val="00045CDC"/>
    <w:rsid w:val="00047457"/>
    <w:rsid w:val="00047516"/>
    <w:rsid w:val="00047E1C"/>
    <w:rsid w:val="00047E3A"/>
    <w:rsid w:val="00053C80"/>
    <w:rsid w:val="00063462"/>
    <w:rsid w:val="00066886"/>
    <w:rsid w:val="000741BA"/>
    <w:rsid w:val="0007642F"/>
    <w:rsid w:val="00077437"/>
    <w:rsid w:val="000809CE"/>
    <w:rsid w:val="000850B3"/>
    <w:rsid w:val="00086824"/>
    <w:rsid w:val="00087C08"/>
    <w:rsid w:val="00090D1D"/>
    <w:rsid w:val="0009120C"/>
    <w:rsid w:val="00092205"/>
    <w:rsid w:val="0009298F"/>
    <w:rsid w:val="000931CA"/>
    <w:rsid w:val="00094608"/>
    <w:rsid w:val="000978A5"/>
    <w:rsid w:val="000A0EDB"/>
    <w:rsid w:val="000B3301"/>
    <w:rsid w:val="000B4634"/>
    <w:rsid w:val="000B69F0"/>
    <w:rsid w:val="000C0B15"/>
    <w:rsid w:val="000C1D01"/>
    <w:rsid w:val="000C3F1A"/>
    <w:rsid w:val="000C5510"/>
    <w:rsid w:val="000C75E1"/>
    <w:rsid w:val="000D0205"/>
    <w:rsid w:val="000D04CD"/>
    <w:rsid w:val="000D6670"/>
    <w:rsid w:val="000E072B"/>
    <w:rsid w:val="000E4B70"/>
    <w:rsid w:val="000E5D70"/>
    <w:rsid w:val="000F1910"/>
    <w:rsid w:val="000F372D"/>
    <w:rsid w:val="000F4A0B"/>
    <w:rsid w:val="000F61C7"/>
    <w:rsid w:val="000F6F49"/>
    <w:rsid w:val="001003E8"/>
    <w:rsid w:val="001032A5"/>
    <w:rsid w:val="00103555"/>
    <w:rsid w:val="00103F5A"/>
    <w:rsid w:val="00104133"/>
    <w:rsid w:val="001042E6"/>
    <w:rsid w:val="00104689"/>
    <w:rsid w:val="001048B6"/>
    <w:rsid w:val="00105DD8"/>
    <w:rsid w:val="00107592"/>
    <w:rsid w:val="00112A47"/>
    <w:rsid w:val="001132D2"/>
    <w:rsid w:val="00114344"/>
    <w:rsid w:val="00115BD6"/>
    <w:rsid w:val="00116087"/>
    <w:rsid w:val="00116B54"/>
    <w:rsid w:val="00117A62"/>
    <w:rsid w:val="00121EC0"/>
    <w:rsid w:val="001256C6"/>
    <w:rsid w:val="001332B1"/>
    <w:rsid w:val="00134636"/>
    <w:rsid w:val="00135A30"/>
    <w:rsid w:val="00135D34"/>
    <w:rsid w:val="001406A5"/>
    <w:rsid w:val="001445E0"/>
    <w:rsid w:val="00145CD8"/>
    <w:rsid w:val="001512A0"/>
    <w:rsid w:val="00152203"/>
    <w:rsid w:val="00156983"/>
    <w:rsid w:val="00166D9C"/>
    <w:rsid w:val="00170090"/>
    <w:rsid w:val="00172AFD"/>
    <w:rsid w:val="00172F5A"/>
    <w:rsid w:val="00175510"/>
    <w:rsid w:val="00175D3E"/>
    <w:rsid w:val="001818B1"/>
    <w:rsid w:val="001820D2"/>
    <w:rsid w:val="00182596"/>
    <w:rsid w:val="00182D82"/>
    <w:rsid w:val="001851DC"/>
    <w:rsid w:val="00185605"/>
    <w:rsid w:val="00186183"/>
    <w:rsid w:val="001877A7"/>
    <w:rsid w:val="00190862"/>
    <w:rsid w:val="001939C7"/>
    <w:rsid w:val="0019629F"/>
    <w:rsid w:val="001A0BB0"/>
    <w:rsid w:val="001A155D"/>
    <w:rsid w:val="001A4683"/>
    <w:rsid w:val="001A5817"/>
    <w:rsid w:val="001A5DFD"/>
    <w:rsid w:val="001A7DA3"/>
    <w:rsid w:val="001B01E4"/>
    <w:rsid w:val="001B06FD"/>
    <w:rsid w:val="001B0710"/>
    <w:rsid w:val="001B300A"/>
    <w:rsid w:val="001B31B9"/>
    <w:rsid w:val="001B3812"/>
    <w:rsid w:val="001B52D1"/>
    <w:rsid w:val="001B639C"/>
    <w:rsid w:val="001B79C5"/>
    <w:rsid w:val="001C0E38"/>
    <w:rsid w:val="001C218F"/>
    <w:rsid w:val="001D15E6"/>
    <w:rsid w:val="001D6938"/>
    <w:rsid w:val="001D789C"/>
    <w:rsid w:val="001E197C"/>
    <w:rsid w:val="001E2813"/>
    <w:rsid w:val="001E3877"/>
    <w:rsid w:val="001E3FDF"/>
    <w:rsid w:val="001E4B5F"/>
    <w:rsid w:val="001F2847"/>
    <w:rsid w:val="001F4F4B"/>
    <w:rsid w:val="002005C0"/>
    <w:rsid w:val="002015E9"/>
    <w:rsid w:val="00201672"/>
    <w:rsid w:val="00204997"/>
    <w:rsid w:val="00204FB7"/>
    <w:rsid w:val="00205441"/>
    <w:rsid w:val="0021015E"/>
    <w:rsid w:val="00210F1D"/>
    <w:rsid w:val="00211985"/>
    <w:rsid w:val="00214421"/>
    <w:rsid w:val="00216C01"/>
    <w:rsid w:val="002177D3"/>
    <w:rsid w:val="002212B0"/>
    <w:rsid w:val="002254A3"/>
    <w:rsid w:val="00225671"/>
    <w:rsid w:val="002319A0"/>
    <w:rsid w:val="002354F7"/>
    <w:rsid w:val="002375AD"/>
    <w:rsid w:val="00237CD2"/>
    <w:rsid w:val="00242C30"/>
    <w:rsid w:val="00245489"/>
    <w:rsid w:val="002457BC"/>
    <w:rsid w:val="00245BDB"/>
    <w:rsid w:val="0024604D"/>
    <w:rsid w:val="002477B0"/>
    <w:rsid w:val="00251687"/>
    <w:rsid w:val="00251BB0"/>
    <w:rsid w:val="0025285C"/>
    <w:rsid w:val="00252D2A"/>
    <w:rsid w:val="002532DB"/>
    <w:rsid w:val="00253A89"/>
    <w:rsid w:val="00256D8C"/>
    <w:rsid w:val="00260E8B"/>
    <w:rsid w:val="00261C4D"/>
    <w:rsid w:val="00263B55"/>
    <w:rsid w:val="002667C2"/>
    <w:rsid w:val="00266CC7"/>
    <w:rsid w:val="0027121C"/>
    <w:rsid w:val="002717C0"/>
    <w:rsid w:val="00272948"/>
    <w:rsid w:val="002751B3"/>
    <w:rsid w:val="00280CA6"/>
    <w:rsid w:val="00280F57"/>
    <w:rsid w:val="00281B06"/>
    <w:rsid w:val="002910E3"/>
    <w:rsid w:val="0029175B"/>
    <w:rsid w:val="0029186C"/>
    <w:rsid w:val="00293E94"/>
    <w:rsid w:val="002965CC"/>
    <w:rsid w:val="0029750A"/>
    <w:rsid w:val="002A3E24"/>
    <w:rsid w:val="002A4518"/>
    <w:rsid w:val="002A5AF1"/>
    <w:rsid w:val="002A6C42"/>
    <w:rsid w:val="002B1BC0"/>
    <w:rsid w:val="002B703E"/>
    <w:rsid w:val="002C054E"/>
    <w:rsid w:val="002C21AF"/>
    <w:rsid w:val="002C49E3"/>
    <w:rsid w:val="002C67F0"/>
    <w:rsid w:val="002C6E8B"/>
    <w:rsid w:val="002C79A1"/>
    <w:rsid w:val="002D27A6"/>
    <w:rsid w:val="002D4432"/>
    <w:rsid w:val="002D613A"/>
    <w:rsid w:val="002E16D6"/>
    <w:rsid w:val="002E26A5"/>
    <w:rsid w:val="002F3D16"/>
    <w:rsid w:val="002F47A8"/>
    <w:rsid w:val="002F659E"/>
    <w:rsid w:val="002F6B2F"/>
    <w:rsid w:val="002F7044"/>
    <w:rsid w:val="0030209E"/>
    <w:rsid w:val="003023D7"/>
    <w:rsid w:val="00304A89"/>
    <w:rsid w:val="003055B8"/>
    <w:rsid w:val="00305B2D"/>
    <w:rsid w:val="003067F0"/>
    <w:rsid w:val="00307876"/>
    <w:rsid w:val="00307A1B"/>
    <w:rsid w:val="00311B46"/>
    <w:rsid w:val="0031314B"/>
    <w:rsid w:val="00313DEE"/>
    <w:rsid w:val="00317DA7"/>
    <w:rsid w:val="0032256E"/>
    <w:rsid w:val="003259BE"/>
    <w:rsid w:val="003304F3"/>
    <w:rsid w:val="00331232"/>
    <w:rsid w:val="003400DB"/>
    <w:rsid w:val="0034169E"/>
    <w:rsid w:val="003437A8"/>
    <w:rsid w:val="00347C38"/>
    <w:rsid w:val="00347F37"/>
    <w:rsid w:val="00350256"/>
    <w:rsid w:val="00350346"/>
    <w:rsid w:val="00350FBB"/>
    <w:rsid w:val="00352126"/>
    <w:rsid w:val="003565CB"/>
    <w:rsid w:val="00357248"/>
    <w:rsid w:val="00362957"/>
    <w:rsid w:val="00362E13"/>
    <w:rsid w:val="00363E70"/>
    <w:rsid w:val="00364B81"/>
    <w:rsid w:val="003660E8"/>
    <w:rsid w:val="00367E03"/>
    <w:rsid w:val="003772B3"/>
    <w:rsid w:val="00383792"/>
    <w:rsid w:val="00385211"/>
    <w:rsid w:val="0039145D"/>
    <w:rsid w:val="0039148E"/>
    <w:rsid w:val="00395CD4"/>
    <w:rsid w:val="00397FCD"/>
    <w:rsid w:val="003A15F4"/>
    <w:rsid w:val="003A6A0D"/>
    <w:rsid w:val="003A6B7A"/>
    <w:rsid w:val="003A72F5"/>
    <w:rsid w:val="003A7A0A"/>
    <w:rsid w:val="003B5572"/>
    <w:rsid w:val="003B6A89"/>
    <w:rsid w:val="003B6CCF"/>
    <w:rsid w:val="003B7EC7"/>
    <w:rsid w:val="003C0EDB"/>
    <w:rsid w:val="003C76C4"/>
    <w:rsid w:val="003D1C42"/>
    <w:rsid w:val="003D6AC4"/>
    <w:rsid w:val="003D7DEE"/>
    <w:rsid w:val="003E2814"/>
    <w:rsid w:val="003E2E9D"/>
    <w:rsid w:val="003E357D"/>
    <w:rsid w:val="003E365B"/>
    <w:rsid w:val="003F42A6"/>
    <w:rsid w:val="003F7186"/>
    <w:rsid w:val="0040061E"/>
    <w:rsid w:val="00400B8C"/>
    <w:rsid w:val="0040227D"/>
    <w:rsid w:val="00404ED4"/>
    <w:rsid w:val="0040756A"/>
    <w:rsid w:val="00412F8C"/>
    <w:rsid w:val="004133EB"/>
    <w:rsid w:val="004146F9"/>
    <w:rsid w:val="0041652A"/>
    <w:rsid w:val="00423C86"/>
    <w:rsid w:val="00425BBD"/>
    <w:rsid w:val="0042749B"/>
    <w:rsid w:val="00427C8E"/>
    <w:rsid w:val="00432663"/>
    <w:rsid w:val="00432C99"/>
    <w:rsid w:val="00434FF7"/>
    <w:rsid w:val="004360D0"/>
    <w:rsid w:val="004376D2"/>
    <w:rsid w:val="00443566"/>
    <w:rsid w:val="00450571"/>
    <w:rsid w:val="004556E6"/>
    <w:rsid w:val="00457E98"/>
    <w:rsid w:val="00460C49"/>
    <w:rsid w:val="0046131F"/>
    <w:rsid w:val="00463E3F"/>
    <w:rsid w:val="00465D7A"/>
    <w:rsid w:val="00466F87"/>
    <w:rsid w:val="0047202C"/>
    <w:rsid w:val="00474948"/>
    <w:rsid w:val="00474ED3"/>
    <w:rsid w:val="0047596E"/>
    <w:rsid w:val="00482275"/>
    <w:rsid w:val="00484779"/>
    <w:rsid w:val="00485BFE"/>
    <w:rsid w:val="004905B4"/>
    <w:rsid w:val="0049148E"/>
    <w:rsid w:val="00492294"/>
    <w:rsid w:val="00492668"/>
    <w:rsid w:val="004971C6"/>
    <w:rsid w:val="004A04E4"/>
    <w:rsid w:val="004A114F"/>
    <w:rsid w:val="004A63CF"/>
    <w:rsid w:val="004A7446"/>
    <w:rsid w:val="004B1051"/>
    <w:rsid w:val="004B2486"/>
    <w:rsid w:val="004B3328"/>
    <w:rsid w:val="004B418E"/>
    <w:rsid w:val="004B66F4"/>
    <w:rsid w:val="004C17DB"/>
    <w:rsid w:val="004C182E"/>
    <w:rsid w:val="004C21C0"/>
    <w:rsid w:val="004C4893"/>
    <w:rsid w:val="004C5263"/>
    <w:rsid w:val="004C7C90"/>
    <w:rsid w:val="004D1F0F"/>
    <w:rsid w:val="004D7022"/>
    <w:rsid w:val="004D73C0"/>
    <w:rsid w:val="004E0446"/>
    <w:rsid w:val="004E09F4"/>
    <w:rsid w:val="004E26B4"/>
    <w:rsid w:val="004E3EAE"/>
    <w:rsid w:val="004E4C80"/>
    <w:rsid w:val="004E4DC6"/>
    <w:rsid w:val="004E5336"/>
    <w:rsid w:val="004E5EF3"/>
    <w:rsid w:val="004F0440"/>
    <w:rsid w:val="004F1338"/>
    <w:rsid w:val="004F1D41"/>
    <w:rsid w:val="004F3114"/>
    <w:rsid w:val="004F3E39"/>
    <w:rsid w:val="00500C81"/>
    <w:rsid w:val="005027A8"/>
    <w:rsid w:val="0050657B"/>
    <w:rsid w:val="005133F1"/>
    <w:rsid w:val="00514BBB"/>
    <w:rsid w:val="00516028"/>
    <w:rsid w:val="00517F16"/>
    <w:rsid w:val="00521D3D"/>
    <w:rsid w:val="0052448E"/>
    <w:rsid w:val="005246CB"/>
    <w:rsid w:val="005246F5"/>
    <w:rsid w:val="005305AC"/>
    <w:rsid w:val="00530D12"/>
    <w:rsid w:val="0053148A"/>
    <w:rsid w:val="00532E2A"/>
    <w:rsid w:val="00542BDF"/>
    <w:rsid w:val="00544976"/>
    <w:rsid w:val="00547F9E"/>
    <w:rsid w:val="0055429A"/>
    <w:rsid w:val="005623E5"/>
    <w:rsid w:val="00562E32"/>
    <w:rsid w:val="005665C8"/>
    <w:rsid w:val="00566B1B"/>
    <w:rsid w:val="0057017D"/>
    <w:rsid w:val="00570E8D"/>
    <w:rsid w:val="00570FC2"/>
    <w:rsid w:val="00577181"/>
    <w:rsid w:val="00577A84"/>
    <w:rsid w:val="00580568"/>
    <w:rsid w:val="0058071C"/>
    <w:rsid w:val="005816F7"/>
    <w:rsid w:val="0058183D"/>
    <w:rsid w:val="005823C9"/>
    <w:rsid w:val="005864C6"/>
    <w:rsid w:val="0058723D"/>
    <w:rsid w:val="005923D7"/>
    <w:rsid w:val="00594699"/>
    <w:rsid w:val="00594B59"/>
    <w:rsid w:val="00596982"/>
    <w:rsid w:val="005A0C8E"/>
    <w:rsid w:val="005A1DB4"/>
    <w:rsid w:val="005A43D6"/>
    <w:rsid w:val="005A4D47"/>
    <w:rsid w:val="005A4D82"/>
    <w:rsid w:val="005A59CF"/>
    <w:rsid w:val="005A6D0F"/>
    <w:rsid w:val="005B035A"/>
    <w:rsid w:val="005B2AFA"/>
    <w:rsid w:val="005C0511"/>
    <w:rsid w:val="005C081D"/>
    <w:rsid w:val="005C3BF5"/>
    <w:rsid w:val="005C422B"/>
    <w:rsid w:val="005C6864"/>
    <w:rsid w:val="005D29CF"/>
    <w:rsid w:val="005D2E18"/>
    <w:rsid w:val="005D3420"/>
    <w:rsid w:val="005D4521"/>
    <w:rsid w:val="005D4CB1"/>
    <w:rsid w:val="005D6A9C"/>
    <w:rsid w:val="005E1F53"/>
    <w:rsid w:val="005E4470"/>
    <w:rsid w:val="005F723A"/>
    <w:rsid w:val="005F752A"/>
    <w:rsid w:val="005F7992"/>
    <w:rsid w:val="00600E64"/>
    <w:rsid w:val="006010DB"/>
    <w:rsid w:val="00604945"/>
    <w:rsid w:val="00605F48"/>
    <w:rsid w:val="00606FA9"/>
    <w:rsid w:val="00610243"/>
    <w:rsid w:val="006124B1"/>
    <w:rsid w:val="00615013"/>
    <w:rsid w:val="006161D8"/>
    <w:rsid w:val="0061624D"/>
    <w:rsid w:val="006171E4"/>
    <w:rsid w:val="006224EB"/>
    <w:rsid w:val="006254EA"/>
    <w:rsid w:val="006261C7"/>
    <w:rsid w:val="00626436"/>
    <w:rsid w:val="00626EC9"/>
    <w:rsid w:val="006300E4"/>
    <w:rsid w:val="00634E61"/>
    <w:rsid w:val="006350F7"/>
    <w:rsid w:val="00637B7A"/>
    <w:rsid w:val="0064086E"/>
    <w:rsid w:val="006414FC"/>
    <w:rsid w:val="00642463"/>
    <w:rsid w:val="0065015E"/>
    <w:rsid w:val="006527F2"/>
    <w:rsid w:val="0065357F"/>
    <w:rsid w:val="006552CF"/>
    <w:rsid w:val="006573B9"/>
    <w:rsid w:val="0066136E"/>
    <w:rsid w:val="00661EE7"/>
    <w:rsid w:val="00663447"/>
    <w:rsid w:val="00664675"/>
    <w:rsid w:val="00665929"/>
    <w:rsid w:val="006678C8"/>
    <w:rsid w:val="00670A24"/>
    <w:rsid w:val="00670A32"/>
    <w:rsid w:val="00672C1B"/>
    <w:rsid w:val="00673B85"/>
    <w:rsid w:val="00674B43"/>
    <w:rsid w:val="00685E49"/>
    <w:rsid w:val="00693214"/>
    <w:rsid w:val="00693D87"/>
    <w:rsid w:val="006A0DD2"/>
    <w:rsid w:val="006A1617"/>
    <w:rsid w:val="006A2946"/>
    <w:rsid w:val="006A2BD8"/>
    <w:rsid w:val="006A550B"/>
    <w:rsid w:val="006A5883"/>
    <w:rsid w:val="006A617E"/>
    <w:rsid w:val="006A62FE"/>
    <w:rsid w:val="006A64D2"/>
    <w:rsid w:val="006B1BF4"/>
    <w:rsid w:val="006B265C"/>
    <w:rsid w:val="006B4512"/>
    <w:rsid w:val="006B53F8"/>
    <w:rsid w:val="006B7AF6"/>
    <w:rsid w:val="006B7DD6"/>
    <w:rsid w:val="006B7E92"/>
    <w:rsid w:val="006B7F58"/>
    <w:rsid w:val="006B7FFA"/>
    <w:rsid w:val="006C13CC"/>
    <w:rsid w:val="006C46AC"/>
    <w:rsid w:val="006C5982"/>
    <w:rsid w:val="006C6AEF"/>
    <w:rsid w:val="006C73F0"/>
    <w:rsid w:val="006D3D63"/>
    <w:rsid w:val="006D482A"/>
    <w:rsid w:val="006D67A0"/>
    <w:rsid w:val="006D69FD"/>
    <w:rsid w:val="006D6F5D"/>
    <w:rsid w:val="006D7000"/>
    <w:rsid w:val="006D73EF"/>
    <w:rsid w:val="006E24AD"/>
    <w:rsid w:val="006E5CA3"/>
    <w:rsid w:val="006E71E0"/>
    <w:rsid w:val="006E7525"/>
    <w:rsid w:val="006F1A35"/>
    <w:rsid w:val="006F2487"/>
    <w:rsid w:val="006F369D"/>
    <w:rsid w:val="006F37AA"/>
    <w:rsid w:val="006F4C1B"/>
    <w:rsid w:val="006F4DE7"/>
    <w:rsid w:val="00702B50"/>
    <w:rsid w:val="00705E34"/>
    <w:rsid w:val="00705ED5"/>
    <w:rsid w:val="00711605"/>
    <w:rsid w:val="00711886"/>
    <w:rsid w:val="007120C8"/>
    <w:rsid w:val="00713F79"/>
    <w:rsid w:val="007160B9"/>
    <w:rsid w:val="00716D9B"/>
    <w:rsid w:val="0071745B"/>
    <w:rsid w:val="00717DE5"/>
    <w:rsid w:val="007211DC"/>
    <w:rsid w:val="0072415F"/>
    <w:rsid w:val="007335EF"/>
    <w:rsid w:val="00733D5B"/>
    <w:rsid w:val="00737AEC"/>
    <w:rsid w:val="007413C9"/>
    <w:rsid w:val="007453B8"/>
    <w:rsid w:val="00747986"/>
    <w:rsid w:val="00747E2A"/>
    <w:rsid w:val="00750373"/>
    <w:rsid w:val="0075079D"/>
    <w:rsid w:val="007539B7"/>
    <w:rsid w:val="00753D1F"/>
    <w:rsid w:val="0076218B"/>
    <w:rsid w:val="0076249C"/>
    <w:rsid w:val="00762CE3"/>
    <w:rsid w:val="0076318D"/>
    <w:rsid w:val="007644D0"/>
    <w:rsid w:val="00765233"/>
    <w:rsid w:val="00766097"/>
    <w:rsid w:val="00766191"/>
    <w:rsid w:val="007702C2"/>
    <w:rsid w:val="00770414"/>
    <w:rsid w:val="00770AD6"/>
    <w:rsid w:val="00771DA1"/>
    <w:rsid w:val="00771E6F"/>
    <w:rsid w:val="007735F1"/>
    <w:rsid w:val="007803C0"/>
    <w:rsid w:val="00781BF3"/>
    <w:rsid w:val="00782B9E"/>
    <w:rsid w:val="00782DE7"/>
    <w:rsid w:val="00783AAE"/>
    <w:rsid w:val="00784AD8"/>
    <w:rsid w:val="00784D18"/>
    <w:rsid w:val="00793128"/>
    <w:rsid w:val="00796EF2"/>
    <w:rsid w:val="007978D6"/>
    <w:rsid w:val="007A2338"/>
    <w:rsid w:val="007A46EF"/>
    <w:rsid w:val="007A7DD5"/>
    <w:rsid w:val="007B21A6"/>
    <w:rsid w:val="007B2698"/>
    <w:rsid w:val="007B2AB0"/>
    <w:rsid w:val="007B3192"/>
    <w:rsid w:val="007B6213"/>
    <w:rsid w:val="007B64A8"/>
    <w:rsid w:val="007B65D3"/>
    <w:rsid w:val="007B7E53"/>
    <w:rsid w:val="007C557A"/>
    <w:rsid w:val="007C6F6D"/>
    <w:rsid w:val="007D24CB"/>
    <w:rsid w:val="007D2825"/>
    <w:rsid w:val="007D5C62"/>
    <w:rsid w:val="007D67DC"/>
    <w:rsid w:val="007E0C42"/>
    <w:rsid w:val="007E4E13"/>
    <w:rsid w:val="007E5519"/>
    <w:rsid w:val="007E781C"/>
    <w:rsid w:val="007F08B0"/>
    <w:rsid w:val="007F113C"/>
    <w:rsid w:val="007F2EBA"/>
    <w:rsid w:val="007F3F45"/>
    <w:rsid w:val="00801F02"/>
    <w:rsid w:val="00803309"/>
    <w:rsid w:val="00804B4D"/>
    <w:rsid w:val="00804C30"/>
    <w:rsid w:val="00804CA6"/>
    <w:rsid w:val="00805715"/>
    <w:rsid w:val="00806B3F"/>
    <w:rsid w:val="00811709"/>
    <w:rsid w:val="00811C92"/>
    <w:rsid w:val="00812750"/>
    <w:rsid w:val="00812835"/>
    <w:rsid w:val="008177EA"/>
    <w:rsid w:val="00822024"/>
    <w:rsid w:val="008221E6"/>
    <w:rsid w:val="008230AA"/>
    <w:rsid w:val="00824461"/>
    <w:rsid w:val="008251A7"/>
    <w:rsid w:val="008262B0"/>
    <w:rsid w:val="008334FC"/>
    <w:rsid w:val="00834AA9"/>
    <w:rsid w:val="00835853"/>
    <w:rsid w:val="008378E7"/>
    <w:rsid w:val="00840FFD"/>
    <w:rsid w:val="008428E9"/>
    <w:rsid w:val="00843AD8"/>
    <w:rsid w:val="00843AEE"/>
    <w:rsid w:val="00847A6B"/>
    <w:rsid w:val="00847B1D"/>
    <w:rsid w:val="008517A4"/>
    <w:rsid w:val="00852A27"/>
    <w:rsid w:val="0085641C"/>
    <w:rsid w:val="00856485"/>
    <w:rsid w:val="008609AC"/>
    <w:rsid w:val="00862430"/>
    <w:rsid w:val="00862E70"/>
    <w:rsid w:val="00863A90"/>
    <w:rsid w:val="00867050"/>
    <w:rsid w:val="008735DC"/>
    <w:rsid w:val="008748FB"/>
    <w:rsid w:val="008773C6"/>
    <w:rsid w:val="0088309A"/>
    <w:rsid w:val="008862D1"/>
    <w:rsid w:val="008869BC"/>
    <w:rsid w:val="008873D4"/>
    <w:rsid w:val="008879A2"/>
    <w:rsid w:val="0089049E"/>
    <w:rsid w:val="00893DAD"/>
    <w:rsid w:val="00894777"/>
    <w:rsid w:val="00894AC1"/>
    <w:rsid w:val="00896913"/>
    <w:rsid w:val="008A14E7"/>
    <w:rsid w:val="008A375C"/>
    <w:rsid w:val="008A39D0"/>
    <w:rsid w:val="008A52D1"/>
    <w:rsid w:val="008B0768"/>
    <w:rsid w:val="008C09D4"/>
    <w:rsid w:val="008C4614"/>
    <w:rsid w:val="008C70A7"/>
    <w:rsid w:val="008D596F"/>
    <w:rsid w:val="008D6B66"/>
    <w:rsid w:val="008D7B85"/>
    <w:rsid w:val="008E12FB"/>
    <w:rsid w:val="008E1AC0"/>
    <w:rsid w:val="008E1CFD"/>
    <w:rsid w:val="008E40CE"/>
    <w:rsid w:val="008E40FC"/>
    <w:rsid w:val="008E5081"/>
    <w:rsid w:val="008E5778"/>
    <w:rsid w:val="008F005B"/>
    <w:rsid w:val="008F06B1"/>
    <w:rsid w:val="008F19FE"/>
    <w:rsid w:val="008F494F"/>
    <w:rsid w:val="008F4993"/>
    <w:rsid w:val="008F7659"/>
    <w:rsid w:val="008F7802"/>
    <w:rsid w:val="008F7B59"/>
    <w:rsid w:val="008F7EF4"/>
    <w:rsid w:val="0090137A"/>
    <w:rsid w:val="0090183F"/>
    <w:rsid w:val="00902957"/>
    <w:rsid w:val="00912203"/>
    <w:rsid w:val="00913A7D"/>
    <w:rsid w:val="00916E8A"/>
    <w:rsid w:val="00922E03"/>
    <w:rsid w:val="009236E7"/>
    <w:rsid w:val="00925AF8"/>
    <w:rsid w:val="00925B32"/>
    <w:rsid w:val="00925B49"/>
    <w:rsid w:val="00925D00"/>
    <w:rsid w:val="0093622A"/>
    <w:rsid w:val="00937C7B"/>
    <w:rsid w:val="00946531"/>
    <w:rsid w:val="00947A40"/>
    <w:rsid w:val="00947A88"/>
    <w:rsid w:val="009501F8"/>
    <w:rsid w:val="009504E9"/>
    <w:rsid w:val="0095299E"/>
    <w:rsid w:val="0095342A"/>
    <w:rsid w:val="00957E0C"/>
    <w:rsid w:val="00962FD5"/>
    <w:rsid w:val="009636BA"/>
    <w:rsid w:val="0097131E"/>
    <w:rsid w:val="0097419F"/>
    <w:rsid w:val="00976DF1"/>
    <w:rsid w:val="00981077"/>
    <w:rsid w:val="00982BBE"/>
    <w:rsid w:val="00982F30"/>
    <w:rsid w:val="0098430D"/>
    <w:rsid w:val="00984696"/>
    <w:rsid w:val="00984A05"/>
    <w:rsid w:val="009862F9"/>
    <w:rsid w:val="00987B53"/>
    <w:rsid w:val="0099327A"/>
    <w:rsid w:val="00994414"/>
    <w:rsid w:val="0099480B"/>
    <w:rsid w:val="009948B8"/>
    <w:rsid w:val="009A1E14"/>
    <w:rsid w:val="009A2B5A"/>
    <w:rsid w:val="009A5173"/>
    <w:rsid w:val="009A715D"/>
    <w:rsid w:val="009A7806"/>
    <w:rsid w:val="009B0B58"/>
    <w:rsid w:val="009B30FD"/>
    <w:rsid w:val="009B734D"/>
    <w:rsid w:val="009C0E7F"/>
    <w:rsid w:val="009C0ED4"/>
    <w:rsid w:val="009C0F79"/>
    <w:rsid w:val="009C1A2C"/>
    <w:rsid w:val="009C5243"/>
    <w:rsid w:val="009C5AE9"/>
    <w:rsid w:val="009C6000"/>
    <w:rsid w:val="009C66AE"/>
    <w:rsid w:val="009C6E71"/>
    <w:rsid w:val="009D16FE"/>
    <w:rsid w:val="009D24A5"/>
    <w:rsid w:val="009D2520"/>
    <w:rsid w:val="009D2934"/>
    <w:rsid w:val="009D2C45"/>
    <w:rsid w:val="009D34B5"/>
    <w:rsid w:val="009E3A70"/>
    <w:rsid w:val="009E6DED"/>
    <w:rsid w:val="009F05FC"/>
    <w:rsid w:val="009F1419"/>
    <w:rsid w:val="009F60E6"/>
    <w:rsid w:val="00A006E3"/>
    <w:rsid w:val="00A0367C"/>
    <w:rsid w:val="00A0567F"/>
    <w:rsid w:val="00A06D0E"/>
    <w:rsid w:val="00A0731A"/>
    <w:rsid w:val="00A144D1"/>
    <w:rsid w:val="00A146FB"/>
    <w:rsid w:val="00A20982"/>
    <w:rsid w:val="00A230D2"/>
    <w:rsid w:val="00A26ED1"/>
    <w:rsid w:val="00A27A40"/>
    <w:rsid w:val="00A3048C"/>
    <w:rsid w:val="00A31CD4"/>
    <w:rsid w:val="00A31E95"/>
    <w:rsid w:val="00A41841"/>
    <w:rsid w:val="00A42C51"/>
    <w:rsid w:val="00A43137"/>
    <w:rsid w:val="00A43910"/>
    <w:rsid w:val="00A44718"/>
    <w:rsid w:val="00A46AAC"/>
    <w:rsid w:val="00A50657"/>
    <w:rsid w:val="00A52593"/>
    <w:rsid w:val="00A60C00"/>
    <w:rsid w:val="00A6579E"/>
    <w:rsid w:val="00A67F0A"/>
    <w:rsid w:val="00A75049"/>
    <w:rsid w:val="00A76031"/>
    <w:rsid w:val="00A83061"/>
    <w:rsid w:val="00A83C4E"/>
    <w:rsid w:val="00A83FF4"/>
    <w:rsid w:val="00A9075D"/>
    <w:rsid w:val="00A925C0"/>
    <w:rsid w:val="00A927D4"/>
    <w:rsid w:val="00A92FF0"/>
    <w:rsid w:val="00A93463"/>
    <w:rsid w:val="00A9562B"/>
    <w:rsid w:val="00A958C1"/>
    <w:rsid w:val="00A96CFA"/>
    <w:rsid w:val="00AA018C"/>
    <w:rsid w:val="00AA021E"/>
    <w:rsid w:val="00AA3FAE"/>
    <w:rsid w:val="00AA6749"/>
    <w:rsid w:val="00AB02C2"/>
    <w:rsid w:val="00AB2CEB"/>
    <w:rsid w:val="00AB3296"/>
    <w:rsid w:val="00AB489C"/>
    <w:rsid w:val="00AB612A"/>
    <w:rsid w:val="00AC1A0A"/>
    <w:rsid w:val="00AC273E"/>
    <w:rsid w:val="00AC4D6E"/>
    <w:rsid w:val="00AD19A7"/>
    <w:rsid w:val="00AD236D"/>
    <w:rsid w:val="00AD28C6"/>
    <w:rsid w:val="00AD29BF"/>
    <w:rsid w:val="00AD324E"/>
    <w:rsid w:val="00AD45FC"/>
    <w:rsid w:val="00AD49C7"/>
    <w:rsid w:val="00AE26EB"/>
    <w:rsid w:val="00AE404E"/>
    <w:rsid w:val="00AE4EEE"/>
    <w:rsid w:val="00AE6747"/>
    <w:rsid w:val="00AF05A9"/>
    <w:rsid w:val="00B00B8A"/>
    <w:rsid w:val="00B036B1"/>
    <w:rsid w:val="00B041D5"/>
    <w:rsid w:val="00B055A7"/>
    <w:rsid w:val="00B0632A"/>
    <w:rsid w:val="00B06795"/>
    <w:rsid w:val="00B14CFC"/>
    <w:rsid w:val="00B15E24"/>
    <w:rsid w:val="00B20A51"/>
    <w:rsid w:val="00B2171D"/>
    <w:rsid w:val="00B21E8B"/>
    <w:rsid w:val="00B221D6"/>
    <w:rsid w:val="00B26A35"/>
    <w:rsid w:val="00B27A86"/>
    <w:rsid w:val="00B30B6B"/>
    <w:rsid w:val="00B31F02"/>
    <w:rsid w:val="00B34E7C"/>
    <w:rsid w:val="00B3571A"/>
    <w:rsid w:val="00B364D8"/>
    <w:rsid w:val="00B366C8"/>
    <w:rsid w:val="00B36FC9"/>
    <w:rsid w:val="00B370BB"/>
    <w:rsid w:val="00B3720A"/>
    <w:rsid w:val="00B402BB"/>
    <w:rsid w:val="00B42B74"/>
    <w:rsid w:val="00B437C9"/>
    <w:rsid w:val="00B45043"/>
    <w:rsid w:val="00B50EDD"/>
    <w:rsid w:val="00B51489"/>
    <w:rsid w:val="00B51783"/>
    <w:rsid w:val="00B5210E"/>
    <w:rsid w:val="00B52AFA"/>
    <w:rsid w:val="00B53706"/>
    <w:rsid w:val="00B62391"/>
    <w:rsid w:val="00B6353C"/>
    <w:rsid w:val="00B63A45"/>
    <w:rsid w:val="00B63F01"/>
    <w:rsid w:val="00B6404E"/>
    <w:rsid w:val="00B640CC"/>
    <w:rsid w:val="00B64753"/>
    <w:rsid w:val="00B70624"/>
    <w:rsid w:val="00B70831"/>
    <w:rsid w:val="00B71EB4"/>
    <w:rsid w:val="00B74654"/>
    <w:rsid w:val="00B76DC8"/>
    <w:rsid w:val="00B81AA7"/>
    <w:rsid w:val="00B82063"/>
    <w:rsid w:val="00B83D56"/>
    <w:rsid w:val="00B8418A"/>
    <w:rsid w:val="00B84970"/>
    <w:rsid w:val="00B854F3"/>
    <w:rsid w:val="00B9436F"/>
    <w:rsid w:val="00B94BA0"/>
    <w:rsid w:val="00B95105"/>
    <w:rsid w:val="00B962C6"/>
    <w:rsid w:val="00BA1AF8"/>
    <w:rsid w:val="00BA29F9"/>
    <w:rsid w:val="00BA410D"/>
    <w:rsid w:val="00BB0642"/>
    <w:rsid w:val="00BB7687"/>
    <w:rsid w:val="00BC006A"/>
    <w:rsid w:val="00BC4B41"/>
    <w:rsid w:val="00BD075D"/>
    <w:rsid w:val="00BD5B8F"/>
    <w:rsid w:val="00BE7939"/>
    <w:rsid w:val="00BE7ECF"/>
    <w:rsid w:val="00BF4B8A"/>
    <w:rsid w:val="00BF66B8"/>
    <w:rsid w:val="00C01EE4"/>
    <w:rsid w:val="00C03797"/>
    <w:rsid w:val="00C03953"/>
    <w:rsid w:val="00C03F49"/>
    <w:rsid w:val="00C05607"/>
    <w:rsid w:val="00C05A07"/>
    <w:rsid w:val="00C074D3"/>
    <w:rsid w:val="00C13C40"/>
    <w:rsid w:val="00C14F12"/>
    <w:rsid w:val="00C15D8F"/>
    <w:rsid w:val="00C216CE"/>
    <w:rsid w:val="00C22AC9"/>
    <w:rsid w:val="00C25010"/>
    <w:rsid w:val="00C3025F"/>
    <w:rsid w:val="00C32D8A"/>
    <w:rsid w:val="00C33933"/>
    <w:rsid w:val="00C347AD"/>
    <w:rsid w:val="00C367AB"/>
    <w:rsid w:val="00C42F7D"/>
    <w:rsid w:val="00C46C87"/>
    <w:rsid w:val="00C50811"/>
    <w:rsid w:val="00C51612"/>
    <w:rsid w:val="00C51D20"/>
    <w:rsid w:val="00C52F17"/>
    <w:rsid w:val="00C53921"/>
    <w:rsid w:val="00C54420"/>
    <w:rsid w:val="00C572EB"/>
    <w:rsid w:val="00C61E46"/>
    <w:rsid w:val="00C63115"/>
    <w:rsid w:val="00C640AF"/>
    <w:rsid w:val="00C6466D"/>
    <w:rsid w:val="00C65120"/>
    <w:rsid w:val="00C7334F"/>
    <w:rsid w:val="00C8030B"/>
    <w:rsid w:val="00C81B94"/>
    <w:rsid w:val="00C84891"/>
    <w:rsid w:val="00C86426"/>
    <w:rsid w:val="00C90D95"/>
    <w:rsid w:val="00C918F1"/>
    <w:rsid w:val="00C93AE0"/>
    <w:rsid w:val="00C96362"/>
    <w:rsid w:val="00C97CE9"/>
    <w:rsid w:val="00CA1510"/>
    <w:rsid w:val="00CB0E7C"/>
    <w:rsid w:val="00CB0FF7"/>
    <w:rsid w:val="00CB47DF"/>
    <w:rsid w:val="00CB4898"/>
    <w:rsid w:val="00CB62AA"/>
    <w:rsid w:val="00CB7993"/>
    <w:rsid w:val="00CC51DF"/>
    <w:rsid w:val="00CC5CF4"/>
    <w:rsid w:val="00CC7C11"/>
    <w:rsid w:val="00CD05D2"/>
    <w:rsid w:val="00CD1CCC"/>
    <w:rsid w:val="00CD1DEF"/>
    <w:rsid w:val="00CD33C5"/>
    <w:rsid w:val="00CE0935"/>
    <w:rsid w:val="00CE1895"/>
    <w:rsid w:val="00CE1B88"/>
    <w:rsid w:val="00CE3837"/>
    <w:rsid w:val="00CE3860"/>
    <w:rsid w:val="00CE5FED"/>
    <w:rsid w:val="00CF1807"/>
    <w:rsid w:val="00CF66D6"/>
    <w:rsid w:val="00CF6979"/>
    <w:rsid w:val="00CF79AD"/>
    <w:rsid w:val="00D014FD"/>
    <w:rsid w:val="00D03D3C"/>
    <w:rsid w:val="00D05BEB"/>
    <w:rsid w:val="00D06282"/>
    <w:rsid w:val="00D17ACF"/>
    <w:rsid w:val="00D20BAB"/>
    <w:rsid w:val="00D223AA"/>
    <w:rsid w:val="00D25F94"/>
    <w:rsid w:val="00D27092"/>
    <w:rsid w:val="00D327A6"/>
    <w:rsid w:val="00D3520F"/>
    <w:rsid w:val="00D4340D"/>
    <w:rsid w:val="00D468D5"/>
    <w:rsid w:val="00D478A6"/>
    <w:rsid w:val="00D518F7"/>
    <w:rsid w:val="00D52E29"/>
    <w:rsid w:val="00D54CA4"/>
    <w:rsid w:val="00D56693"/>
    <w:rsid w:val="00D6089E"/>
    <w:rsid w:val="00D60E57"/>
    <w:rsid w:val="00D628A5"/>
    <w:rsid w:val="00D70B70"/>
    <w:rsid w:val="00D71464"/>
    <w:rsid w:val="00D71E06"/>
    <w:rsid w:val="00D72909"/>
    <w:rsid w:val="00D75C44"/>
    <w:rsid w:val="00D7798A"/>
    <w:rsid w:val="00D77B57"/>
    <w:rsid w:val="00D8016D"/>
    <w:rsid w:val="00D80AD6"/>
    <w:rsid w:val="00D82C6B"/>
    <w:rsid w:val="00D833F5"/>
    <w:rsid w:val="00D85CBE"/>
    <w:rsid w:val="00D87F29"/>
    <w:rsid w:val="00D90411"/>
    <w:rsid w:val="00D9077B"/>
    <w:rsid w:val="00D90CA7"/>
    <w:rsid w:val="00D9220D"/>
    <w:rsid w:val="00D929CE"/>
    <w:rsid w:val="00D9374F"/>
    <w:rsid w:val="00D94079"/>
    <w:rsid w:val="00D973F7"/>
    <w:rsid w:val="00D97B01"/>
    <w:rsid w:val="00DA0CF8"/>
    <w:rsid w:val="00DA28A1"/>
    <w:rsid w:val="00DA42AB"/>
    <w:rsid w:val="00DA49F8"/>
    <w:rsid w:val="00DB1F8C"/>
    <w:rsid w:val="00DB3C3C"/>
    <w:rsid w:val="00DB5D8E"/>
    <w:rsid w:val="00DB6B18"/>
    <w:rsid w:val="00DB70CB"/>
    <w:rsid w:val="00DC0BC5"/>
    <w:rsid w:val="00DC1ADF"/>
    <w:rsid w:val="00DC2026"/>
    <w:rsid w:val="00DC2C5F"/>
    <w:rsid w:val="00DC44A2"/>
    <w:rsid w:val="00DD03D1"/>
    <w:rsid w:val="00DD101C"/>
    <w:rsid w:val="00DD26BE"/>
    <w:rsid w:val="00DD5456"/>
    <w:rsid w:val="00DD6ECC"/>
    <w:rsid w:val="00DD7235"/>
    <w:rsid w:val="00DD79DF"/>
    <w:rsid w:val="00DE3881"/>
    <w:rsid w:val="00DE53B6"/>
    <w:rsid w:val="00DF066E"/>
    <w:rsid w:val="00DF15E7"/>
    <w:rsid w:val="00DF2430"/>
    <w:rsid w:val="00DF24F0"/>
    <w:rsid w:val="00DF3131"/>
    <w:rsid w:val="00DF3731"/>
    <w:rsid w:val="00DF3EF7"/>
    <w:rsid w:val="00DF4A70"/>
    <w:rsid w:val="00E02727"/>
    <w:rsid w:val="00E02AE4"/>
    <w:rsid w:val="00E03580"/>
    <w:rsid w:val="00E03BE9"/>
    <w:rsid w:val="00E04B27"/>
    <w:rsid w:val="00E0706C"/>
    <w:rsid w:val="00E103A6"/>
    <w:rsid w:val="00E10408"/>
    <w:rsid w:val="00E121A1"/>
    <w:rsid w:val="00E17F08"/>
    <w:rsid w:val="00E20AEF"/>
    <w:rsid w:val="00E22AE2"/>
    <w:rsid w:val="00E22AE5"/>
    <w:rsid w:val="00E23BBD"/>
    <w:rsid w:val="00E25822"/>
    <w:rsid w:val="00E25C8A"/>
    <w:rsid w:val="00E307E3"/>
    <w:rsid w:val="00E30E1B"/>
    <w:rsid w:val="00E31F6D"/>
    <w:rsid w:val="00E33CD4"/>
    <w:rsid w:val="00E4050D"/>
    <w:rsid w:val="00E40A6A"/>
    <w:rsid w:val="00E410E3"/>
    <w:rsid w:val="00E41107"/>
    <w:rsid w:val="00E47395"/>
    <w:rsid w:val="00E5024A"/>
    <w:rsid w:val="00E50D32"/>
    <w:rsid w:val="00E51AE5"/>
    <w:rsid w:val="00E52D09"/>
    <w:rsid w:val="00E55BE2"/>
    <w:rsid w:val="00E56F1A"/>
    <w:rsid w:val="00E579AB"/>
    <w:rsid w:val="00E6062C"/>
    <w:rsid w:val="00E64C75"/>
    <w:rsid w:val="00E66308"/>
    <w:rsid w:val="00E72FE9"/>
    <w:rsid w:val="00E7538D"/>
    <w:rsid w:val="00E766AC"/>
    <w:rsid w:val="00E7708E"/>
    <w:rsid w:val="00E81D48"/>
    <w:rsid w:val="00E826B7"/>
    <w:rsid w:val="00E907DF"/>
    <w:rsid w:val="00E90B87"/>
    <w:rsid w:val="00E91282"/>
    <w:rsid w:val="00E93450"/>
    <w:rsid w:val="00E94A0E"/>
    <w:rsid w:val="00E94A6E"/>
    <w:rsid w:val="00E964CB"/>
    <w:rsid w:val="00EA0C95"/>
    <w:rsid w:val="00EA2C30"/>
    <w:rsid w:val="00EA7FD7"/>
    <w:rsid w:val="00EB0374"/>
    <w:rsid w:val="00EB0916"/>
    <w:rsid w:val="00EB0F6A"/>
    <w:rsid w:val="00EB2C24"/>
    <w:rsid w:val="00EB32B2"/>
    <w:rsid w:val="00EB3A8A"/>
    <w:rsid w:val="00EB5440"/>
    <w:rsid w:val="00EB5A98"/>
    <w:rsid w:val="00EB61F9"/>
    <w:rsid w:val="00EB7129"/>
    <w:rsid w:val="00EC2864"/>
    <w:rsid w:val="00EC33C6"/>
    <w:rsid w:val="00EC65AA"/>
    <w:rsid w:val="00EC6B1F"/>
    <w:rsid w:val="00EC6C57"/>
    <w:rsid w:val="00ED1041"/>
    <w:rsid w:val="00ED68CB"/>
    <w:rsid w:val="00ED6AEA"/>
    <w:rsid w:val="00ED7782"/>
    <w:rsid w:val="00ED7F6F"/>
    <w:rsid w:val="00EE5735"/>
    <w:rsid w:val="00EE63C2"/>
    <w:rsid w:val="00EE6A1A"/>
    <w:rsid w:val="00EF22DB"/>
    <w:rsid w:val="00EF5508"/>
    <w:rsid w:val="00EF5DD0"/>
    <w:rsid w:val="00EF79AE"/>
    <w:rsid w:val="00EF7A20"/>
    <w:rsid w:val="00EF7AE4"/>
    <w:rsid w:val="00F027FE"/>
    <w:rsid w:val="00F04031"/>
    <w:rsid w:val="00F05334"/>
    <w:rsid w:val="00F06421"/>
    <w:rsid w:val="00F06B85"/>
    <w:rsid w:val="00F10393"/>
    <w:rsid w:val="00F15277"/>
    <w:rsid w:val="00F16120"/>
    <w:rsid w:val="00F20441"/>
    <w:rsid w:val="00F24C75"/>
    <w:rsid w:val="00F26243"/>
    <w:rsid w:val="00F265B7"/>
    <w:rsid w:val="00F26B77"/>
    <w:rsid w:val="00F26F3A"/>
    <w:rsid w:val="00F317F9"/>
    <w:rsid w:val="00F331E4"/>
    <w:rsid w:val="00F3510F"/>
    <w:rsid w:val="00F408D7"/>
    <w:rsid w:val="00F414AE"/>
    <w:rsid w:val="00F42ABD"/>
    <w:rsid w:val="00F4415E"/>
    <w:rsid w:val="00F453FF"/>
    <w:rsid w:val="00F50D63"/>
    <w:rsid w:val="00F50D83"/>
    <w:rsid w:val="00F5128B"/>
    <w:rsid w:val="00F52021"/>
    <w:rsid w:val="00F53B04"/>
    <w:rsid w:val="00F53B68"/>
    <w:rsid w:val="00F54F28"/>
    <w:rsid w:val="00F56A1F"/>
    <w:rsid w:val="00F57C8E"/>
    <w:rsid w:val="00F6085B"/>
    <w:rsid w:val="00F679AC"/>
    <w:rsid w:val="00F713BF"/>
    <w:rsid w:val="00F71CAD"/>
    <w:rsid w:val="00F7235E"/>
    <w:rsid w:val="00F735BF"/>
    <w:rsid w:val="00F75722"/>
    <w:rsid w:val="00F75BA2"/>
    <w:rsid w:val="00F76D18"/>
    <w:rsid w:val="00F81D43"/>
    <w:rsid w:val="00F82DEA"/>
    <w:rsid w:val="00F85CA9"/>
    <w:rsid w:val="00F86C99"/>
    <w:rsid w:val="00F87C03"/>
    <w:rsid w:val="00F90055"/>
    <w:rsid w:val="00F90BBD"/>
    <w:rsid w:val="00F929FE"/>
    <w:rsid w:val="00F93EB7"/>
    <w:rsid w:val="00F97972"/>
    <w:rsid w:val="00FA1829"/>
    <w:rsid w:val="00FA4915"/>
    <w:rsid w:val="00FA639C"/>
    <w:rsid w:val="00FA6BCF"/>
    <w:rsid w:val="00FB1947"/>
    <w:rsid w:val="00FB714D"/>
    <w:rsid w:val="00FB7ABB"/>
    <w:rsid w:val="00FC4685"/>
    <w:rsid w:val="00FC4FE9"/>
    <w:rsid w:val="00FC5BFB"/>
    <w:rsid w:val="00FC63D3"/>
    <w:rsid w:val="00FD0BE4"/>
    <w:rsid w:val="00FD199F"/>
    <w:rsid w:val="00FD6FAA"/>
    <w:rsid w:val="00FD73FA"/>
    <w:rsid w:val="00FD7FA9"/>
    <w:rsid w:val="00FE26D5"/>
    <w:rsid w:val="00FE5624"/>
    <w:rsid w:val="00FE5640"/>
    <w:rsid w:val="00FF444C"/>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580DF494"/>
  <w15:docId w15:val="{39A1A918-F4E7-4D3B-8B45-C1CEED6D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307A1B"/>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DD"/>
    <w:rPr>
      <w:rFonts w:ascii="Tahoma" w:hAnsi="Tahoma" w:cs="Tahoma"/>
      <w:sz w:val="16"/>
      <w:szCs w:val="16"/>
    </w:rPr>
  </w:style>
  <w:style w:type="paragraph" w:styleId="Header">
    <w:name w:val="header"/>
    <w:basedOn w:val="Normal"/>
    <w:link w:val="HeaderChar"/>
    <w:uiPriority w:val="99"/>
    <w:unhideWhenUsed/>
    <w:rsid w:val="00B50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EDD"/>
  </w:style>
  <w:style w:type="paragraph" w:styleId="Footer">
    <w:name w:val="footer"/>
    <w:basedOn w:val="Normal"/>
    <w:link w:val="FooterChar"/>
    <w:uiPriority w:val="99"/>
    <w:unhideWhenUsed/>
    <w:rsid w:val="00B50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EDD"/>
  </w:style>
  <w:style w:type="paragraph" w:styleId="ListParagraph">
    <w:name w:val="List Paragraph"/>
    <w:basedOn w:val="Normal"/>
    <w:uiPriority w:val="34"/>
    <w:qFormat/>
    <w:rsid w:val="005A6D0F"/>
    <w:pPr>
      <w:ind w:left="720"/>
      <w:contextualSpacing/>
    </w:pPr>
  </w:style>
  <w:style w:type="table" w:styleId="TableGrid">
    <w:name w:val="Table Grid"/>
    <w:basedOn w:val="TableNormal"/>
    <w:uiPriority w:val="59"/>
    <w:rsid w:val="004E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66E"/>
    <w:rPr>
      <w:color w:val="0000FF" w:themeColor="hyperlink"/>
      <w:u w:val="single"/>
    </w:rPr>
  </w:style>
  <w:style w:type="character" w:styleId="PlaceholderText">
    <w:name w:val="Placeholder Text"/>
    <w:basedOn w:val="DefaultParagraphFont"/>
    <w:uiPriority w:val="99"/>
    <w:semiHidden/>
    <w:rsid w:val="006171E4"/>
    <w:rPr>
      <w:color w:val="808080"/>
    </w:rPr>
  </w:style>
  <w:style w:type="paragraph" w:customStyle="1" w:styleId="Default">
    <w:name w:val="Default"/>
    <w:rsid w:val="00087C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sens">
    <w:name w:val="ssens"/>
    <w:basedOn w:val="DefaultParagraphFont"/>
    <w:rsid w:val="00610243"/>
  </w:style>
  <w:style w:type="paragraph" w:styleId="NormalWeb">
    <w:name w:val="Normal (Web)"/>
    <w:basedOn w:val="Normal"/>
    <w:uiPriority w:val="99"/>
    <w:unhideWhenUsed/>
    <w:rsid w:val="001E28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2813"/>
    <w:rPr>
      <w:b/>
      <w:bCs/>
    </w:rPr>
  </w:style>
  <w:style w:type="character" w:styleId="FollowedHyperlink">
    <w:name w:val="FollowedHyperlink"/>
    <w:basedOn w:val="DefaultParagraphFont"/>
    <w:uiPriority w:val="99"/>
    <w:semiHidden/>
    <w:unhideWhenUsed/>
    <w:rsid w:val="007335EF"/>
    <w:rPr>
      <w:color w:val="800080" w:themeColor="followedHyperlink"/>
      <w:u w:val="single"/>
    </w:rPr>
  </w:style>
  <w:style w:type="paragraph" w:styleId="BodyText">
    <w:name w:val="Body Text"/>
    <w:basedOn w:val="Normal"/>
    <w:link w:val="BodyTextChar"/>
    <w:rsid w:val="00307A1B"/>
    <w:pPr>
      <w:spacing w:after="0" w:line="240" w:lineRule="auto"/>
      <w:jc w:val="both"/>
    </w:pPr>
    <w:rPr>
      <w:rFonts w:ascii="Arial" w:eastAsia="Times New Roman" w:hAnsi="Arial" w:cs="Times New Roman"/>
      <w:sz w:val="20"/>
      <w:szCs w:val="24"/>
    </w:rPr>
  </w:style>
  <w:style w:type="character" w:customStyle="1" w:styleId="BodyTextChar">
    <w:name w:val="Body Text Char"/>
    <w:basedOn w:val="DefaultParagraphFont"/>
    <w:link w:val="BodyText"/>
    <w:rsid w:val="00307A1B"/>
    <w:rPr>
      <w:rFonts w:ascii="Arial" w:eastAsia="Times New Roman" w:hAnsi="Arial" w:cs="Times New Roman"/>
      <w:sz w:val="20"/>
      <w:szCs w:val="24"/>
    </w:rPr>
  </w:style>
  <w:style w:type="character" w:customStyle="1" w:styleId="Heading3Char">
    <w:name w:val="Heading 3 Char"/>
    <w:basedOn w:val="DefaultParagraphFont"/>
    <w:link w:val="Heading3"/>
    <w:rsid w:val="00307A1B"/>
    <w:rPr>
      <w:rFonts w:ascii="Arial" w:eastAsia="Times New Roman" w:hAnsi="Arial" w:cs="Arial"/>
      <w:b/>
      <w:bCs/>
      <w:sz w:val="26"/>
      <w:szCs w:val="26"/>
    </w:rPr>
  </w:style>
  <w:style w:type="character" w:styleId="UnresolvedMention">
    <w:name w:val="Unresolved Mention"/>
    <w:basedOn w:val="DefaultParagraphFont"/>
    <w:uiPriority w:val="99"/>
    <w:semiHidden/>
    <w:unhideWhenUsed/>
    <w:rsid w:val="00782DE7"/>
    <w:rPr>
      <w:color w:val="605E5C"/>
      <w:shd w:val="clear" w:color="auto" w:fill="E1DFDD"/>
    </w:rPr>
  </w:style>
  <w:style w:type="paragraph" w:styleId="Revision">
    <w:name w:val="Revision"/>
    <w:hidden/>
    <w:uiPriority w:val="99"/>
    <w:semiHidden/>
    <w:rsid w:val="002F3D16"/>
    <w:pPr>
      <w:spacing w:after="0" w:line="240" w:lineRule="auto"/>
    </w:pPr>
  </w:style>
  <w:style w:type="character" w:styleId="CommentReference">
    <w:name w:val="annotation reference"/>
    <w:basedOn w:val="DefaultParagraphFont"/>
    <w:uiPriority w:val="99"/>
    <w:semiHidden/>
    <w:unhideWhenUsed/>
    <w:rsid w:val="00D77B57"/>
    <w:rPr>
      <w:sz w:val="16"/>
      <w:szCs w:val="16"/>
    </w:rPr>
  </w:style>
  <w:style w:type="paragraph" w:styleId="CommentText">
    <w:name w:val="annotation text"/>
    <w:basedOn w:val="Normal"/>
    <w:link w:val="CommentTextChar"/>
    <w:uiPriority w:val="99"/>
    <w:unhideWhenUsed/>
    <w:rsid w:val="00D77B57"/>
    <w:pPr>
      <w:spacing w:line="240" w:lineRule="auto"/>
    </w:pPr>
    <w:rPr>
      <w:sz w:val="20"/>
      <w:szCs w:val="20"/>
    </w:rPr>
  </w:style>
  <w:style w:type="character" w:customStyle="1" w:styleId="CommentTextChar">
    <w:name w:val="Comment Text Char"/>
    <w:basedOn w:val="DefaultParagraphFont"/>
    <w:link w:val="CommentText"/>
    <w:uiPriority w:val="99"/>
    <w:rsid w:val="00D77B57"/>
    <w:rPr>
      <w:sz w:val="20"/>
      <w:szCs w:val="20"/>
    </w:rPr>
  </w:style>
  <w:style w:type="paragraph" w:styleId="CommentSubject">
    <w:name w:val="annotation subject"/>
    <w:basedOn w:val="CommentText"/>
    <w:next w:val="CommentText"/>
    <w:link w:val="CommentSubjectChar"/>
    <w:uiPriority w:val="99"/>
    <w:semiHidden/>
    <w:unhideWhenUsed/>
    <w:rsid w:val="00D77B57"/>
    <w:rPr>
      <w:b/>
      <w:bCs/>
    </w:rPr>
  </w:style>
  <w:style w:type="character" w:customStyle="1" w:styleId="CommentSubjectChar">
    <w:name w:val="Comment Subject Char"/>
    <w:basedOn w:val="CommentTextChar"/>
    <w:link w:val="CommentSubject"/>
    <w:uiPriority w:val="99"/>
    <w:semiHidden/>
    <w:rsid w:val="00D77B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5595">
      <w:bodyDiv w:val="1"/>
      <w:marLeft w:val="0"/>
      <w:marRight w:val="0"/>
      <w:marTop w:val="0"/>
      <w:marBottom w:val="0"/>
      <w:divBdr>
        <w:top w:val="none" w:sz="0" w:space="0" w:color="auto"/>
        <w:left w:val="none" w:sz="0" w:space="0" w:color="auto"/>
        <w:bottom w:val="none" w:sz="0" w:space="0" w:color="auto"/>
        <w:right w:val="none" w:sz="0" w:space="0" w:color="auto"/>
      </w:divBdr>
      <w:divsChild>
        <w:div w:id="1518228829">
          <w:marLeft w:val="0"/>
          <w:marRight w:val="0"/>
          <w:marTop w:val="0"/>
          <w:marBottom w:val="0"/>
          <w:divBdr>
            <w:top w:val="none" w:sz="0" w:space="0" w:color="auto"/>
            <w:left w:val="none" w:sz="0" w:space="0" w:color="auto"/>
            <w:bottom w:val="none" w:sz="0" w:space="0" w:color="auto"/>
            <w:right w:val="none" w:sz="0" w:space="0" w:color="auto"/>
          </w:divBdr>
          <w:divsChild>
            <w:div w:id="164323837">
              <w:marLeft w:val="0"/>
              <w:marRight w:val="0"/>
              <w:marTop w:val="0"/>
              <w:marBottom w:val="120"/>
              <w:divBdr>
                <w:top w:val="none" w:sz="0" w:space="0" w:color="auto"/>
                <w:left w:val="none" w:sz="0" w:space="0" w:color="auto"/>
                <w:bottom w:val="none" w:sz="0" w:space="0" w:color="auto"/>
                <w:right w:val="none" w:sz="0" w:space="0" w:color="auto"/>
              </w:divBdr>
              <w:divsChild>
                <w:div w:id="21105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7724">
      <w:bodyDiv w:val="1"/>
      <w:marLeft w:val="0"/>
      <w:marRight w:val="0"/>
      <w:marTop w:val="0"/>
      <w:marBottom w:val="0"/>
      <w:divBdr>
        <w:top w:val="none" w:sz="0" w:space="0" w:color="auto"/>
        <w:left w:val="none" w:sz="0" w:space="0" w:color="auto"/>
        <w:bottom w:val="none" w:sz="0" w:space="0" w:color="auto"/>
        <w:right w:val="none" w:sz="0" w:space="0" w:color="auto"/>
      </w:divBdr>
    </w:div>
    <w:div w:id="146171591">
      <w:bodyDiv w:val="1"/>
      <w:marLeft w:val="0"/>
      <w:marRight w:val="0"/>
      <w:marTop w:val="0"/>
      <w:marBottom w:val="0"/>
      <w:divBdr>
        <w:top w:val="none" w:sz="0" w:space="0" w:color="auto"/>
        <w:left w:val="none" w:sz="0" w:space="0" w:color="auto"/>
        <w:bottom w:val="none" w:sz="0" w:space="0" w:color="auto"/>
        <w:right w:val="none" w:sz="0" w:space="0" w:color="auto"/>
      </w:divBdr>
    </w:div>
    <w:div w:id="222562944">
      <w:bodyDiv w:val="1"/>
      <w:marLeft w:val="0"/>
      <w:marRight w:val="0"/>
      <w:marTop w:val="0"/>
      <w:marBottom w:val="0"/>
      <w:divBdr>
        <w:top w:val="none" w:sz="0" w:space="0" w:color="auto"/>
        <w:left w:val="none" w:sz="0" w:space="0" w:color="auto"/>
        <w:bottom w:val="none" w:sz="0" w:space="0" w:color="auto"/>
        <w:right w:val="none" w:sz="0" w:space="0" w:color="auto"/>
      </w:divBdr>
    </w:div>
    <w:div w:id="275719240">
      <w:bodyDiv w:val="1"/>
      <w:marLeft w:val="0"/>
      <w:marRight w:val="0"/>
      <w:marTop w:val="0"/>
      <w:marBottom w:val="0"/>
      <w:divBdr>
        <w:top w:val="none" w:sz="0" w:space="0" w:color="auto"/>
        <w:left w:val="none" w:sz="0" w:space="0" w:color="auto"/>
        <w:bottom w:val="none" w:sz="0" w:space="0" w:color="auto"/>
        <w:right w:val="none" w:sz="0" w:space="0" w:color="auto"/>
      </w:divBdr>
    </w:div>
    <w:div w:id="311833407">
      <w:bodyDiv w:val="1"/>
      <w:marLeft w:val="0"/>
      <w:marRight w:val="0"/>
      <w:marTop w:val="0"/>
      <w:marBottom w:val="0"/>
      <w:divBdr>
        <w:top w:val="none" w:sz="0" w:space="0" w:color="auto"/>
        <w:left w:val="none" w:sz="0" w:space="0" w:color="auto"/>
        <w:bottom w:val="none" w:sz="0" w:space="0" w:color="auto"/>
        <w:right w:val="none" w:sz="0" w:space="0" w:color="auto"/>
      </w:divBdr>
    </w:div>
    <w:div w:id="332296181">
      <w:bodyDiv w:val="1"/>
      <w:marLeft w:val="0"/>
      <w:marRight w:val="0"/>
      <w:marTop w:val="0"/>
      <w:marBottom w:val="0"/>
      <w:divBdr>
        <w:top w:val="none" w:sz="0" w:space="0" w:color="auto"/>
        <w:left w:val="none" w:sz="0" w:space="0" w:color="auto"/>
        <w:bottom w:val="none" w:sz="0" w:space="0" w:color="auto"/>
        <w:right w:val="none" w:sz="0" w:space="0" w:color="auto"/>
      </w:divBdr>
    </w:div>
    <w:div w:id="362826288">
      <w:bodyDiv w:val="1"/>
      <w:marLeft w:val="0"/>
      <w:marRight w:val="0"/>
      <w:marTop w:val="0"/>
      <w:marBottom w:val="0"/>
      <w:divBdr>
        <w:top w:val="none" w:sz="0" w:space="0" w:color="auto"/>
        <w:left w:val="none" w:sz="0" w:space="0" w:color="auto"/>
        <w:bottom w:val="none" w:sz="0" w:space="0" w:color="auto"/>
        <w:right w:val="none" w:sz="0" w:space="0" w:color="auto"/>
      </w:divBdr>
    </w:div>
    <w:div w:id="417946383">
      <w:bodyDiv w:val="1"/>
      <w:marLeft w:val="0"/>
      <w:marRight w:val="0"/>
      <w:marTop w:val="0"/>
      <w:marBottom w:val="0"/>
      <w:divBdr>
        <w:top w:val="none" w:sz="0" w:space="0" w:color="auto"/>
        <w:left w:val="none" w:sz="0" w:space="0" w:color="auto"/>
        <w:bottom w:val="none" w:sz="0" w:space="0" w:color="auto"/>
        <w:right w:val="none" w:sz="0" w:space="0" w:color="auto"/>
      </w:divBdr>
      <w:divsChild>
        <w:div w:id="755053158">
          <w:marLeft w:val="0"/>
          <w:marRight w:val="0"/>
          <w:marTop w:val="0"/>
          <w:marBottom w:val="0"/>
          <w:divBdr>
            <w:top w:val="none" w:sz="0" w:space="0" w:color="auto"/>
            <w:left w:val="single" w:sz="6" w:space="0" w:color="ECEFF0"/>
            <w:bottom w:val="none" w:sz="0" w:space="0" w:color="auto"/>
            <w:right w:val="single" w:sz="6" w:space="0" w:color="ECEFF0"/>
          </w:divBdr>
          <w:divsChild>
            <w:div w:id="1594362084">
              <w:marLeft w:val="255"/>
              <w:marRight w:val="-15"/>
              <w:marTop w:val="0"/>
              <w:marBottom w:val="0"/>
              <w:divBdr>
                <w:top w:val="none" w:sz="0" w:space="0" w:color="auto"/>
                <w:left w:val="none" w:sz="0" w:space="0" w:color="auto"/>
                <w:bottom w:val="none" w:sz="0" w:space="0" w:color="auto"/>
                <w:right w:val="none" w:sz="0" w:space="0" w:color="auto"/>
              </w:divBdr>
              <w:divsChild>
                <w:div w:id="1748964289">
                  <w:marLeft w:val="10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4158991">
      <w:bodyDiv w:val="1"/>
      <w:marLeft w:val="0"/>
      <w:marRight w:val="0"/>
      <w:marTop w:val="0"/>
      <w:marBottom w:val="0"/>
      <w:divBdr>
        <w:top w:val="none" w:sz="0" w:space="0" w:color="auto"/>
        <w:left w:val="none" w:sz="0" w:space="0" w:color="auto"/>
        <w:bottom w:val="none" w:sz="0" w:space="0" w:color="auto"/>
        <w:right w:val="none" w:sz="0" w:space="0" w:color="auto"/>
      </w:divBdr>
      <w:divsChild>
        <w:div w:id="9569741">
          <w:marLeft w:val="0"/>
          <w:marRight w:val="0"/>
          <w:marTop w:val="0"/>
          <w:marBottom w:val="0"/>
          <w:divBdr>
            <w:top w:val="none" w:sz="0" w:space="0" w:color="auto"/>
            <w:left w:val="single" w:sz="6" w:space="0" w:color="ECEFF0"/>
            <w:bottom w:val="none" w:sz="0" w:space="0" w:color="auto"/>
            <w:right w:val="single" w:sz="6" w:space="0" w:color="ECEFF0"/>
          </w:divBdr>
          <w:divsChild>
            <w:div w:id="450057872">
              <w:marLeft w:val="255"/>
              <w:marRight w:val="-15"/>
              <w:marTop w:val="0"/>
              <w:marBottom w:val="0"/>
              <w:divBdr>
                <w:top w:val="none" w:sz="0" w:space="0" w:color="auto"/>
                <w:left w:val="none" w:sz="0" w:space="0" w:color="auto"/>
                <w:bottom w:val="none" w:sz="0" w:space="0" w:color="auto"/>
                <w:right w:val="none" w:sz="0" w:space="0" w:color="auto"/>
              </w:divBdr>
              <w:divsChild>
                <w:div w:id="643437823">
                  <w:marLeft w:val="10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75342432">
      <w:bodyDiv w:val="1"/>
      <w:marLeft w:val="0"/>
      <w:marRight w:val="0"/>
      <w:marTop w:val="0"/>
      <w:marBottom w:val="0"/>
      <w:divBdr>
        <w:top w:val="none" w:sz="0" w:space="0" w:color="auto"/>
        <w:left w:val="none" w:sz="0" w:space="0" w:color="auto"/>
        <w:bottom w:val="none" w:sz="0" w:space="0" w:color="auto"/>
        <w:right w:val="none" w:sz="0" w:space="0" w:color="auto"/>
      </w:divBdr>
      <w:divsChild>
        <w:div w:id="1183779921">
          <w:marLeft w:val="0"/>
          <w:marRight w:val="0"/>
          <w:marTop w:val="0"/>
          <w:marBottom w:val="0"/>
          <w:divBdr>
            <w:top w:val="none" w:sz="0" w:space="0" w:color="auto"/>
            <w:left w:val="none" w:sz="0" w:space="0" w:color="auto"/>
            <w:bottom w:val="none" w:sz="0" w:space="0" w:color="auto"/>
            <w:right w:val="none" w:sz="0" w:space="0" w:color="auto"/>
          </w:divBdr>
          <w:divsChild>
            <w:div w:id="2034912924">
              <w:marLeft w:val="0"/>
              <w:marRight w:val="0"/>
              <w:marTop w:val="0"/>
              <w:marBottom w:val="0"/>
              <w:divBdr>
                <w:top w:val="none" w:sz="0" w:space="0" w:color="auto"/>
                <w:left w:val="none" w:sz="0" w:space="0" w:color="auto"/>
                <w:bottom w:val="none" w:sz="0" w:space="0" w:color="auto"/>
                <w:right w:val="none" w:sz="0" w:space="0" w:color="auto"/>
              </w:divBdr>
              <w:divsChild>
                <w:div w:id="1553617428">
                  <w:marLeft w:val="2760"/>
                  <w:marRight w:val="5025"/>
                  <w:marTop w:val="0"/>
                  <w:marBottom w:val="0"/>
                  <w:divBdr>
                    <w:top w:val="none" w:sz="0" w:space="0" w:color="auto"/>
                    <w:left w:val="none" w:sz="0" w:space="0" w:color="auto"/>
                    <w:bottom w:val="none" w:sz="0" w:space="0" w:color="auto"/>
                    <w:right w:val="none" w:sz="0" w:space="0" w:color="auto"/>
                  </w:divBdr>
                  <w:divsChild>
                    <w:div w:id="198325417">
                      <w:marLeft w:val="0"/>
                      <w:marRight w:val="0"/>
                      <w:marTop w:val="0"/>
                      <w:marBottom w:val="0"/>
                      <w:divBdr>
                        <w:top w:val="none" w:sz="0" w:space="0" w:color="auto"/>
                        <w:left w:val="none" w:sz="0" w:space="0" w:color="auto"/>
                        <w:bottom w:val="none" w:sz="0" w:space="0" w:color="auto"/>
                        <w:right w:val="none" w:sz="0" w:space="0" w:color="auto"/>
                      </w:divBdr>
                      <w:divsChild>
                        <w:div w:id="106051428">
                          <w:marLeft w:val="0"/>
                          <w:marRight w:val="0"/>
                          <w:marTop w:val="0"/>
                          <w:marBottom w:val="0"/>
                          <w:divBdr>
                            <w:top w:val="none" w:sz="0" w:space="0" w:color="auto"/>
                            <w:left w:val="none" w:sz="0" w:space="0" w:color="auto"/>
                            <w:bottom w:val="none" w:sz="0" w:space="0" w:color="auto"/>
                            <w:right w:val="none" w:sz="0" w:space="0" w:color="auto"/>
                          </w:divBdr>
                          <w:divsChild>
                            <w:div w:id="1984965512">
                              <w:marLeft w:val="0"/>
                              <w:marRight w:val="0"/>
                              <w:marTop w:val="0"/>
                              <w:marBottom w:val="0"/>
                              <w:divBdr>
                                <w:top w:val="none" w:sz="0" w:space="0" w:color="auto"/>
                                <w:left w:val="none" w:sz="0" w:space="0" w:color="auto"/>
                                <w:bottom w:val="none" w:sz="0" w:space="0" w:color="auto"/>
                                <w:right w:val="none" w:sz="0" w:space="0" w:color="auto"/>
                              </w:divBdr>
                              <w:divsChild>
                                <w:div w:id="1217204148">
                                  <w:marLeft w:val="0"/>
                                  <w:marRight w:val="0"/>
                                  <w:marTop w:val="0"/>
                                  <w:marBottom w:val="0"/>
                                  <w:divBdr>
                                    <w:top w:val="none" w:sz="0" w:space="0" w:color="auto"/>
                                    <w:left w:val="none" w:sz="0" w:space="0" w:color="auto"/>
                                    <w:bottom w:val="none" w:sz="0" w:space="0" w:color="auto"/>
                                    <w:right w:val="none" w:sz="0" w:space="0" w:color="auto"/>
                                  </w:divBdr>
                                  <w:divsChild>
                                    <w:div w:id="1848590202">
                                      <w:marLeft w:val="0"/>
                                      <w:marRight w:val="0"/>
                                      <w:marTop w:val="0"/>
                                      <w:marBottom w:val="0"/>
                                      <w:divBdr>
                                        <w:top w:val="none" w:sz="0" w:space="0" w:color="auto"/>
                                        <w:left w:val="none" w:sz="0" w:space="0" w:color="auto"/>
                                        <w:bottom w:val="none" w:sz="0" w:space="0" w:color="auto"/>
                                        <w:right w:val="none" w:sz="0" w:space="0" w:color="auto"/>
                                      </w:divBdr>
                                      <w:divsChild>
                                        <w:div w:id="343749922">
                                          <w:marLeft w:val="0"/>
                                          <w:marRight w:val="0"/>
                                          <w:marTop w:val="0"/>
                                          <w:marBottom w:val="0"/>
                                          <w:divBdr>
                                            <w:top w:val="none" w:sz="0" w:space="0" w:color="auto"/>
                                            <w:left w:val="none" w:sz="0" w:space="0" w:color="auto"/>
                                            <w:bottom w:val="none" w:sz="0" w:space="0" w:color="auto"/>
                                            <w:right w:val="none" w:sz="0" w:space="0" w:color="auto"/>
                                          </w:divBdr>
                                          <w:divsChild>
                                            <w:div w:id="1997417869">
                                              <w:marLeft w:val="0"/>
                                              <w:marRight w:val="0"/>
                                              <w:marTop w:val="0"/>
                                              <w:marBottom w:val="0"/>
                                              <w:divBdr>
                                                <w:top w:val="none" w:sz="0" w:space="0" w:color="auto"/>
                                                <w:left w:val="none" w:sz="0" w:space="0" w:color="auto"/>
                                                <w:bottom w:val="none" w:sz="0" w:space="0" w:color="auto"/>
                                                <w:right w:val="none" w:sz="0" w:space="0" w:color="auto"/>
                                              </w:divBdr>
                                              <w:divsChild>
                                                <w:div w:id="1629048560">
                                                  <w:marLeft w:val="0"/>
                                                  <w:marRight w:val="0"/>
                                                  <w:marTop w:val="0"/>
                                                  <w:marBottom w:val="0"/>
                                                  <w:divBdr>
                                                    <w:top w:val="none" w:sz="0" w:space="0" w:color="auto"/>
                                                    <w:left w:val="none" w:sz="0" w:space="0" w:color="auto"/>
                                                    <w:bottom w:val="none" w:sz="0" w:space="0" w:color="auto"/>
                                                    <w:right w:val="none" w:sz="0" w:space="0" w:color="auto"/>
                                                  </w:divBdr>
                                                  <w:divsChild>
                                                    <w:div w:id="1489786435">
                                                      <w:marLeft w:val="0"/>
                                                      <w:marRight w:val="0"/>
                                                      <w:marTop w:val="0"/>
                                                      <w:marBottom w:val="0"/>
                                                      <w:divBdr>
                                                        <w:top w:val="none" w:sz="0" w:space="0" w:color="auto"/>
                                                        <w:left w:val="none" w:sz="0" w:space="0" w:color="auto"/>
                                                        <w:bottom w:val="none" w:sz="0" w:space="0" w:color="auto"/>
                                                        <w:right w:val="none" w:sz="0" w:space="0" w:color="auto"/>
                                                      </w:divBdr>
                                                      <w:divsChild>
                                                        <w:div w:id="271281369">
                                                          <w:marLeft w:val="0"/>
                                                          <w:marRight w:val="0"/>
                                                          <w:marTop w:val="0"/>
                                                          <w:marBottom w:val="0"/>
                                                          <w:divBdr>
                                                            <w:top w:val="none" w:sz="0" w:space="0" w:color="auto"/>
                                                            <w:left w:val="none" w:sz="0" w:space="0" w:color="auto"/>
                                                            <w:bottom w:val="none" w:sz="0" w:space="0" w:color="auto"/>
                                                            <w:right w:val="none" w:sz="0" w:space="0" w:color="auto"/>
                                                          </w:divBdr>
                                                          <w:divsChild>
                                                            <w:div w:id="284779297">
                                                              <w:marLeft w:val="0"/>
                                                              <w:marRight w:val="0"/>
                                                              <w:marTop w:val="0"/>
                                                              <w:marBottom w:val="0"/>
                                                              <w:divBdr>
                                                                <w:top w:val="none" w:sz="0" w:space="0" w:color="auto"/>
                                                                <w:left w:val="none" w:sz="0" w:space="0" w:color="auto"/>
                                                                <w:bottom w:val="none" w:sz="0" w:space="0" w:color="auto"/>
                                                                <w:right w:val="none" w:sz="0" w:space="0" w:color="auto"/>
                                                              </w:divBdr>
                                                              <w:divsChild>
                                                                <w:div w:id="269700328">
                                                                  <w:marLeft w:val="0"/>
                                                                  <w:marRight w:val="0"/>
                                                                  <w:marTop w:val="0"/>
                                                                  <w:marBottom w:val="0"/>
                                                                  <w:divBdr>
                                                                    <w:top w:val="none" w:sz="0" w:space="0" w:color="auto"/>
                                                                    <w:left w:val="none" w:sz="0" w:space="0" w:color="auto"/>
                                                                    <w:bottom w:val="none" w:sz="0" w:space="0" w:color="auto"/>
                                                                    <w:right w:val="none" w:sz="0" w:space="0" w:color="auto"/>
                                                                  </w:divBdr>
                                                                  <w:divsChild>
                                                                    <w:div w:id="298458675">
                                                                      <w:marLeft w:val="0"/>
                                                                      <w:marRight w:val="0"/>
                                                                      <w:marTop w:val="0"/>
                                                                      <w:marBottom w:val="0"/>
                                                                      <w:divBdr>
                                                                        <w:top w:val="none" w:sz="0" w:space="0" w:color="auto"/>
                                                                        <w:left w:val="none" w:sz="0" w:space="0" w:color="auto"/>
                                                                        <w:bottom w:val="none" w:sz="0" w:space="0" w:color="auto"/>
                                                                        <w:right w:val="none" w:sz="0" w:space="0" w:color="auto"/>
                                                                      </w:divBdr>
                                                                      <w:divsChild>
                                                                        <w:div w:id="192814806">
                                                                          <w:marLeft w:val="0"/>
                                                                          <w:marRight w:val="0"/>
                                                                          <w:marTop w:val="0"/>
                                                                          <w:marBottom w:val="0"/>
                                                                          <w:divBdr>
                                                                            <w:top w:val="none" w:sz="0" w:space="0" w:color="auto"/>
                                                                            <w:left w:val="none" w:sz="0" w:space="0" w:color="auto"/>
                                                                            <w:bottom w:val="none" w:sz="0" w:space="0" w:color="auto"/>
                                                                            <w:right w:val="none" w:sz="0" w:space="0" w:color="auto"/>
                                                                          </w:divBdr>
                                                                          <w:divsChild>
                                                                            <w:div w:id="2172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81031">
      <w:bodyDiv w:val="1"/>
      <w:marLeft w:val="0"/>
      <w:marRight w:val="0"/>
      <w:marTop w:val="0"/>
      <w:marBottom w:val="0"/>
      <w:divBdr>
        <w:top w:val="none" w:sz="0" w:space="0" w:color="auto"/>
        <w:left w:val="none" w:sz="0" w:space="0" w:color="auto"/>
        <w:bottom w:val="none" w:sz="0" w:space="0" w:color="auto"/>
        <w:right w:val="none" w:sz="0" w:space="0" w:color="auto"/>
      </w:divBdr>
    </w:div>
    <w:div w:id="548809690">
      <w:bodyDiv w:val="1"/>
      <w:marLeft w:val="0"/>
      <w:marRight w:val="0"/>
      <w:marTop w:val="0"/>
      <w:marBottom w:val="0"/>
      <w:divBdr>
        <w:top w:val="none" w:sz="0" w:space="0" w:color="auto"/>
        <w:left w:val="none" w:sz="0" w:space="0" w:color="auto"/>
        <w:bottom w:val="none" w:sz="0" w:space="0" w:color="auto"/>
        <w:right w:val="none" w:sz="0" w:space="0" w:color="auto"/>
      </w:divBdr>
    </w:div>
    <w:div w:id="571499915">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4">
          <w:marLeft w:val="0"/>
          <w:marRight w:val="0"/>
          <w:marTop w:val="0"/>
          <w:marBottom w:val="0"/>
          <w:divBdr>
            <w:top w:val="none" w:sz="0" w:space="0" w:color="auto"/>
            <w:left w:val="none" w:sz="0" w:space="0" w:color="auto"/>
            <w:bottom w:val="none" w:sz="0" w:space="0" w:color="auto"/>
            <w:right w:val="none" w:sz="0" w:space="0" w:color="auto"/>
          </w:divBdr>
          <w:divsChild>
            <w:div w:id="452405740">
              <w:marLeft w:val="0"/>
              <w:marRight w:val="0"/>
              <w:marTop w:val="0"/>
              <w:marBottom w:val="120"/>
              <w:divBdr>
                <w:top w:val="none" w:sz="0" w:space="0" w:color="auto"/>
                <w:left w:val="none" w:sz="0" w:space="0" w:color="auto"/>
                <w:bottom w:val="none" w:sz="0" w:space="0" w:color="auto"/>
                <w:right w:val="none" w:sz="0" w:space="0" w:color="auto"/>
              </w:divBdr>
              <w:divsChild>
                <w:div w:id="12259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23705">
      <w:bodyDiv w:val="1"/>
      <w:marLeft w:val="0"/>
      <w:marRight w:val="0"/>
      <w:marTop w:val="0"/>
      <w:marBottom w:val="0"/>
      <w:divBdr>
        <w:top w:val="none" w:sz="0" w:space="0" w:color="auto"/>
        <w:left w:val="none" w:sz="0" w:space="0" w:color="auto"/>
        <w:bottom w:val="none" w:sz="0" w:space="0" w:color="auto"/>
        <w:right w:val="none" w:sz="0" w:space="0" w:color="auto"/>
      </w:divBdr>
    </w:div>
    <w:div w:id="803236185">
      <w:bodyDiv w:val="1"/>
      <w:marLeft w:val="0"/>
      <w:marRight w:val="0"/>
      <w:marTop w:val="0"/>
      <w:marBottom w:val="0"/>
      <w:divBdr>
        <w:top w:val="none" w:sz="0" w:space="0" w:color="auto"/>
        <w:left w:val="none" w:sz="0" w:space="0" w:color="auto"/>
        <w:bottom w:val="none" w:sz="0" w:space="0" w:color="auto"/>
        <w:right w:val="none" w:sz="0" w:space="0" w:color="auto"/>
      </w:divBdr>
    </w:div>
    <w:div w:id="852183924">
      <w:bodyDiv w:val="1"/>
      <w:marLeft w:val="0"/>
      <w:marRight w:val="0"/>
      <w:marTop w:val="0"/>
      <w:marBottom w:val="0"/>
      <w:divBdr>
        <w:top w:val="none" w:sz="0" w:space="0" w:color="auto"/>
        <w:left w:val="none" w:sz="0" w:space="0" w:color="auto"/>
        <w:bottom w:val="none" w:sz="0" w:space="0" w:color="auto"/>
        <w:right w:val="none" w:sz="0" w:space="0" w:color="auto"/>
      </w:divBdr>
    </w:div>
    <w:div w:id="877549942">
      <w:bodyDiv w:val="1"/>
      <w:marLeft w:val="0"/>
      <w:marRight w:val="0"/>
      <w:marTop w:val="0"/>
      <w:marBottom w:val="0"/>
      <w:divBdr>
        <w:top w:val="none" w:sz="0" w:space="0" w:color="auto"/>
        <w:left w:val="none" w:sz="0" w:space="0" w:color="auto"/>
        <w:bottom w:val="none" w:sz="0" w:space="0" w:color="auto"/>
        <w:right w:val="none" w:sz="0" w:space="0" w:color="auto"/>
      </w:divBdr>
    </w:div>
    <w:div w:id="906257876">
      <w:bodyDiv w:val="1"/>
      <w:marLeft w:val="0"/>
      <w:marRight w:val="0"/>
      <w:marTop w:val="0"/>
      <w:marBottom w:val="0"/>
      <w:divBdr>
        <w:top w:val="none" w:sz="0" w:space="0" w:color="auto"/>
        <w:left w:val="none" w:sz="0" w:space="0" w:color="auto"/>
        <w:bottom w:val="none" w:sz="0" w:space="0" w:color="auto"/>
        <w:right w:val="none" w:sz="0" w:space="0" w:color="auto"/>
      </w:divBdr>
    </w:div>
    <w:div w:id="923103454">
      <w:bodyDiv w:val="1"/>
      <w:marLeft w:val="0"/>
      <w:marRight w:val="0"/>
      <w:marTop w:val="0"/>
      <w:marBottom w:val="0"/>
      <w:divBdr>
        <w:top w:val="none" w:sz="0" w:space="0" w:color="auto"/>
        <w:left w:val="none" w:sz="0" w:space="0" w:color="auto"/>
        <w:bottom w:val="none" w:sz="0" w:space="0" w:color="auto"/>
        <w:right w:val="none" w:sz="0" w:space="0" w:color="auto"/>
      </w:divBdr>
    </w:div>
    <w:div w:id="928737146">
      <w:bodyDiv w:val="1"/>
      <w:marLeft w:val="0"/>
      <w:marRight w:val="0"/>
      <w:marTop w:val="0"/>
      <w:marBottom w:val="0"/>
      <w:divBdr>
        <w:top w:val="none" w:sz="0" w:space="0" w:color="auto"/>
        <w:left w:val="none" w:sz="0" w:space="0" w:color="auto"/>
        <w:bottom w:val="none" w:sz="0" w:space="0" w:color="auto"/>
        <w:right w:val="none" w:sz="0" w:space="0" w:color="auto"/>
      </w:divBdr>
    </w:div>
    <w:div w:id="930043099">
      <w:bodyDiv w:val="1"/>
      <w:marLeft w:val="0"/>
      <w:marRight w:val="0"/>
      <w:marTop w:val="0"/>
      <w:marBottom w:val="0"/>
      <w:divBdr>
        <w:top w:val="none" w:sz="0" w:space="0" w:color="auto"/>
        <w:left w:val="none" w:sz="0" w:space="0" w:color="auto"/>
        <w:bottom w:val="none" w:sz="0" w:space="0" w:color="auto"/>
        <w:right w:val="none" w:sz="0" w:space="0" w:color="auto"/>
      </w:divBdr>
    </w:div>
    <w:div w:id="963774672">
      <w:bodyDiv w:val="1"/>
      <w:marLeft w:val="0"/>
      <w:marRight w:val="0"/>
      <w:marTop w:val="0"/>
      <w:marBottom w:val="0"/>
      <w:divBdr>
        <w:top w:val="none" w:sz="0" w:space="0" w:color="auto"/>
        <w:left w:val="none" w:sz="0" w:space="0" w:color="auto"/>
        <w:bottom w:val="none" w:sz="0" w:space="0" w:color="auto"/>
        <w:right w:val="none" w:sz="0" w:space="0" w:color="auto"/>
      </w:divBdr>
      <w:divsChild>
        <w:div w:id="1273905348">
          <w:marLeft w:val="0"/>
          <w:marRight w:val="0"/>
          <w:marTop w:val="0"/>
          <w:marBottom w:val="0"/>
          <w:divBdr>
            <w:top w:val="none" w:sz="0" w:space="0" w:color="auto"/>
            <w:left w:val="none" w:sz="0" w:space="0" w:color="auto"/>
            <w:bottom w:val="none" w:sz="0" w:space="0" w:color="auto"/>
            <w:right w:val="none" w:sz="0" w:space="0" w:color="auto"/>
          </w:divBdr>
          <w:divsChild>
            <w:div w:id="1564102897">
              <w:marLeft w:val="0"/>
              <w:marRight w:val="0"/>
              <w:marTop w:val="0"/>
              <w:marBottom w:val="0"/>
              <w:divBdr>
                <w:top w:val="none" w:sz="0" w:space="0" w:color="auto"/>
                <w:left w:val="none" w:sz="0" w:space="0" w:color="auto"/>
                <w:bottom w:val="none" w:sz="0" w:space="0" w:color="auto"/>
                <w:right w:val="none" w:sz="0" w:space="0" w:color="auto"/>
              </w:divBdr>
              <w:divsChild>
                <w:div w:id="581522627">
                  <w:marLeft w:val="-225"/>
                  <w:marRight w:val="-225"/>
                  <w:marTop w:val="0"/>
                  <w:marBottom w:val="0"/>
                  <w:divBdr>
                    <w:top w:val="none" w:sz="0" w:space="0" w:color="auto"/>
                    <w:left w:val="none" w:sz="0" w:space="0" w:color="auto"/>
                    <w:bottom w:val="none" w:sz="0" w:space="0" w:color="auto"/>
                    <w:right w:val="none" w:sz="0" w:space="0" w:color="auto"/>
                  </w:divBdr>
                  <w:divsChild>
                    <w:div w:id="463545367">
                      <w:marLeft w:val="0"/>
                      <w:marRight w:val="0"/>
                      <w:marTop w:val="0"/>
                      <w:marBottom w:val="0"/>
                      <w:divBdr>
                        <w:top w:val="none" w:sz="0" w:space="0" w:color="auto"/>
                        <w:left w:val="none" w:sz="0" w:space="0" w:color="auto"/>
                        <w:bottom w:val="none" w:sz="0" w:space="0" w:color="auto"/>
                        <w:right w:val="none" w:sz="0" w:space="0" w:color="auto"/>
                      </w:divBdr>
                      <w:divsChild>
                        <w:div w:id="4995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977325">
      <w:bodyDiv w:val="1"/>
      <w:marLeft w:val="0"/>
      <w:marRight w:val="0"/>
      <w:marTop w:val="0"/>
      <w:marBottom w:val="0"/>
      <w:divBdr>
        <w:top w:val="none" w:sz="0" w:space="0" w:color="auto"/>
        <w:left w:val="none" w:sz="0" w:space="0" w:color="auto"/>
        <w:bottom w:val="none" w:sz="0" w:space="0" w:color="auto"/>
        <w:right w:val="none" w:sz="0" w:space="0" w:color="auto"/>
      </w:divBdr>
    </w:div>
    <w:div w:id="972247533">
      <w:bodyDiv w:val="1"/>
      <w:marLeft w:val="0"/>
      <w:marRight w:val="0"/>
      <w:marTop w:val="0"/>
      <w:marBottom w:val="0"/>
      <w:divBdr>
        <w:top w:val="none" w:sz="0" w:space="0" w:color="auto"/>
        <w:left w:val="none" w:sz="0" w:space="0" w:color="auto"/>
        <w:bottom w:val="none" w:sz="0" w:space="0" w:color="auto"/>
        <w:right w:val="none" w:sz="0" w:space="0" w:color="auto"/>
      </w:divBdr>
    </w:div>
    <w:div w:id="1003624903">
      <w:bodyDiv w:val="1"/>
      <w:marLeft w:val="0"/>
      <w:marRight w:val="0"/>
      <w:marTop w:val="0"/>
      <w:marBottom w:val="0"/>
      <w:divBdr>
        <w:top w:val="none" w:sz="0" w:space="0" w:color="auto"/>
        <w:left w:val="none" w:sz="0" w:space="0" w:color="auto"/>
        <w:bottom w:val="none" w:sz="0" w:space="0" w:color="auto"/>
        <w:right w:val="none" w:sz="0" w:space="0" w:color="auto"/>
      </w:divBdr>
    </w:div>
    <w:div w:id="1039621989">
      <w:bodyDiv w:val="1"/>
      <w:marLeft w:val="0"/>
      <w:marRight w:val="0"/>
      <w:marTop w:val="0"/>
      <w:marBottom w:val="0"/>
      <w:divBdr>
        <w:top w:val="none" w:sz="0" w:space="0" w:color="auto"/>
        <w:left w:val="none" w:sz="0" w:space="0" w:color="auto"/>
        <w:bottom w:val="none" w:sz="0" w:space="0" w:color="auto"/>
        <w:right w:val="none" w:sz="0" w:space="0" w:color="auto"/>
      </w:divBdr>
    </w:div>
    <w:div w:id="1092431624">
      <w:bodyDiv w:val="1"/>
      <w:marLeft w:val="0"/>
      <w:marRight w:val="0"/>
      <w:marTop w:val="0"/>
      <w:marBottom w:val="0"/>
      <w:divBdr>
        <w:top w:val="none" w:sz="0" w:space="0" w:color="auto"/>
        <w:left w:val="none" w:sz="0" w:space="0" w:color="auto"/>
        <w:bottom w:val="none" w:sz="0" w:space="0" w:color="auto"/>
        <w:right w:val="none" w:sz="0" w:space="0" w:color="auto"/>
      </w:divBdr>
    </w:div>
    <w:div w:id="1093477471">
      <w:bodyDiv w:val="1"/>
      <w:marLeft w:val="0"/>
      <w:marRight w:val="0"/>
      <w:marTop w:val="0"/>
      <w:marBottom w:val="0"/>
      <w:divBdr>
        <w:top w:val="none" w:sz="0" w:space="0" w:color="auto"/>
        <w:left w:val="none" w:sz="0" w:space="0" w:color="auto"/>
        <w:bottom w:val="none" w:sz="0" w:space="0" w:color="auto"/>
        <w:right w:val="none" w:sz="0" w:space="0" w:color="auto"/>
      </w:divBdr>
    </w:div>
    <w:div w:id="1140150612">
      <w:bodyDiv w:val="1"/>
      <w:marLeft w:val="0"/>
      <w:marRight w:val="0"/>
      <w:marTop w:val="0"/>
      <w:marBottom w:val="0"/>
      <w:divBdr>
        <w:top w:val="none" w:sz="0" w:space="0" w:color="auto"/>
        <w:left w:val="none" w:sz="0" w:space="0" w:color="auto"/>
        <w:bottom w:val="none" w:sz="0" w:space="0" w:color="auto"/>
        <w:right w:val="none" w:sz="0" w:space="0" w:color="auto"/>
      </w:divBdr>
    </w:div>
    <w:div w:id="1216505659">
      <w:bodyDiv w:val="1"/>
      <w:marLeft w:val="0"/>
      <w:marRight w:val="0"/>
      <w:marTop w:val="0"/>
      <w:marBottom w:val="0"/>
      <w:divBdr>
        <w:top w:val="none" w:sz="0" w:space="0" w:color="auto"/>
        <w:left w:val="none" w:sz="0" w:space="0" w:color="auto"/>
        <w:bottom w:val="none" w:sz="0" w:space="0" w:color="auto"/>
        <w:right w:val="none" w:sz="0" w:space="0" w:color="auto"/>
      </w:divBdr>
    </w:div>
    <w:div w:id="1230505039">
      <w:bodyDiv w:val="1"/>
      <w:marLeft w:val="0"/>
      <w:marRight w:val="0"/>
      <w:marTop w:val="0"/>
      <w:marBottom w:val="0"/>
      <w:divBdr>
        <w:top w:val="none" w:sz="0" w:space="0" w:color="auto"/>
        <w:left w:val="none" w:sz="0" w:space="0" w:color="auto"/>
        <w:bottom w:val="none" w:sz="0" w:space="0" w:color="auto"/>
        <w:right w:val="none" w:sz="0" w:space="0" w:color="auto"/>
      </w:divBdr>
      <w:divsChild>
        <w:div w:id="732628270">
          <w:marLeft w:val="0"/>
          <w:marRight w:val="0"/>
          <w:marTop w:val="0"/>
          <w:marBottom w:val="0"/>
          <w:divBdr>
            <w:top w:val="none" w:sz="0" w:space="0" w:color="auto"/>
            <w:left w:val="none" w:sz="0" w:space="0" w:color="auto"/>
            <w:bottom w:val="none" w:sz="0" w:space="0" w:color="auto"/>
            <w:right w:val="none" w:sz="0" w:space="0" w:color="auto"/>
          </w:divBdr>
          <w:divsChild>
            <w:div w:id="1953130961">
              <w:marLeft w:val="0"/>
              <w:marRight w:val="0"/>
              <w:marTop w:val="0"/>
              <w:marBottom w:val="120"/>
              <w:divBdr>
                <w:top w:val="none" w:sz="0" w:space="0" w:color="auto"/>
                <w:left w:val="none" w:sz="0" w:space="0" w:color="auto"/>
                <w:bottom w:val="none" w:sz="0" w:space="0" w:color="auto"/>
                <w:right w:val="none" w:sz="0" w:space="0" w:color="auto"/>
              </w:divBdr>
              <w:divsChild>
                <w:div w:id="9236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1712">
      <w:bodyDiv w:val="1"/>
      <w:marLeft w:val="0"/>
      <w:marRight w:val="0"/>
      <w:marTop w:val="0"/>
      <w:marBottom w:val="0"/>
      <w:divBdr>
        <w:top w:val="none" w:sz="0" w:space="0" w:color="auto"/>
        <w:left w:val="none" w:sz="0" w:space="0" w:color="auto"/>
        <w:bottom w:val="none" w:sz="0" w:space="0" w:color="auto"/>
        <w:right w:val="none" w:sz="0" w:space="0" w:color="auto"/>
      </w:divBdr>
    </w:div>
    <w:div w:id="1331060671">
      <w:bodyDiv w:val="1"/>
      <w:marLeft w:val="0"/>
      <w:marRight w:val="0"/>
      <w:marTop w:val="0"/>
      <w:marBottom w:val="0"/>
      <w:divBdr>
        <w:top w:val="none" w:sz="0" w:space="0" w:color="auto"/>
        <w:left w:val="none" w:sz="0" w:space="0" w:color="auto"/>
        <w:bottom w:val="none" w:sz="0" w:space="0" w:color="auto"/>
        <w:right w:val="none" w:sz="0" w:space="0" w:color="auto"/>
      </w:divBdr>
      <w:divsChild>
        <w:div w:id="834876502">
          <w:marLeft w:val="0"/>
          <w:marRight w:val="0"/>
          <w:marTop w:val="0"/>
          <w:marBottom w:val="0"/>
          <w:divBdr>
            <w:top w:val="none" w:sz="0" w:space="0" w:color="auto"/>
            <w:left w:val="none" w:sz="0" w:space="0" w:color="auto"/>
            <w:bottom w:val="none" w:sz="0" w:space="0" w:color="auto"/>
            <w:right w:val="none" w:sz="0" w:space="0" w:color="auto"/>
          </w:divBdr>
          <w:divsChild>
            <w:div w:id="838693133">
              <w:marLeft w:val="0"/>
              <w:marRight w:val="0"/>
              <w:marTop w:val="0"/>
              <w:marBottom w:val="120"/>
              <w:divBdr>
                <w:top w:val="none" w:sz="0" w:space="0" w:color="auto"/>
                <w:left w:val="none" w:sz="0" w:space="0" w:color="auto"/>
                <w:bottom w:val="none" w:sz="0" w:space="0" w:color="auto"/>
                <w:right w:val="none" w:sz="0" w:space="0" w:color="auto"/>
              </w:divBdr>
              <w:divsChild>
                <w:div w:id="2112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5483">
      <w:bodyDiv w:val="1"/>
      <w:marLeft w:val="0"/>
      <w:marRight w:val="0"/>
      <w:marTop w:val="0"/>
      <w:marBottom w:val="0"/>
      <w:divBdr>
        <w:top w:val="none" w:sz="0" w:space="0" w:color="auto"/>
        <w:left w:val="none" w:sz="0" w:space="0" w:color="auto"/>
        <w:bottom w:val="none" w:sz="0" w:space="0" w:color="auto"/>
        <w:right w:val="none" w:sz="0" w:space="0" w:color="auto"/>
      </w:divBdr>
    </w:div>
    <w:div w:id="1460493410">
      <w:bodyDiv w:val="1"/>
      <w:marLeft w:val="0"/>
      <w:marRight w:val="0"/>
      <w:marTop w:val="0"/>
      <w:marBottom w:val="0"/>
      <w:divBdr>
        <w:top w:val="none" w:sz="0" w:space="0" w:color="auto"/>
        <w:left w:val="none" w:sz="0" w:space="0" w:color="auto"/>
        <w:bottom w:val="none" w:sz="0" w:space="0" w:color="auto"/>
        <w:right w:val="none" w:sz="0" w:space="0" w:color="auto"/>
      </w:divBdr>
    </w:div>
    <w:div w:id="1516267874">
      <w:bodyDiv w:val="1"/>
      <w:marLeft w:val="0"/>
      <w:marRight w:val="0"/>
      <w:marTop w:val="0"/>
      <w:marBottom w:val="0"/>
      <w:divBdr>
        <w:top w:val="none" w:sz="0" w:space="0" w:color="auto"/>
        <w:left w:val="none" w:sz="0" w:space="0" w:color="auto"/>
        <w:bottom w:val="none" w:sz="0" w:space="0" w:color="auto"/>
        <w:right w:val="none" w:sz="0" w:space="0" w:color="auto"/>
      </w:divBdr>
    </w:div>
    <w:div w:id="1546485322">
      <w:bodyDiv w:val="1"/>
      <w:marLeft w:val="0"/>
      <w:marRight w:val="0"/>
      <w:marTop w:val="0"/>
      <w:marBottom w:val="0"/>
      <w:divBdr>
        <w:top w:val="none" w:sz="0" w:space="0" w:color="auto"/>
        <w:left w:val="none" w:sz="0" w:space="0" w:color="auto"/>
        <w:bottom w:val="none" w:sz="0" w:space="0" w:color="auto"/>
        <w:right w:val="none" w:sz="0" w:space="0" w:color="auto"/>
      </w:divBdr>
      <w:divsChild>
        <w:div w:id="1661883060">
          <w:marLeft w:val="0"/>
          <w:marRight w:val="0"/>
          <w:marTop w:val="0"/>
          <w:marBottom w:val="0"/>
          <w:divBdr>
            <w:top w:val="none" w:sz="0" w:space="0" w:color="auto"/>
            <w:left w:val="none" w:sz="0" w:space="0" w:color="auto"/>
            <w:bottom w:val="none" w:sz="0" w:space="0" w:color="auto"/>
            <w:right w:val="none" w:sz="0" w:space="0" w:color="auto"/>
          </w:divBdr>
          <w:divsChild>
            <w:div w:id="749617032">
              <w:marLeft w:val="0"/>
              <w:marRight w:val="0"/>
              <w:marTop w:val="0"/>
              <w:marBottom w:val="0"/>
              <w:divBdr>
                <w:top w:val="none" w:sz="0" w:space="0" w:color="auto"/>
                <w:left w:val="none" w:sz="0" w:space="0" w:color="auto"/>
                <w:bottom w:val="none" w:sz="0" w:space="0" w:color="auto"/>
                <w:right w:val="none" w:sz="0" w:space="0" w:color="auto"/>
              </w:divBdr>
              <w:divsChild>
                <w:div w:id="648218035">
                  <w:marLeft w:val="0"/>
                  <w:marRight w:val="0"/>
                  <w:marTop w:val="0"/>
                  <w:marBottom w:val="0"/>
                  <w:divBdr>
                    <w:top w:val="none" w:sz="0" w:space="0" w:color="auto"/>
                    <w:left w:val="none" w:sz="0" w:space="0" w:color="auto"/>
                    <w:bottom w:val="none" w:sz="0" w:space="0" w:color="auto"/>
                    <w:right w:val="none" w:sz="0" w:space="0" w:color="auto"/>
                  </w:divBdr>
                  <w:divsChild>
                    <w:div w:id="1838223425">
                      <w:marLeft w:val="-30"/>
                      <w:marRight w:val="0"/>
                      <w:marTop w:val="0"/>
                      <w:marBottom w:val="300"/>
                      <w:divBdr>
                        <w:top w:val="inset" w:sz="12" w:space="4" w:color="888888"/>
                        <w:left w:val="inset" w:sz="12" w:space="4" w:color="888888"/>
                        <w:bottom w:val="inset" w:sz="12" w:space="4" w:color="888888"/>
                        <w:right w:val="inset" w:sz="12" w:space="4" w:color="888888"/>
                      </w:divBdr>
                      <w:divsChild>
                        <w:div w:id="772553228">
                          <w:marLeft w:val="75"/>
                          <w:marRight w:val="75"/>
                          <w:marTop w:val="75"/>
                          <w:marBottom w:val="75"/>
                          <w:divBdr>
                            <w:top w:val="inset" w:sz="6" w:space="6" w:color="000000"/>
                            <w:left w:val="inset" w:sz="6" w:space="6" w:color="000000"/>
                            <w:bottom w:val="inset" w:sz="6" w:space="6" w:color="000000"/>
                            <w:right w:val="inset" w:sz="6" w:space="6" w:color="000000"/>
                          </w:divBdr>
                        </w:div>
                      </w:divsChild>
                    </w:div>
                  </w:divsChild>
                </w:div>
              </w:divsChild>
            </w:div>
          </w:divsChild>
        </w:div>
      </w:divsChild>
    </w:div>
    <w:div w:id="1549224133">
      <w:bodyDiv w:val="1"/>
      <w:marLeft w:val="0"/>
      <w:marRight w:val="0"/>
      <w:marTop w:val="0"/>
      <w:marBottom w:val="0"/>
      <w:divBdr>
        <w:top w:val="none" w:sz="0" w:space="0" w:color="auto"/>
        <w:left w:val="none" w:sz="0" w:space="0" w:color="auto"/>
        <w:bottom w:val="none" w:sz="0" w:space="0" w:color="auto"/>
        <w:right w:val="none" w:sz="0" w:space="0" w:color="auto"/>
      </w:divBdr>
    </w:div>
    <w:div w:id="1578632429">
      <w:bodyDiv w:val="1"/>
      <w:marLeft w:val="0"/>
      <w:marRight w:val="0"/>
      <w:marTop w:val="0"/>
      <w:marBottom w:val="0"/>
      <w:divBdr>
        <w:top w:val="none" w:sz="0" w:space="0" w:color="auto"/>
        <w:left w:val="none" w:sz="0" w:space="0" w:color="auto"/>
        <w:bottom w:val="none" w:sz="0" w:space="0" w:color="auto"/>
        <w:right w:val="none" w:sz="0" w:space="0" w:color="auto"/>
      </w:divBdr>
      <w:divsChild>
        <w:div w:id="1274170322">
          <w:marLeft w:val="0"/>
          <w:marRight w:val="0"/>
          <w:marTop w:val="0"/>
          <w:marBottom w:val="0"/>
          <w:divBdr>
            <w:top w:val="none" w:sz="0" w:space="0" w:color="auto"/>
            <w:left w:val="none" w:sz="0" w:space="0" w:color="auto"/>
            <w:bottom w:val="none" w:sz="0" w:space="0" w:color="auto"/>
            <w:right w:val="none" w:sz="0" w:space="0" w:color="auto"/>
          </w:divBdr>
          <w:divsChild>
            <w:div w:id="818376523">
              <w:marLeft w:val="0"/>
              <w:marRight w:val="0"/>
              <w:marTop w:val="0"/>
              <w:marBottom w:val="0"/>
              <w:divBdr>
                <w:top w:val="none" w:sz="0" w:space="0" w:color="auto"/>
                <w:left w:val="none" w:sz="0" w:space="0" w:color="auto"/>
                <w:bottom w:val="none" w:sz="0" w:space="0" w:color="auto"/>
                <w:right w:val="none" w:sz="0" w:space="0" w:color="auto"/>
              </w:divBdr>
              <w:divsChild>
                <w:div w:id="1242565007">
                  <w:marLeft w:val="0"/>
                  <w:marRight w:val="0"/>
                  <w:marTop w:val="0"/>
                  <w:marBottom w:val="0"/>
                  <w:divBdr>
                    <w:top w:val="none" w:sz="0" w:space="0" w:color="auto"/>
                    <w:left w:val="none" w:sz="0" w:space="0" w:color="auto"/>
                    <w:bottom w:val="none" w:sz="0" w:space="0" w:color="auto"/>
                    <w:right w:val="none" w:sz="0" w:space="0" w:color="auto"/>
                  </w:divBdr>
                  <w:divsChild>
                    <w:div w:id="1148936114">
                      <w:marLeft w:val="-30"/>
                      <w:marRight w:val="0"/>
                      <w:marTop w:val="0"/>
                      <w:marBottom w:val="300"/>
                      <w:divBdr>
                        <w:top w:val="inset" w:sz="12" w:space="4" w:color="888888"/>
                        <w:left w:val="inset" w:sz="12" w:space="4" w:color="888888"/>
                        <w:bottom w:val="inset" w:sz="12" w:space="4" w:color="888888"/>
                        <w:right w:val="inset" w:sz="12" w:space="4" w:color="888888"/>
                      </w:divBdr>
                      <w:divsChild>
                        <w:div w:id="957612377">
                          <w:marLeft w:val="75"/>
                          <w:marRight w:val="75"/>
                          <w:marTop w:val="75"/>
                          <w:marBottom w:val="75"/>
                          <w:divBdr>
                            <w:top w:val="inset" w:sz="6" w:space="6" w:color="000000"/>
                            <w:left w:val="inset" w:sz="6" w:space="6" w:color="000000"/>
                            <w:bottom w:val="inset" w:sz="6" w:space="6" w:color="000000"/>
                            <w:right w:val="inset" w:sz="6" w:space="6" w:color="000000"/>
                          </w:divBdr>
                        </w:div>
                      </w:divsChild>
                    </w:div>
                  </w:divsChild>
                </w:div>
              </w:divsChild>
            </w:div>
          </w:divsChild>
        </w:div>
      </w:divsChild>
    </w:div>
    <w:div w:id="1584952992">
      <w:bodyDiv w:val="1"/>
      <w:marLeft w:val="0"/>
      <w:marRight w:val="0"/>
      <w:marTop w:val="0"/>
      <w:marBottom w:val="0"/>
      <w:divBdr>
        <w:top w:val="none" w:sz="0" w:space="0" w:color="auto"/>
        <w:left w:val="none" w:sz="0" w:space="0" w:color="auto"/>
        <w:bottom w:val="none" w:sz="0" w:space="0" w:color="auto"/>
        <w:right w:val="none" w:sz="0" w:space="0" w:color="auto"/>
      </w:divBdr>
    </w:div>
    <w:div w:id="1727025994">
      <w:bodyDiv w:val="1"/>
      <w:marLeft w:val="0"/>
      <w:marRight w:val="0"/>
      <w:marTop w:val="0"/>
      <w:marBottom w:val="0"/>
      <w:divBdr>
        <w:top w:val="none" w:sz="0" w:space="0" w:color="auto"/>
        <w:left w:val="none" w:sz="0" w:space="0" w:color="auto"/>
        <w:bottom w:val="none" w:sz="0" w:space="0" w:color="auto"/>
        <w:right w:val="none" w:sz="0" w:space="0" w:color="auto"/>
      </w:divBdr>
    </w:div>
    <w:div w:id="1760521290">
      <w:bodyDiv w:val="1"/>
      <w:marLeft w:val="0"/>
      <w:marRight w:val="0"/>
      <w:marTop w:val="0"/>
      <w:marBottom w:val="0"/>
      <w:divBdr>
        <w:top w:val="none" w:sz="0" w:space="0" w:color="auto"/>
        <w:left w:val="none" w:sz="0" w:space="0" w:color="auto"/>
        <w:bottom w:val="none" w:sz="0" w:space="0" w:color="auto"/>
        <w:right w:val="none" w:sz="0" w:space="0" w:color="auto"/>
      </w:divBdr>
    </w:div>
    <w:div w:id="1872184634">
      <w:bodyDiv w:val="1"/>
      <w:marLeft w:val="0"/>
      <w:marRight w:val="0"/>
      <w:marTop w:val="0"/>
      <w:marBottom w:val="0"/>
      <w:divBdr>
        <w:top w:val="none" w:sz="0" w:space="0" w:color="auto"/>
        <w:left w:val="none" w:sz="0" w:space="0" w:color="auto"/>
        <w:bottom w:val="none" w:sz="0" w:space="0" w:color="auto"/>
        <w:right w:val="none" w:sz="0" w:space="0" w:color="auto"/>
      </w:divBdr>
    </w:div>
    <w:div w:id="1918591296">
      <w:bodyDiv w:val="1"/>
      <w:marLeft w:val="0"/>
      <w:marRight w:val="0"/>
      <w:marTop w:val="0"/>
      <w:marBottom w:val="0"/>
      <w:divBdr>
        <w:top w:val="none" w:sz="0" w:space="0" w:color="auto"/>
        <w:left w:val="none" w:sz="0" w:space="0" w:color="auto"/>
        <w:bottom w:val="none" w:sz="0" w:space="0" w:color="auto"/>
        <w:right w:val="none" w:sz="0" w:space="0" w:color="auto"/>
      </w:divBdr>
    </w:div>
    <w:div w:id="1996177766">
      <w:bodyDiv w:val="1"/>
      <w:marLeft w:val="0"/>
      <w:marRight w:val="0"/>
      <w:marTop w:val="0"/>
      <w:marBottom w:val="0"/>
      <w:divBdr>
        <w:top w:val="none" w:sz="0" w:space="0" w:color="auto"/>
        <w:left w:val="none" w:sz="0" w:space="0" w:color="auto"/>
        <w:bottom w:val="none" w:sz="0" w:space="0" w:color="auto"/>
        <w:right w:val="none" w:sz="0" w:space="0" w:color="auto"/>
      </w:divBdr>
    </w:div>
    <w:div w:id="2024621203">
      <w:bodyDiv w:val="1"/>
      <w:marLeft w:val="0"/>
      <w:marRight w:val="0"/>
      <w:marTop w:val="0"/>
      <w:marBottom w:val="0"/>
      <w:divBdr>
        <w:top w:val="none" w:sz="0" w:space="0" w:color="auto"/>
        <w:left w:val="none" w:sz="0" w:space="0" w:color="auto"/>
        <w:bottom w:val="none" w:sz="0" w:space="0" w:color="auto"/>
        <w:right w:val="none" w:sz="0" w:space="0" w:color="auto"/>
      </w:divBdr>
    </w:div>
    <w:div w:id="20676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sa.virginia.gov/content/doc/Request_for_Exception_to_Policy.pdf" TargetMode="External"/><Relationship Id="rId21" Type="http://schemas.openxmlformats.org/officeDocument/2006/relationships/hyperlink" Target="https://www.doa.virginia.gov/reference/ARMICS/ARMICS_Standards.pdf" TargetMode="External"/><Relationship Id="rId42" Type="http://schemas.openxmlformats.org/officeDocument/2006/relationships/hyperlink" Target="http://www.doa.virginia.gov/reference.shtml" TargetMode="External"/><Relationship Id="rId63" Type="http://schemas.openxmlformats.org/officeDocument/2006/relationships/hyperlink" Target="https://www.csa.virginia.gov/Resources/PolicyGuides" TargetMode="External"/><Relationship Id="rId84" Type="http://schemas.openxmlformats.org/officeDocument/2006/relationships/hyperlink" Target="https://csa.virginia.gov/content/pdf/Model_Family_Referral_Policy.pdf" TargetMode="External"/><Relationship Id="rId138" Type="http://schemas.openxmlformats.org/officeDocument/2006/relationships/hyperlink" Target="http://law.lis.virginia.gov/vacode/title42.1/" TargetMode="External"/><Relationship Id="rId159" Type="http://schemas.openxmlformats.org/officeDocument/2006/relationships/hyperlink" Target="https://csa.virginia.gov/content/doc/Administrative_Memo_21-17.pdf" TargetMode="External"/><Relationship Id="rId170" Type="http://schemas.openxmlformats.org/officeDocument/2006/relationships/hyperlink" Target="http://law.lis.virginia.gov/vacode/63.2-905/" TargetMode="External"/><Relationship Id="rId191" Type="http://schemas.openxmlformats.org/officeDocument/2006/relationships/hyperlink" Target="http://www.csa.virginia.gov/Resources/PolicyGuides" TargetMode="External"/><Relationship Id="rId205" Type="http://schemas.openxmlformats.org/officeDocument/2006/relationships/hyperlink" Target="http://www.csa.virginia.gov/Resources/PolicyGuides" TargetMode="External"/><Relationship Id="rId107" Type="http://schemas.openxmlformats.org/officeDocument/2006/relationships/hyperlink" Target="https://csa.virginia.gov/Content/pdf/High_Fidelity_Wraparound_Activities_and_Documentation.pdf" TargetMode="External"/><Relationship Id="rId11" Type="http://schemas.openxmlformats.org/officeDocument/2006/relationships/header" Target="header1.xml"/><Relationship Id="rId32" Type="http://schemas.openxmlformats.org/officeDocument/2006/relationships/hyperlink" Target="http://www.doa.virginia.gov/reference.shtml" TargetMode="External"/><Relationship Id="rId53" Type="http://schemas.openxmlformats.org/officeDocument/2006/relationships/hyperlink" Target="http://law.lis.virginia.gov/vacode/2.2-2648/" TargetMode="External"/><Relationship Id="rId74" Type="http://schemas.openxmlformats.org/officeDocument/2006/relationships/hyperlink" Target="http://law.lis.virginia.gov/vacode/2.2-3711/" TargetMode="External"/><Relationship Id="rId128" Type="http://schemas.openxmlformats.org/officeDocument/2006/relationships/hyperlink" Target="http://law.lis.virginia.gov/vacode/2.2-5211" TargetMode="External"/><Relationship Id="rId149" Type="http://schemas.openxmlformats.org/officeDocument/2006/relationships/hyperlink" Target="http://law.lis.virginia.gov/vacode/2.2-2648/" TargetMode="External"/><Relationship Id="rId5" Type="http://schemas.openxmlformats.org/officeDocument/2006/relationships/webSettings" Target="webSettings.xml"/><Relationship Id="rId95" Type="http://schemas.openxmlformats.org/officeDocument/2006/relationships/hyperlink" Target="https://www.csa.virginia.gov/content/doc/CSA_Policy_Manual.pdf" TargetMode="External"/><Relationship Id="rId160" Type="http://schemas.openxmlformats.org/officeDocument/2006/relationships/hyperlink" Target="https://covlc.virginia.gov" TargetMode="External"/><Relationship Id="rId181" Type="http://schemas.openxmlformats.org/officeDocument/2006/relationships/hyperlink" Target="https://csa.virginia.gov/content/doc/Funding_Sources_for_Child_Specific_Services.pdf" TargetMode="External"/><Relationship Id="rId216" Type="http://schemas.openxmlformats.org/officeDocument/2006/relationships/glossaryDocument" Target="glossary/document.xml"/><Relationship Id="rId22" Type="http://schemas.openxmlformats.org/officeDocument/2006/relationships/hyperlink" Target="https://www.doa.virginia.gov/reference/ARMICS/ARMICS_Standards.pdf" TargetMode="External"/><Relationship Id="rId43" Type="http://schemas.openxmlformats.org/officeDocument/2006/relationships/hyperlink" Target="https://law.lis.virginia.gov/vacode/2.2-2648/" TargetMode="External"/><Relationship Id="rId64" Type="http://schemas.openxmlformats.org/officeDocument/2006/relationships/hyperlink" Target="https://law.lis.virginia.gov/vacode/title2.2/chapter37/section2.2-3707/" TargetMode="External"/><Relationship Id="rId118" Type="http://schemas.openxmlformats.org/officeDocument/2006/relationships/hyperlink" Target="http://www.csa.virginia.gov/Resources/PolicyGuides" TargetMode="External"/><Relationship Id="rId139" Type="http://schemas.openxmlformats.org/officeDocument/2006/relationships/hyperlink" Target="http://law.lis.virginia.gov/vacode/title42.1/chapter7/" TargetMode="External"/><Relationship Id="rId85" Type="http://schemas.openxmlformats.org/officeDocument/2006/relationships/hyperlink" Target="https://www.csa.virginia.gov/content/doc/Best_Practices_for_Elevating_Parent_Voices.pdf" TargetMode="External"/><Relationship Id="rId150" Type="http://schemas.openxmlformats.org/officeDocument/2006/relationships/hyperlink" Target="http://law.lis.virginia.gov/vacode/title2.2/chapter52/section2.2-5210/" TargetMode="External"/><Relationship Id="rId171" Type="http://schemas.openxmlformats.org/officeDocument/2006/relationships/hyperlink" Target="http://law.lis.virginia.gov/vacode/16.1-286/" TargetMode="External"/><Relationship Id="rId192" Type="http://schemas.openxmlformats.org/officeDocument/2006/relationships/hyperlink" Target="http://www.csa.virginia.gov/Resources/PolicyGuides" TargetMode="External"/><Relationship Id="rId206" Type="http://schemas.openxmlformats.org/officeDocument/2006/relationships/hyperlink" Target="http://www.csa.virginia.gov/Resources/PolicyGuides" TargetMode="External"/><Relationship Id="rId12" Type="http://schemas.openxmlformats.org/officeDocument/2006/relationships/footer" Target="footer1.xml"/><Relationship Id="rId33" Type="http://schemas.openxmlformats.org/officeDocument/2006/relationships/hyperlink" Target="http://www.doa.virginia.gov/reference.shtml" TargetMode="External"/><Relationship Id="rId108" Type="http://schemas.openxmlformats.org/officeDocument/2006/relationships/hyperlink" Target="https://csa.virginia.gov/Content/pdf/HFW_Framework.pdf" TargetMode="External"/><Relationship Id="rId129" Type="http://schemas.openxmlformats.org/officeDocument/2006/relationships/hyperlink" Target="https://csa.virginia.gov/content/doc/Utilization_Review_Guidelines.pdf" TargetMode="External"/><Relationship Id="rId54" Type="http://schemas.openxmlformats.org/officeDocument/2006/relationships/hyperlink" Target="http://law.lis.virginia.gov/vacode/16.1-309.3/" TargetMode="External"/><Relationship Id="rId75" Type="http://schemas.openxmlformats.org/officeDocument/2006/relationships/hyperlink" Target="http://law.lis.virginia.gov/vacode/2.2-3711/" TargetMode="External"/><Relationship Id="rId96" Type="http://schemas.openxmlformats.org/officeDocument/2006/relationships/hyperlink" Target="https://csa.virginia.gov/Content/pdf/CANVaS_2_0_User_Agreement.pdf" TargetMode="External"/><Relationship Id="rId140" Type="http://schemas.openxmlformats.org/officeDocument/2006/relationships/hyperlink" Target="http://www.lva.virginia.gov/agencies/records/sched_local/GS-15.pdf" TargetMode="External"/><Relationship Id="rId161" Type="http://schemas.openxmlformats.org/officeDocument/2006/relationships/hyperlink" Target="https://www.vita.virginia.gov/media/vitavirginiagov/it-governance/psgs/pdf/SEC527_Security_Awareness_Training_Standard.pdf" TargetMode="External"/><Relationship Id="rId182" Type="http://schemas.openxmlformats.org/officeDocument/2006/relationships/hyperlink" Target="https://csa.virginia.gov/content/doc/Maximizing_Medicaid_Funding_for_Youth.pdf" TargetMode="External"/><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www.doa.virginia.gov/reference/ARMICS/ARMICS_Standards.pdf" TargetMode="External"/><Relationship Id="rId119" Type="http://schemas.openxmlformats.org/officeDocument/2006/relationships/hyperlink" Target="https://csa.virginia.gov/content/doc/Special_Education_and_CSA-Guidance_for_CPMTs_FAPTs_CSACoordinators_Local_School_Divisions.pdf" TargetMode="External"/><Relationship Id="rId44" Type="http://schemas.openxmlformats.org/officeDocument/2006/relationships/hyperlink" Target="http://leg1.state.va.us/cgi-bin/legp504.exe?000+cod+2.2-5200" TargetMode="External"/><Relationship Id="rId65" Type="http://schemas.openxmlformats.org/officeDocument/2006/relationships/hyperlink" Target="http://law.lis.virginia.gov/vacode/2.2-3707.01/" TargetMode="External"/><Relationship Id="rId86" Type="http://schemas.openxmlformats.org/officeDocument/2006/relationships/hyperlink" Target="http://www.csa.virginia.gov/Resources/PolicyGuides" TargetMode="External"/><Relationship Id="rId130" Type="http://schemas.openxmlformats.org/officeDocument/2006/relationships/hyperlink" Target="https://csa.virginia.gov/content/doc/Model_UR_Form.docx" TargetMode="External"/><Relationship Id="rId151" Type="http://schemas.openxmlformats.org/officeDocument/2006/relationships/hyperlink" Target="http://law.lis.virginia.gov/vacode/2.2-2648/" TargetMode="External"/><Relationship Id="rId172" Type="http://schemas.openxmlformats.org/officeDocument/2006/relationships/hyperlink" Target="http://law.lis.virginia.gov/vacode/16.1-284.1/" TargetMode="External"/><Relationship Id="rId193" Type="http://schemas.openxmlformats.org/officeDocument/2006/relationships/hyperlink" Target="http://www.csa.virginia.gov/Resources/PolicyGuides" TargetMode="External"/><Relationship Id="rId207" Type="http://schemas.openxmlformats.org/officeDocument/2006/relationships/hyperlink" Target="http://www.csa.virginia.gov" TargetMode="External"/><Relationship Id="rId13" Type="http://schemas.openxmlformats.org/officeDocument/2006/relationships/hyperlink" Target="https://www.doa.virginia.gov/reference/ARMICS/ARMICS_Standards.pdf" TargetMode="External"/><Relationship Id="rId109" Type="http://schemas.openxmlformats.org/officeDocument/2006/relationships/hyperlink" Target="http://www.csa.virginia.gov/Resources/PolicyGuides" TargetMode="External"/><Relationship Id="rId34" Type="http://schemas.openxmlformats.org/officeDocument/2006/relationships/image" Target="media/image5.png"/><Relationship Id="rId55" Type="http://schemas.openxmlformats.org/officeDocument/2006/relationships/hyperlink" Target="http://law.lis.virginia.gov/vacode/2.2-5211/" TargetMode="External"/><Relationship Id="rId76" Type="http://schemas.openxmlformats.org/officeDocument/2006/relationships/hyperlink" Target="https://law.lis.virginia.gov/vacode/title2.2/chapter37/section2.2-3712/" TargetMode="External"/><Relationship Id="rId97" Type="http://schemas.openxmlformats.org/officeDocument/2006/relationships/hyperlink" Target="http://www.csa.virginia.gov/Resources/PolicyGuides" TargetMode="External"/><Relationship Id="rId120" Type="http://schemas.openxmlformats.org/officeDocument/2006/relationships/hyperlink" Target="http://law.lis.virginia.gov/vacode/2.2-5211" TargetMode="External"/><Relationship Id="rId141" Type="http://schemas.openxmlformats.org/officeDocument/2006/relationships/hyperlink" Target="http://www.lva.virginia.gov/agencies/records/sched_local/GS-19.pdf" TargetMode="External"/><Relationship Id="rId7" Type="http://schemas.openxmlformats.org/officeDocument/2006/relationships/endnotes" Target="endnotes.xml"/><Relationship Id="rId162" Type="http://schemas.openxmlformats.org/officeDocument/2006/relationships/hyperlink" Target="https://csa.virginia.gov/content/doc/Administrative_Memo_22-01.pdf" TargetMode="External"/><Relationship Id="rId183" Type="http://schemas.openxmlformats.org/officeDocument/2006/relationships/hyperlink" Target="https://csa.virginia.gov/content/doc/Guidance_for_CSA_on_Federal_KinGap_and_the_State_Funded_Kinship_Subsidy.pdf" TargetMode="External"/><Relationship Id="rId24" Type="http://schemas.openxmlformats.org/officeDocument/2006/relationships/hyperlink" Target="https://www.doa.virginia.gov/reference/ARMICS/ARMICS_Standards.pdf" TargetMode="External"/><Relationship Id="rId45" Type="http://schemas.openxmlformats.org/officeDocument/2006/relationships/hyperlink" Target="https://law.lis.virginia.gov/vacode/title2.2/chapter52/section2.2-5211/" TargetMode="External"/><Relationship Id="rId66" Type="http://schemas.openxmlformats.org/officeDocument/2006/relationships/hyperlink" Target="http://law.lis.virginia.gov/vacode/2.2-3711/" TargetMode="External"/><Relationship Id="rId87" Type="http://schemas.openxmlformats.org/officeDocument/2006/relationships/hyperlink" Target="https://www.csa.virginia.gov/content/doc/CSA_Policy_Manual.pdf" TargetMode="External"/><Relationship Id="rId110" Type="http://schemas.openxmlformats.org/officeDocument/2006/relationships/hyperlink" Target="http://www.csa.virginia.gov/Resources/PolicyGuides" TargetMode="External"/><Relationship Id="rId131" Type="http://schemas.openxmlformats.org/officeDocument/2006/relationships/hyperlink" Target="https://csa.virginia.gov/content/doc/UR_Might_Ask.pdf" TargetMode="External"/><Relationship Id="rId152" Type="http://schemas.openxmlformats.org/officeDocument/2006/relationships/hyperlink" Target="http://www.csa.virginia.gov/Resources/PolicyGuides" TargetMode="External"/><Relationship Id="rId173" Type="http://schemas.openxmlformats.org/officeDocument/2006/relationships/hyperlink" Target="http://law.lis.virginia.gov/vacode/66-14/" TargetMode="External"/><Relationship Id="rId194" Type="http://schemas.openxmlformats.org/officeDocument/2006/relationships/hyperlink" Target="http://www.csa.virginia.gov/Resources/PolicyGuides" TargetMode="External"/><Relationship Id="rId208" Type="http://schemas.openxmlformats.org/officeDocument/2006/relationships/hyperlink" Target="http://law.lis.virginia.gov/vacode/2.2-2648/" TargetMode="External"/><Relationship Id="rId14" Type="http://schemas.openxmlformats.org/officeDocument/2006/relationships/hyperlink" Target="http://law.lis.virginia.gov/vacode/title2.2/chapter52/section2.2-5205/" TargetMode="External"/><Relationship Id="rId30" Type="http://schemas.openxmlformats.org/officeDocument/2006/relationships/hyperlink" Target="https://www.doa.virginia.gov/reference/ARMICS/ARMICS_Standards.pdf" TargetMode="External"/><Relationship Id="rId35" Type="http://schemas.openxmlformats.org/officeDocument/2006/relationships/hyperlink" Target="http://www.doa.virginia.gov/reference.shtml" TargetMode="External"/><Relationship Id="rId56" Type="http://schemas.openxmlformats.org/officeDocument/2006/relationships/hyperlink" Target="http://law.lis.virginia.gov/vacode/2.2-2648/" TargetMode="External"/><Relationship Id="rId77" Type="http://schemas.openxmlformats.org/officeDocument/2006/relationships/hyperlink" Target="http://law.lis.virginia.gov/vacode/2.2-3707/" TargetMode="External"/><Relationship Id="rId100" Type="http://schemas.openxmlformats.org/officeDocument/2006/relationships/hyperlink" Target="http://www.csa.virginia.gov/Resources/PolicyGuides" TargetMode="External"/><Relationship Id="rId105" Type="http://schemas.openxmlformats.org/officeDocument/2006/relationships/hyperlink" Target="https://csa.virginia.gov/Content/doc/ICC_Trained_Providers.pdf" TargetMode="External"/><Relationship Id="rId126" Type="http://schemas.openxmlformats.org/officeDocument/2006/relationships/hyperlink" Target="http://law.lis.virginia.gov/vacode/22.1-213/" TargetMode="External"/><Relationship Id="rId147" Type="http://schemas.openxmlformats.org/officeDocument/2006/relationships/hyperlink" Target="http://law.lis.virginia.gov/vacode/title2.2/chapter52/section2.2-5208/" TargetMode="External"/><Relationship Id="rId168" Type="http://schemas.openxmlformats.org/officeDocument/2006/relationships/hyperlink" Target="http://law.lis.virginia.gov/vacode/title2.2/chapter52/section2.2-5211/" TargetMode="External"/><Relationship Id="rId8" Type="http://schemas.openxmlformats.org/officeDocument/2006/relationships/image" Target="media/image1.emf"/><Relationship Id="rId51" Type="http://schemas.openxmlformats.org/officeDocument/2006/relationships/hyperlink" Target="http://law.lis.virginia.gov/vacode/title2.2/chapter52/section2.2-5206/" TargetMode="External"/><Relationship Id="rId72" Type="http://schemas.openxmlformats.org/officeDocument/2006/relationships/hyperlink" Target="http://law.lis.virginia.gov/vacode/title2.2/chapter37/section2.2-3708.3/" TargetMode="External"/><Relationship Id="rId93" Type="http://schemas.openxmlformats.org/officeDocument/2006/relationships/hyperlink" Target="https://www.csa.virginia.gov/content/doc/CSA_Policy_Manual.pdf" TargetMode="External"/><Relationship Id="rId98" Type="http://schemas.openxmlformats.org/officeDocument/2006/relationships/hyperlink" Target="https://law.lis.virginia.gov/vacode/title2.2/chapter52/section2.2-5212/" TargetMode="External"/><Relationship Id="rId121" Type="http://schemas.openxmlformats.org/officeDocument/2006/relationships/hyperlink" Target="http://law.lis.virginia.gov/vacode/2.2-5211" TargetMode="External"/><Relationship Id="rId142" Type="http://schemas.openxmlformats.org/officeDocument/2006/relationships/hyperlink" Target="https://law.lis.virginia.gov/vacode/title42.1/chapter7/" TargetMode="External"/><Relationship Id="rId163" Type="http://schemas.openxmlformats.org/officeDocument/2006/relationships/hyperlink" Target="http://www.csa.virginia.gov/Resources/PolicyGuides" TargetMode="External"/><Relationship Id="rId184" Type="http://schemas.openxmlformats.org/officeDocument/2006/relationships/hyperlink" Target="https://csa.virginia.gov/content/pdf/CSA_and_Adoption_Assistance.pdf" TargetMode="External"/><Relationship Id="rId189" Type="http://schemas.openxmlformats.org/officeDocument/2006/relationships/hyperlink" Target="http://law.lis.virginia.gov/vacode/2.2-5212/" TargetMode="External"/><Relationship Id="rId3" Type="http://schemas.openxmlformats.org/officeDocument/2006/relationships/styles" Target="styles.xml"/><Relationship Id="rId214" Type="http://schemas.openxmlformats.org/officeDocument/2006/relationships/hyperlink" Target="mailto:Rendell.Briggs@CSA.Virginia.Gov" TargetMode="External"/><Relationship Id="rId25" Type="http://schemas.openxmlformats.org/officeDocument/2006/relationships/header" Target="header2.xml"/><Relationship Id="rId46" Type="http://schemas.openxmlformats.org/officeDocument/2006/relationships/hyperlink" Target="http://law.lis.virginia.gov/vacode/title2.2/chapter52/section2.2-5205/" TargetMode="External"/><Relationship Id="rId67" Type="http://schemas.openxmlformats.org/officeDocument/2006/relationships/hyperlink" Target="https://law.lis.virginia.gov/vacode/2.2-3708.2/" TargetMode="External"/><Relationship Id="rId116" Type="http://schemas.openxmlformats.org/officeDocument/2006/relationships/hyperlink" Target="https://csa.virginia.gov/content/doc/Model_Community-Based_Behavioral_Health_Services.pdf" TargetMode="External"/><Relationship Id="rId137" Type="http://schemas.openxmlformats.org/officeDocument/2006/relationships/hyperlink" Target="http://law.lis.virginia.gov/vacode/2.2-2648/" TargetMode="External"/><Relationship Id="rId158" Type="http://schemas.openxmlformats.org/officeDocument/2006/relationships/hyperlink" Target="https://www.vita.virginia.gov/media/vitavirginiagov/it-governance/psgs/pdf/SEC527_Security_Awareness_Training_Standard.pdf" TargetMode="External"/><Relationship Id="rId20" Type="http://schemas.openxmlformats.org/officeDocument/2006/relationships/image" Target="media/image3.emf"/><Relationship Id="rId41" Type="http://schemas.openxmlformats.org/officeDocument/2006/relationships/hyperlink" Target="https://law.lis.virginia.gov/vacode/title2.2/chapter52/section2.2-5207/" TargetMode="External"/><Relationship Id="rId62" Type="http://schemas.openxmlformats.org/officeDocument/2006/relationships/hyperlink" Target="https://www.csa.virginia.gov/Resources/PolicyGuides" TargetMode="External"/><Relationship Id="rId83" Type="http://schemas.openxmlformats.org/officeDocument/2006/relationships/hyperlink" Target="https://csa.virginia.gov/content/pdf/Recruiting_and_Retaining_Parent_Members_on_Interagency_Teams.pdf" TargetMode="External"/><Relationship Id="rId88" Type="http://schemas.openxmlformats.org/officeDocument/2006/relationships/hyperlink" Target="https://www.csa.virginia.gov/content/doc/CSA_Policy_Manual.pdf" TargetMode="External"/><Relationship Id="rId111" Type="http://schemas.openxmlformats.org/officeDocument/2006/relationships/hyperlink" Target="https://law.lis.virginia.gov/admincode/title12/agency35/chapter105/section20/" TargetMode="External"/><Relationship Id="rId132" Type="http://schemas.openxmlformats.org/officeDocument/2006/relationships/hyperlink" Target="https://csa.virginia.gov/Resources/CQIDashboardReport" TargetMode="External"/><Relationship Id="rId153" Type="http://schemas.openxmlformats.org/officeDocument/2006/relationships/hyperlink" Target="http://www.csa.virginia.gov/Resources/PolicyGuides" TargetMode="External"/><Relationship Id="rId174" Type="http://schemas.openxmlformats.org/officeDocument/2006/relationships/hyperlink" Target="http://www.csa.virginia.gov/Resources/PolicyGuides" TargetMode="External"/><Relationship Id="rId179" Type="http://schemas.openxmlformats.org/officeDocument/2006/relationships/hyperlink" Target="http://law.lis.virginia.gov/vacode/2.2-5211" TargetMode="External"/><Relationship Id="rId195" Type="http://schemas.openxmlformats.org/officeDocument/2006/relationships/hyperlink" Target="http://www.csa.virginia.gov/Resources/PolicyGuides" TargetMode="External"/><Relationship Id="rId209" Type="http://schemas.openxmlformats.org/officeDocument/2006/relationships/hyperlink" Target="http://law.lis.virginia.gov/vacode/title2.2/chapter52/section2.2-5200/" TargetMode="External"/><Relationship Id="rId190" Type="http://schemas.openxmlformats.org/officeDocument/2006/relationships/hyperlink" Target="http://law.lis.virginia.gov/vacode/title2.2/chapter52/section2.2-5211.1/" TargetMode="External"/><Relationship Id="rId204" Type="http://schemas.openxmlformats.org/officeDocument/2006/relationships/hyperlink" Target="https://csa.virginia.gov/content/doc/Administrative_Memo_24_05.pdf" TargetMode="External"/><Relationship Id="rId15" Type="http://schemas.openxmlformats.org/officeDocument/2006/relationships/hyperlink" Target="http://law.lis.virginia.gov/vacode/title2.2/chapter52/section2.2-5207/" TargetMode="External"/><Relationship Id="rId36" Type="http://schemas.openxmlformats.org/officeDocument/2006/relationships/hyperlink" Target="https://law.lis.virginia.gov/vacode/title2.2/chapter52/section2.2-5205/" TargetMode="External"/><Relationship Id="rId57" Type="http://schemas.openxmlformats.org/officeDocument/2006/relationships/hyperlink" Target="http://law.lis.virginia.gov/vacode/63.2-915/" TargetMode="External"/><Relationship Id="rId106" Type="http://schemas.openxmlformats.org/officeDocument/2006/relationships/hyperlink" Target="https://csa.virginia.gov/Content/pdf/Family_Support_Partners_in_the_High_Fidelity_Wrap_Process.pdf" TargetMode="External"/><Relationship Id="rId127" Type="http://schemas.openxmlformats.org/officeDocument/2006/relationships/hyperlink" Target="http://www.csa.virginia.gov/Resources/PolicyGuides" TargetMode="External"/><Relationship Id="rId10" Type="http://schemas.openxmlformats.org/officeDocument/2006/relationships/hyperlink" Target="http://law.lis.virginia.gov/vacode/title2.2/chapter52/section2.2-5206/" TargetMode="External"/><Relationship Id="rId31" Type="http://schemas.openxmlformats.org/officeDocument/2006/relationships/hyperlink" Target="http://www.doa.virginia.gov/reference.shtml" TargetMode="External"/><Relationship Id="rId52" Type="http://schemas.openxmlformats.org/officeDocument/2006/relationships/hyperlink" Target="http://law.lis.virginia.gov/vacode/2.2-2648/" TargetMode="External"/><Relationship Id="rId73" Type="http://schemas.openxmlformats.org/officeDocument/2006/relationships/hyperlink" Target="https://law.lis.virginia.gov/vacode/title2.2/chapter37/section2.2-3712/" TargetMode="External"/><Relationship Id="rId78" Type="http://schemas.openxmlformats.org/officeDocument/2006/relationships/hyperlink" Target="http://law.lis.virginia.gov/vacode/title2.2/chapter52/section2.2-5208/" TargetMode="External"/><Relationship Id="rId94" Type="http://schemas.openxmlformats.org/officeDocument/2006/relationships/hyperlink" Target="https://www.csa.virginia.gov/content/doc/CSA_Policy_Manual.pdf" TargetMode="External"/><Relationship Id="rId99" Type="http://schemas.openxmlformats.org/officeDocument/2006/relationships/hyperlink" Target="https://law.lis.virginia.gov/vacode/title2.2/chapter52/section2.2-5209/" TargetMode="External"/><Relationship Id="rId101" Type="http://schemas.openxmlformats.org/officeDocument/2006/relationships/hyperlink" Target="http://www.csa.virginia.gov/Resources/PolicyGuides" TargetMode="External"/><Relationship Id="rId122" Type="http://schemas.openxmlformats.org/officeDocument/2006/relationships/hyperlink" Target="http://law.lis.virginia.gov/vacode/2.2-5211" TargetMode="External"/><Relationship Id="rId143" Type="http://schemas.openxmlformats.org/officeDocument/2006/relationships/hyperlink" Target="https://law.lis.virginia.gov/vacode/title42.1/chapter7/section42.1-86.1/" TargetMode="External"/><Relationship Id="rId148" Type="http://schemas.openxmlformats.org/officeDocument/2006/relationships/hyperlink" Target="https://csa.virginia.gov/content/doc/CSA_Documentation_Inventory.pdf" TargetMode="External"/><Relationship Id="rId164" Type="http://schemas.openxmlformats.org/officeDocument/2006/relationships/hyperlink" Target="http://www.csa.virginia.gov/Resources/PolicyGuides" TargetMode="External"/><Relationship Id="rId169" Type="http://schemas.openxmlformats.org/officeDocument/2006/relationships/hyperlink" Target="http://law.lis.virginia.gov/vacode/title2.2/chapter52/section2.2-5211/" TargetMode="External"/><Relationship Id="rId185" Type="http://schemas.openxmlformats.org/officeDocument/2006/relationships/hyperlink" Target="https://csa.virginia.gov/content/pdf/Updated_CSA_and_Fostering_Futures_Guidance.pdf" TargetMode="External"/><Relationship Id="rId4" Type="http://schemas.openxmlformats.org/officeDocument/2006/relationships/settings" Target="settings.xml"/><Relationship Id="rId9" Type="http://schemas.openxmlformats.org/officeDocument/2006/relationships/hyperlink" Target="http://law.lis.virginia.gov/vacode/title2.2/chapter26/section2.2-2649/" TargetMode="External"/><Relationship Id="rId180" Type="http://schemas.openxmlformats.org/officeDocument/2006/relationships/hyperlink" Target="http://law.lis.virginia.gov/vacode/37.2-501/" TargetMode="External"/><Relationship Id="rId210" Type="http://schemas.openxmlformats.org/officeDocument/2006/relationships/hyperlink" Target="http://law.lis.virginia.gov/vacode/title2.2/chapter52/section2.2-5211/" TargetMode="External"/><Relationship Id="rId215" Type="http://schemas.openxmlformats.org/officeDocument/2006/relationships/fontTable" Target="fontTable.xml"/><Relationship Id="rId26" Type="http://schemas.openxmlformats.org/officeDocument/2006/relationships/header" Target="header3.xml"/><Relationship Id="rId47" Type="http://schemas.openxmlformats.org/officeDocument/2006/relationships/hyperlink" Target="http://law.lis.virginia.gov/vacode/title2.2/chapter52/section2.2-5207/" TargetMode="External"/><Relationship Id="rId68" Type="http://schemas.openxmlformats.org/officeDocument/2006/relationships/hyperlink" Target="http://law.lis.virginia.gov/vacode/title2.2/chapter37/section2.2-3708.3/" TargetMode="External"/><Relationship Id="rId89" Type="http://schemas.openxmlformats.org/officeDocument/2006/relationships/hyperlink" Target="https://www.csa.virginia.gov/content/doc/CSA_Policy_Manual.pdf" TargetMode="External"/><Relationship Id="rId112" Type="http://schemas.openxmlformats.org/officeDocument/2006/relationships/hyperlink" Target="http://www.csa.virginia.gov/Resources/PolicyGuides" TargetMode="External"/><Relationship Id="rId133" Type="http://schemas.openxmlformats.org/officeDocument/2006/relationships/hyperlink" Target="https://csa.virginia.gov/content/doc/Strategic_Planning_Tools_(CQI)_Documentation_Template_with_Instructions.xlsx" TargetMode="External"/><Relationship Id="rId154" Type="http://schemas.openxmlformats.org/officeDocument/2006/relationships/hyperlink" Target="https://www.vita.virginia.gov/media/vitavirginiagov/it-governance/psgs/pdf/SEC519-Information-Security-Policy.pdf" TargetMode="External"/><Relationship Id="rId175" Type="http://schemas.openxmlformats.org/officeDocument/2006/relationships/hyperlink" Target="https://law.lis.virginia.gov/vacode/title16.1/chapter11/section16.1-228/" TargetMode="External"/><Relationship Id="rId196" Type="http://schemas.openxmlformats.org/officeDocument/2006/relationships/hyperlink" Target="https://law.lis.virginia.gov/vacode/title63.2/chapter19/section63.2-1910/" TargetMode="External"/><Relationship Id="rId200" Type="http://schemas.openxmlformats.org/officeDocument/2006/relationships/hyperlink" Target="http://law.lis.virginia.gov/vacode/title2.2/chapter52/section2.2-5213/" TargetMode="External"/><Relationship Id="rId16" Type="http://schemas.openxmlformats.org/officeDocument/2006/relationships/hyperlink" Target="https://www.doa.virginia.gov/reference/ARMICS/ARMICS_Standards.pdf" TargetMode="External"/><Relationship Id="rId37" Type="http://schemas.openxmlformats.org/officeDocument/2006/relationships/hyperlink" Target="https://law.lis.virginia.gov/vacode/title2.2/chapter52/section2.2-5207/" TargetMode="External"/><Relationship Id="rId58" Type="http://schemas.openxmlformats.org/officeDocument/2006/relationships/hyperlink" Target="http://law.lis.virginia.gov/vacode/2.2-2648/" TargetMode="External"/><Relationship Id="rId79" Type="http://schemas.openxmlformats.org/officeDocument/2006/relationships/hyperlink" Target="http://law.lis.virginia.gov/vacode/2.2-2648/" TargetMode="External"/><Relationship Id="rId102" Type="http://schemas.openxmlformats.org/officeDocument/2006/relationships/hyperlink" Target="https://csa.virginia.gov/Content/pdf/ICC_In_A_HFW_Model.pdf" TargetMode="External"/><Relationship Id="rId123" Type="http://schemas.openxmlformats.org/officeDocument/2006/relationships/hyperlink" Target="http://law.lis.virginia.gov/vacode/2.2-5211" TargetMode="External"/><Relationship Id="rId144" Type="http://schemas.openxmlformats.org/officeDocument/2006/relationships/hyperlink" Target="http://www.lva.virginia.gov/agencies/records/sched_local/GS-19.pdf" TargetMode="External"/><Relationship Id="rId90" Type="http://schemas.openxmlformats.org/officeDocument/2006/relationships/hyperlink" Target="https://www.csa.virginia.gov/content/doc/CSA_Policy_Manual.pdf" TargetMode="External"/><Relationship Id="rId165" Type="http://schemas.openxmlformats.org/officeDocument/2006/relationships/hyperlink" Target="http://law.lis.virginia.gov/vacode/title2.2/chapter52/section2.2-5212/" TargetMode="External"/><Relationship Id="rId186" Type="http://schemas.openxmlformats.org/officeDocument/2006/relationships/hyperlink" Target="https://csa.virginia.gov/Resources/AdminMemos" TargetMode="External"/><Relationship Id="rId211" Type="http://schemas.openxmlformats.org/officeDocument/2006/relationships/hyperlink" Target="http://www.csa.virginia.gov" TargetMode="External"/><Relationship Id="rId27" Type="http://schemas.openxmlformats.org/officeDocument/2006/relationships/footer" Target="footer2.xml"/><Relationship Id="rId48" Type="http://schemas.openxmlformats.org/officeDocument/2006/relationships/hyperlink" Target="http://law.lis.virginia.gov/vacode/2.2-3101/" TargetMode="External"/><Relationship Id="rId69" Type="http://schemas.openxmlformats.org/officeDocument/2006/relationships/hyperlink" Target="https://law.lis.virginia.gov/vacode/title54.1/" TargetMode="External"/><Relationship Id="rId113" Type="http://schemas.openxmlformats.org/officeDocument/2006/relationships/hyperlink" Target="https://csa.virginia.gov/content/pdf/Guidelines_for_the_Use_of_Treatment_Foster_Care-April-2012.pdf" TargetMode="External"/><Relationship Id="rId134" Type="http://schemas.openxmlformats.org/officeDocument/2006/relationships/hyperlink" Target="https://csa.virginia.gov/content/doc/Strategic_Planning_Tools_(CQI)_Terms_and_Definitions.pdf" TargetMode="External"/><Relationship Id="rId80" Type="http://schemas.openxmlformats.org/officeDocument/2006/relationships/hyperlink" Target="http://law.lis.virginia.gov/vacode/2.2-2648/" TargetMode="External"/><Relationship Id="rId155" Type="http://schemas.openxmlformats.org/officeDocument/2006/relationships/hyperlink" Target="https://law.lis.virginia.gov/vacode/title2.2/chapter6/section2.2-603/" TargetMode="External"/><Relationship Id="rId176" Type="http://schemas.openxmlformats.org/officeDocument/2006/relationships/hyperlink" Target="http://www.csa.virginia.gov/Resources/PolicyGuides" TargetMode="External"/><Relationship Id="rId197" Type="http://schemas.openxmlformats.org/officeDocument/2006/relationships/hyperlink" Target="http://law.lis.virginia.gov/vacode/2.2-5206/" TargetMode="External"/><Relationship Id="rId201" Type="http://schemas.openxmlformats.org/officeDocument/2006/relationships/hyperlink" Target="http://law.lis.virginia.gov/vacode/2.2-5202/" TargetMode="External"/><Relationship Id="rId17" Type="http://schemas.openxmlformats.org/officeDocument/2006/relationships/hyperlink" Target="https://www.csa.virginia.gov/content/doc/Administrative_Memo_18-02.pdf" TargetMode="External"/><Relationship Id="rId38" Type="http://schemas.openxmlformats.org/officeDocument/2006/relationships/hyperlink" Target="https://law.lis.virginia.gov/vacode/title2.2/chapter52/section2.2-5205/" TargetMode="External"/><Relationship Id="rId59" Type="http://schemas.openxmlformats.org/officeDocument/2006/relationships/hyperlink" Target="http://www.csa.virginia.gov/Resources/PolicyGuides" TargetMode="External"/><Relationship Id="rId103" Type="http://schemas.openxmlformats.org/officeDocument/2006/relationships/hyperlink" Target="https://csa.virginia.gov/Content/doc/ICC_FAQ.pdf" TargetMode="External"/><Relationship Id="rId124" Type="http://schemas.openxmlformats.org/officeDocument/2006/relationships/hyperlink" Target="https://csa.virginia.gov/content/doc/Administrative_Memo_21-09.pdf" TargetMode="External"/><Relationship Id="rId70" Type="http://schemas.openxmlformats.org/officeDocument/2006/relationships/hyperlink" Target="https://law.lis.virginia.gov/vacode/title2.2/chapter37/section2.2-3707/" TargetMode="External"/><Relationship Id="rId91" Type="http://schemas.openxmlformats.org/officeDocument/2006/relationships/hyperlink" Target="https://www.csa.virginia.gov/content/doc/CSA_Policy_Manual.pdf" TargetMode="External"/><Relationship Id="rId145" Type="http://schemas.openxmlformats.org/officeDocument/2006/relationships/hyperlink" Target="http://www.lva.virginia.gov/agencies/records/sched_local/GS-15.pdf" TargetMode="External"/><Relationship Id="rId166" Type="http://schemas.openxmlformats.org/officeDocument/2006/relationships/hyperlink" Target="https://law.lis.virginia.gov/vacode/2.2-5211/" TargetMode="External"/><Relationship Id="rId187" Type="http://schemas.openxmlformats.org/officeDocument/2006/relationships/hyperlink" Target="http://law.lis.virginia.gov/vacode/2.2-5211" TargetMode="External"/><Relationship Id="rId1" Type="http://schemas.openxmlformats.org/officeDocument/2006/relationships/customXml" Target="../customXml/item1.xml"/><Relationship Id="rId212" Type="http://schemas.openxmlformats.org/officeDocument/2006/relationships/hyperlink" Target="mailto:Stephanie.Bacote@CSA.Virginia.Gov" TargetMode="External"/><Relationship Id="rId28" Type="http://schemas.openxmlformats.org/officeDocument/2006/relationships/hyperlink" Target="https://www.doa.virginia.gov/reference/ARMICS/ARMICS_Standards.pdf" TargetMode="External"/><Relationship Id="rId49" Type="http://schemas.openxmlformats.org/officeDocument/2006/relationships/hyperlink" Target="http://law.lis.virginia.gov/vacode/title2.2/chapter52/section2.2-5206/" TargetMode="External"/><Relationship Id="rId114" Type="http://schemas.openxmlformats.org/officeDocument/2006/relationships/hyperlink" Target="https://csa.virginia.gov/content/pdf/TFC_Guidelines_Revised_May_1_2015.pdf" TargetMode="External"/><Relationship Id="rId60" Type="http://schemas.openxmlformats.org/officeDocument/2006/relationships/hyperlink" Target="https://law.lis.virginia.gov/vacode/title2.2/chapter52/section2.2-5209/" TargetMode="External"/><Relationship Id="rId81" Type="http://schemas.openxmlformats.org/officeDocument/2006/relationships/hyperlink" Target="http://law.lis.virginia.gov/vacode/2.2-5206/" TargetMode="External"/><Relationship Id="rId135" Type="http://schemas.openxmlformats.org/officeDocument/2006/relationships/hyperlink" Target="https://csa.virginia.gov/content/doc/Strategic_Planning_Tools_(CQI)_Training.pdf" TargetMode="External"/><Relationship Id="rId156" Type="http://schemas.openxmlformats.org/officeDocument/2006/relationships/hyperlink" Target="https://law.lis.virginia.gov/vacode/title2.2/chapter20.1/section2.2-2009/" TargetMode="External"/><Relationship Id="rId177" Type="http://schemas.openxmlformats.org/officeDocument/2006/relationships/hyperlink" Target="http://law.lis.virginia.gov/vacode/title2.2/chapter52/section2.2-5209/" TargetMode="External"/><Relationship Id="rId198" Type="http://schemas.openxmlformats.org/officeDocument/2006/relationships/hyperlink" Target="http://law.lis.virginia.gov/vacode/title2.2/chapter52/section2.2-5204/" TargetMode="External"/><Relationship Id="rId202" Type="http://schemas.openxmlformats.org/officeDocument/2006/relationships/hyperlink" Target="http://www.csa.virginia.gov/Resources/PolicyGuides" TargetMode="External"/><Relationship Id="rId18" Type="http://schemas.openxmlformats.org/officeDocument/2006/relationships/hyperlink" Target="https://www.doa.virginia.gov/reference/ARMICS/ARMICS_Standards.pdf" TargetMode="External"/><Relationship Id="rId39" Type="http://schemas.openxmlformats.org/officeDocument/2006/relationships/hyperlink" Target="https://law.lis.virginia.gov/vacode/title2.2/chapter52/section2.2-5207/" TargetMode="External"/><Relationship Id="rId50" Type="http://schemas.openxmlformats.org/officeDocument/2006/relationships/hyperlink" Target="http://law.lis.virginia.gov/vacode/16.1-309.3/" TargetMode="External"/><Relationship Id="rId104" Type="http://schemas.openxmlformats.org/officeDocument/2006/relationships/hyperlink" Target="https://csa.virginia.gov/Content/pdf/SECComprehensiveServicesActICCFinalPolicy.pdf" TargetMode="External"/><Relationship Id="rId125" Type="http://schemas.openxmlformats.org/officeDocument/2006/relationships/hyperlink" Target="http://law.lis.virginia.gov/vacode/22.1-213/" TargetMode="External"/><Relationship Id="rId146" Type="http://schemas.openxmlformats.org/officeDocument/2006/relationships/hyperlink" Target="http://law.lis.virginia.gov/vacode/title2.2/chapter52/section2.2-5206/" TargetMode="External"/><Relationship Id="rId167" Type="http://schemas.openxmlformats.org/officeDocument/2006/relationships/hyperlink" Target="http://law.lis.virginia.gov/vacode/63.2-905/" TargetMode="External"/><Relationship Id="rId188" Type="http://schemas.openxmlformats.org/officeDocument/2006/relationships/hyperlink" Target="http://law.lis.virginia.gov/vacode/2.2-5209/" TargetMode="External"/><Relationship Id="rId71" Type="http://schemas.openxmlformats.org/officeDocument/2006/relationships/hyperlink" Target="https://law.lis.virginia.gov/vacode/2.2-3708.2/" TargetMode="External"/><Relationship Id="rId92" Type="http://schemas.openxmlformats.org/officeDocument/2006/relationships/hyperlink" Target="http://www.csa.virginia.gov/Resources/PolicyGuides" TargetMode="External"/><Relationship Id="rId213" Type="http://schemas.openxmlformats.org/officeDocument/2006/relationships/hyperlink" Target="mailto:Annette.Larkin@CSA.Virginia.Gov" TargetMode="External"/><Relationship Id="rId2" Type="http://schemas.openxmlformats.org/officeDocument/2006/relationships/numbering" Target="numbering.xml"/><Relationship Id="rId29" Type="http://schemas.openxmlformats.org/officeDocument/2006/relationships/hyperlink" Target="https://www.doa.virginia.gov/reference/ARMICS/ARMICS_Standards.pdf" TargetMode="External"/><Relationship Id="rId40" Type="http://schemas.openxmlformats.org/officeDocument/2006/relationships/hyperlink" Target="https://law.lis.virginia.gov/vacode/title2.2/chapter52/section2.2-5205/" TargetMode="External"/><Relationship Id="rId115" Type="http://schemas.openxmlformats.org/officeDocument/2006/relationships/hyperlink" Target="https://csa.virginia.gov/content/doc/FAQ_Treatment_Foster_Care.pdf" TargetMode="External"/><Relationship Id="rId136" Type="http://schemas.openxmlformats.org/officeDocument/2006/relationships/hyperlink" Target="http://law.lis.virginia.gov/vacode/2.2-2648/" TargetMode="External"/><Relationship Id="rId157" Type="http://schemas.openxmlformats.org/officeDocument/2006/relationships/hyperlink" Target="https://www.vita.virginia.gov/media/vitavirginiagov/it-governance/psgs/pdf/SEC501-Information-Security-Standard.pdf" TargetMode="External"/><Relationship Id="rId178" Type="http://schemas.openxmlformats.org/officeDocument/2006/relationships/hyperlink" Target="http://law.lis.virginia.gov/vacode/2.2-5212/" TargetMode="External"/><Relationship Id="rId61" Type="http://schemas.openxmlformats.org/officeDocument/2006/relationships/hyperlink" Target="https://www.csa.virginia.gov/Resources/PolicyGuides" TargetMode="External"/><Relationship Id="rId82" Type="http://schemas.openxmlformats.org/officeDocument/2006/relationships/hyperlink" Target="http://law.lis.virginia.gov/vacode/title2.2/chapter52/section2.2-5208/" TargetMode="External"/><Relationship Id="rId199" Type="http://schemas.openxmlformats.org/officeDocument/2006/relationships/hyperlink" Target="http://law.lis.virginia.gov/vacode/title2.2/chapter52/section2.2-5211/" TargetMode="External"/><Relationship Id="rId203" Type="http://schemas.openxmlformats.org/officeDocument/2006/relationships/hyperlink" Target="http://www.csa.virginia.gov/Resources/PolicyGuides" TargetMode="External"/><Relationship Id="rId19" Type="http://schemas.openxmlformats.org/officeDocument/2006/relationships/hyperlink" Target="https://www.doa.virginia.gov/reference/ARMICS/ARMICS_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5"/>
        <w:category>
          <w:name w:val="General"/>
          <w:gallery w:val="placeholder"/>
        </w:category>
        <w:types>
          <w:type w:val="bbPlcHdr"/>
        </w:types>
        <w:behaviors>
          <w:behavior w:val="content"/>
        </w:behaviors>
        <w:guid w:val="{A10189C0-E533-402F-A01B-78AF9F25FE8E}"/>
      </w:docPartPr>
      <w:docPartBody>
        <w:p w:rsidR="002B2F78" w:rsidRDefault="002B2F78">
          <w:r w:rsidRPr="0041111C">
            <w:rPr>
              <w:rStyle w:val="PlaceholderText"/>
            </w:rPr>
            <w:t>Click here to enter a date.</w:t>
          </w:r>
        </w:p>
      </w:docPartBody>
    </w:docPart>
    <w:docPart>
      <w:docPartPr>
        <w:name w:val="020AB40240F4440CB910FF8EB61D62E7"/>
        <w:category>
          <w:name w:val="General"/>
          <w:gallery w:val="placeholder"/>
        </w:category>
        <w:types>
          <w:type w:val="bbPlcHdr"/>
        </w:types>
        <w:behaviors>
          <w:behavior w:val="content"/>
        </w:behaviors>
        <w:guid w:val="{76D163B6-8D33-46B1-8DE2-7C63AF8438A8}"/>
      </w:docPartPr>
      <w:docPartBody>
        <w:p w:rsidR="002B2F78" w:rsidRDefault="002B2F78" w:rsidP="002B2F78">
          <w:pPr>
            <w:pStyle w:val="020AB40240F4440CB910FF8EB61D62E7"/>
          </w:pPr>
          <w:r w:rsidRPr="0041111C">
            <w:rPr>
              <w:rStyle w:val="PlaceholderText"/>
            </w:rPr>
            <w:t>Click here to enter a date.</w:t>
          </w:r>
        </w:p>
      </w:docPartBody>
    </w:docPart>
    <w:docPart>
      <w:docPartPr>
        <w:name w:val="2F7A12856CCA43F9986D8AA5354538DB"/>
        <w:category>
          <w:name w:val="General"/>
          <w:gallery w:val="placeholder"/>
        </w:category>
        <w:types>
          <w:type w:val="bbPlcHdr"/>
        </w:types>
        <w:behaviors>
          <w:behavior w:val="content"/>
        </w:behaviors>
        <w:guid w:val="{4790B746-CFBA-43BD-9551-133D044882D2}"/>
      </w:docPartPr>
      <w:docPartBody>
        <w:p w:rsidR="00923BF4" w:rsidRDefault="00923BF4" w:rsidP="00923BF4">
          <w:pPr>
            <w:pStyle w:val="2F7A12856CCA43F9986D8AA5354538DB"/>
          </w:pPr>
          <w:r w:rsidRPr="0041111C">
            <w:rPr>
              <w:rStyle w:val="PlaceholderText"/>
            </w:rPr>
            <w:t>Click here to enter a date.</w:t>
          </w:r>
        </w:p>
      </w:docPartBody>
    </w:docPart>
    <w:docPart>
      <w:docPartPr>
        <w:name w:val="B7D32A35DDD84F1FB37791EF5F3FA042"/>
        <w:category>
          <w:name w:val="General"/>
          <w:gallery w:val="placeholder"/>
        </w:category>
        <w:types>
          <w:type w:val="bbPlcHdr"/>
        </w:types>
        <w:behaviors>
          <w:behavior w:val="content"/>
        </w:behaviors>
        <w:guid w:val="{C9D76145-46C4-4F07-834D-2BC3CFE2E540}"/>
      </w:docPartPr>
      <w:docPartBody>
        <w:p w:rsidR="00923BF4" w:rsidRDefault="00923BF4" w:rsidP="00923BF4">
          <w:pPr>
            <w:pStyle w:val="B7D32A35DDD84F1FB37791EF5F3FA042"/>
          </w:pPr>
          <w:r w:rsidRPr="0041111C">
            <w:rPr>
              <w:rStyle w:val="PlaceholderText"/>
            </w:rPr>
            <w:t>Click here to enter a date.</w:t>
          </w:r>
        </w:p>
      </w:docPartBody>
    </w:docPart>
    <w:docPart>
      <w:docPartPr>
        <w:name w:val="02FC2C963A7348209AC43F4E26E6EF76"/>
        <w:category>
          <w:name w:val="General"/>
          <w:gallery w:val="placeholder"/>
        </w:category>
        <w:types>
          <w:type w:val="bbPlcHdr"/>
        </w:types>
        <w:behaviors>
          <w:behavior w:val="content"/>
        </w:behaviors>
        <w:guid w:val="{D7C95D18-F238-4A19-BB89-EBD6F40C1230}"/>
      </w:docPartPr>
      <w:docPartBody>
        <w:p w:rsidR="00923BF4" w:rsidRDefault="00923BF4" w:rsidP="00923BF4">
          <w:pPr>
            <w:pStyle w:val="02FC2C963A7348209AC43F4E26E6EF76"/>
          </w:pPr>
          <w:r w:rsidRPr="0041111C">
            <w:rPr>
              <w:rStyle w:val="PlaceholderText"/>
            </w:rPr>
            <w:t>Click here to enter a date.</w:t>
          </w:r>
        </w:p>
      </w:docPartBody>
    </w:docPart>
    <w:docPart>
      <w:docPartPr>
        <w:name w:val="FC7BEE83DB784A919589783CC88EAAAA"/>
        <w:category>
          <w:name w:val="General"/>
          <w:gallery w:val="placeholder"/>
        </w:category>
        <w:types>
          <w:type w:val="bbPlcHdr"/>
        </w:types>
        <w:behaviors>
          <w:behavior w:val="content"/>
        </w:behaviors>
        <w:guid w:val="{249B5B33-F2F4-4628-A80B-D93E5F7358DD}"/>
      </w:docPartPr>
      <w:docPartBody>
        <w:p w:rsidR="00D84689" w:rsidRDefault="00D84689" w:rsidP="00D84689">
          <w:pPr>
            <w:pStyle w:val="FC7BEE83DB784A919589783CC88EAAAA"/>
          </w:pPr>
          <w:r w:rsidRPr="0041111C">
            <w:rPr>
              <w:rStyle w:val="PlaceholderText"/>
            </w:rPr>
            <w:t>Click here to enter a date.</w:t>
          </w:r>
        </w:p>
      </w:docPartBody>
    </w:docPart>
    <w:docPart>
      <w:docPartPr>
        <w:name w:val="3FD309DA9AF34AB892440C8989486513"/>
        <w:category>
          <w:name w:val="General"/>
          <w:gallery w:val="placeholder"/>
        </w:category>
        <w:types>
          <w:type w:val="bbPlcHdr"/>
        </w:types>
        <w:behaviors>
          <w:behavior w:val="content"/>
        </w:behaviors>
        <w:guid w:val="{08FBF24E-77DB-4D3B-8D49-43B65D59517E}"/>
      </w:docPartPr>
      <w:docPartBody>
        <w:p w:rsidR="00D84689" w:rsidRDefault="00D84689" w:rsidP="00D84689">
          <w:pPr>
            <w:pStyle w:val="3FD309DA9AF34AB892440C8989486513"/>
          </w:pPr>
          <w:r w:rsidRPr="0041111C">
            <w:rPr>
              <w:rStyle w:val="PlaceholderText"/>
            </w:rPr>
            <w:t>Click here to enter a date.</w:t>
          </w:r>
        </w:p>
      </w:docPartBody>
    </w:docPart>
    <w:docPart>
      <w:docPartPr>
        <w:name w:val="A3B202CE8E9948759C86108256C1CB82"/>
        <w:category>
          <w:name w:val="General"/>
          <w:gallery w:val="placeholder"/>
        </w:category>
        <w:types>
          <w:type w:val="bbPlcHdr"/>
        </w:types>
        <w:behaviors>
          <w:behavior w:val="content"/>
        </w:behaviors>
        <w:guid w:val="{FD0A873C-1A83-4001-AF2D-0BFA6B7EAC7C}"/>
      </w:docPartPr>
      <w:docPartBody>
        <w:p w:rsidR="00D84689" w:rsidRDefault="00D84689" w:rsidP="00D84689">
          <w:pPr>
            <w:pStyle w:val="A3B202CE8E9948759C86108256C1CB82"/>
          </w:pPr>
          <w:r w:rsidRPr="0041111C">
            <w:rPr>
              <w:rStyle w:val="PlaceholderText"/>
            </w:rPr>
            <w:t>Click here to enter a date.</w:t>
          </w:r>
        </w:p>
      </w:docPartBody>
    </w:docPart>
    <w:docPart>
      <w:docPartPr>
        <w:name w:val="493C40B478C443B8ADACEFAFD23DAFE9"/>
        <w:category>
          <w:name w:val="General"/>
          <w:gallery w:val="placeholder"/>
        </w:category>
        <w:types>
          <w:type w:val="bbPlcHdr"/>
        </w:types>
        <w:behaviors>
          <w:behavior w:val="content"/>
        </w:behaviors>
        <w:guid w:val="{82C2D978-64AC-4AA8-8A7B-3916284CAF30}"/>
      </w:docPartPr>
      <w:docPartBody>
        <w:p w:rsidR="00D84689" w:rsidRDefault="00D84689" w:rsidP="00D84689">
          <w:pPr>
            <w:pStyle w:val="493C40B478C443B8ADACEFAFD23DAFE9"/>
          </w:pPr>
          <w:r w:rsidRPr="0041111C">
            <w:rPr>
              <w:rStyle w:val="PlaceholderText"/>
            </w:rPr>
            <w:t>Click here to enter a date.</w:t>
          </w:r>
        </w:p>
      </w:docPartBody>
    </w:docPart>
    <w:docPart>
      <w:docPartPr>
        <w:name w:val="45787A94C0DA4BCE8B37299265DE8545"/>
        <w:category>
          <w:name w:val="General"/>
          <w:gallery w:val="placeholder"/>
        </w:category>
        <w:types>
          <w:type w:val="bbPlcHdr"/>
        </w:types>
        <w:behaviors>
          <w:behavior w:val="content"/>
        </w:behaviors>
        <w:guid w:val="{6E4C1822-30FC-4A9E-AD9D-62B3B0ECAB51}"/>
      </w:docPartPr>
      <w:docPartBody>
        <w:p w:rsidR="00861686" w:rsidRDefault="00861686" w:rsidP="00861686">
          <w:pPr>
            <w:pStyle w:val="45787A94C0DA4BCE8B37299265DE8545"/>
          </w:pPr>
          <w:r w:rsidRPr="0041111C">
            <w:rPr>
              <w:rStyle w:val="PlaceholderText"/>
            </w:rPr>
            <w:t>Click here to enter a date.</w:t>
          </w:r>
        </w:p>
      </w:docPartBody>
    </w:docPart>
    <w:docPart>
      <w:docPartPr>
        <w:name w:val="2CBFB722C6474218A981A7AA527A275A"/>
        <w:category>
          <w:name w:val="General"/>
          <w:gallery w:val="placeholder"/>
        </w:category>
        <w:types>
          <w:type w:val="bbPlcHdr"/>
        </w:types>
        <w:behaviors>
          <w:behavior w:val="content"/>
        </w:behaviors>
        <w:guid w:val="{8447DE68-8A22-40E8-A60A-2F519E8EDACF}"/>
      </w:docPartPr>
      <w:docPartBody>
        <w:p w:rsidR="00B85134" w:rsidRDefault="00B85134" w:rsidP="00B85134">
          <w:pPr>
            <w:pStyle w:val="2CBFB722C6474218A981A7AA527A275A"/>
          </w:pPr>
          <w:r w:rsidRPr="0041111C">
            <w:rPr>
              <w:rStyle w:val="PlaceholderText"/>
            </w:rPr>
            <w:t>Click here to enter a date.</w:t>
          </w:r>
        </w:p>
      </w:docPartBody>
    </w:docPart>
    <w:docPart>
      <w:docPartPr>
        <w:name w:val="C7FF91541B95464E9BE45BD3AE90C02A"/>
        <w:category>
          <w:name w:val="General"/>
          <w:gallery w:val="placeholder"/>
        </w:category>
        <w:types>
          <w:type w:val="bbPlcHdr"/>
        </w:types>
        <w:behaviors>
          <w:behavior w:val="content"/>
        </w:behaviors>
        <w:guid w:val="{7FA79733-87FF-4629-9504-6D32086369A2}"/>
      </w:docPartPr>
      <w:docPartBody>
        <w:p w:rsidR="00B85134" w:rsidRDefault="00B85134" w:rsidP="00B85134">
          <w:pPr>
            <w:pStyle w:val="C7FF91541B95464E9BE45BD3AE90C02A"/>
          </w:pPr>
          <w:r w:rsidRPr="00FC406F">
            <w:rPr>
              <w:rStyle w:val="PlaceholderText"/>
            </w:rPr>
            <w:t>Click here to enter text.</w:t>
          </w:r>
        </w:p>
      </w:docPartBody>
    </w:docPart>
    <w:docPart>
      <w:docPartPr>
        <w:name w:val="54F270EF0EB649708432D02985861F6A"/>
        <w:category>
          <w:name w:val="General"/>
          <w:gallery w:val="placeholder"/>
        </w:category>
        <w:types>
          <w:type w:val="bbPlcHdr"/>
        </w:types>
        <w:behaviors>
          <w:behavior w:val="content"/>
        </w:behaviors>
        <w:guid w:val="{C2F95E7B-2522-45EE-8FFF-B264241971C4}"/>
      </w:docPartPr>
      <w:docPartBody>
        <w:p w:rsidR="00B85134" w:rsidRDefault="00B85134" w:rsidP="00B85134">
          <w:pPr>
            <w:pStyle w:val="54F270EF0EB649708432D02985861F6A"/>
          </w:pPr>
          <w:r w:rsidRPr="0041111C">
            <w:rPr>
              <w:rStyle w:val="PlaceholderText"/>
            </w:rPr>
            <w:t>Click here to enter a date.</w:t>
          </w:r>
        </w:p>
      </w:docPartBody>
    </w:docPart>
    <w:docPart>
      <w:docPartPr>
        <w:name w:val="5C153D61BD58409895E5AED2F0AC4DB9"/>
        <w:category>
          <w:name w:val="General"/>
          <w:gallery w:val="placeholder"/>
        </w:category>
        <w:types>
          <w:type w:val="bbPlcHdr"/>
        </w:types>
        <w:behaviors>
          <w:behavior w:val="content"/>
        </w:behaviors>
        <w:guid w:val="{651024ED-1232-4283-A0E0-77B7F7BA218F}"/>
      </w:docPartPr>
      <w:docPartBody>
        <w:p w:rsidR="00B43AA4" w:rsidRDefault="00006F3B" w:rsidP="00006F3B">
          <w:pPr>
            <w:pStyle w:val="5C153D61BD58409895E5AED2F0AC4DB9"/>
          </w:pPr>
          <w:r w:rsidRPr="0041111C">
            <w:rPr>
              <w:rStyle w:val="PlaceholderText"/>
            </w:rPr>
            <w:t>Click here to enter a date.</w:t>
          </w:r>
        </w:p>
      </w:docPartBody>
    </w:docPart>
    <w:docPart>
      <w:docPartPr>
        <w:name w:val="9939E1A3DC114B72B6824991D760CA2C"/>
        <w:category>
          <w:name w:val="General"/>
          <w:gallery w:val="placeholder"/>
        </w:category>
        <w:types>
          <w:type w:val="bbPlcHdr"/>
        </w:types>
        <w:behaviors>
          <w:behavior w:val="content"/>
        </w:behaviors>
        <w:guid w:val="{CA2B2900-8827-4210-AE5F-0796E2DB2BCB}"/>
      </w:docPartPr>
      <w:docPartBody>
        <w:p w:rsidR="008900FD" w:rsidRDefault="007645DE" w:rsidP="007645DE">
          <w:pPr>
            <w:pStyle w:val="9939E1A3DC114B72B6824991D760CA2C"/>
          </w:pPr>
          <w:r w:rsidRPr="00FC406F">
            <w:rPr>
              <w:rStyle w:val="PlaceholderText"/>
            </w:rPr>
            <w:t>Click here to enter text.</w:t>
          </w:r>
        </w:p>
      </w:docPartBody>
    </w:docPart>
    <w:docPart>
      <w:docPartPr>
        <w:name w:val="8A1EE53A12294E22A68EF2489B3CD556"/>
        <w:category>
          <w:name w:val="General"/>
          <w:gallery w:val="placeholder"/>
        </w:category>
        <w:types>
          <w:type w:val="bbPlcHdr"/>
        </w:types>
        <w:behaviors>
          <w:behavior w:val="content"/>
        </w:behaviors>
        <w:guid w:val="{C0C1CEDC-20A7-43BB-BF58-26074AC1C41E}"/>
      </w:docPartPr>
      <w:docPartBody>
        <w:p w:rsidR="008900FD" w:rsidRDefault="007645DE" w:rsidP="007645DE">
          <w:pPr>
            <w:pStyle w:val="8A1EE53A12294E22A68EF2489B3CD556"/>
          </w:pPr>
          <w:r w:rsidRPr="00FC406F">
            <w:rPr>
              <w:rStyle w:val="PlaceholderText"/>
            </w:rPr>
            <w:t>Click here to enter a date.</w:t>
          </w:r>
        </w:p>
      </w:docPartBody>
    </w:docPart>
    <w:docPart>
      <w:docPartPr>
        <w:name w:val="6693F480F9984B97B6EB64495AA0519A"/>
        <w:category>
          <w:name w:val="General"/>
          <w:gallery w:val="placeholder"/>
        </w:category>
        <w:types>
          <w:type w:val="bbPlcHdr"/>
        </w:types>
        <w:behaviors>
          <w:behavior w:val="content"/>
        </w:behaviors>
        <w:guid w:val="{4A60907F-7C29-420B-BD47-4F827ADD7BA9}"/>
      </w:docPartPr>
      <w:docPartBody>
        <w:p w:rsidR="008900FD" w:rsidRDefault="007645DE" w:rsidP="007645DE">
          <w:pPr>
            <w:pStyle w:val="6693F480F9984B97B6EB64495AA0519A"/>
          </w:pPr>
          <w:r w:rsidRPr="0041111C">
            <w:rPr>
              <w:rStyle w:val="PlaceholderText"/>
            </w:rPr>
            <w:t>Click here to enter a date.</w:t>
          </w:r>
        </w:p>
      </w:docPartBody>
    </w:docPart>
    <w:docPart>
      <w:docPartPr>
        <w:name w:val="605A118144CF47CDBCBDE8C2215A4E2E"/>
        <w:category>
          <w:name w:val="General"/>
          <w:gallery w:val="placeholder"/>
        </w:category>
        <w:types>
          <w:type w:val="bbPlcHdr"/>
        </w:types>
        <w:behaviors>
          <w:behavior w:val="content"/>
        </w:behaviors>
        <w:guid w:val="{CA132BE4-7CEA-45DD-9B20-85220C039EF2}"/>
      </w:docPartPr>
      <w:docPartBody>
        <w:p w:rsidR="00A646C9" w:rsidRDefault="00B5665A" w:rsidP="00B5665A">
          <w:pPr>
            <w:pStyle w:val="605A118144CF47CDBCBDE8C2215A4E2E"/>
          </w:pPr>
          <w:r w:rsidRPr="00FC406F">
            <w:rPr>
              <w:rStyle w:val="PlaceholderText"/>
            </w:rPr>
            <w:t>Click here to enter text.</w:t>
          </w:r>
        </w:p>
      </w:docPartBody>
    </w:docPart>
    <w:docPart>
      <w:docPartPr>
        <w:name w:val="67BDD62064FE49AC9628B5D7C30348D7"/>
        <w:category>
          <w:name w:val="General"/>
          <w:gallery w:val="placeholder"/>
        </w:category>
        <w:types>
          <w:type w:val="bbPlcHdr"/>
        </w:types>
        <w:behaviors>
          <w:behavior w:val="content"/>
        </w:behaviors>
        <w:guid w:val="{EBA723AB-96ED-4E82-AB47-1A4E45ED9BA7}"/>
      </w:docPartPr>
      <w:docPartBody>
        <w:p w:rsidR="00165C8F" w:rsidRDefault="00165C8F" w:rsidP="00165C8F">
          <w:pPr>
            <w:pStyle w:val="67BDD62064FE49AC9628B5D7C30348D7"/>
          </w:pPr>
          <w:r w:rsidRPr="0041111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2F78"/>
    <w:rsid w:val="00006F3B"/>
    <w:rsid w:val="00020B01"/>
    <w:rsid w:val="00035982"/>
    <w:rsid w:val="00053C80"/>
    <w:rsid w:val="00085E9A"/>
    <w:rsid w:val="000978A5"/>
    <w:rsid w:val="000C6CBC"/>
    <w:rsid w:val="001051B3"/>
    <w:rsid w:val="00165C8F"/>
    <w:rsid w:val="001A28BD"/>
    <w:rsid w:val="001D3F07"/>
    <w:rsid w:val="00202B62"/>
    <w:rsid w:val="002A0494"/>
    <w:rsid w:val="002A1D83"/>
    <w:rsid w:val="002B2F78"/>
    <w:rsid w:val="002C120D"/>
    <w:rsid w:val="00314BBA"/>
    <w:rsid w:val="003410BA"/>
    <w:rsid w:val="00350256"/>
    <w:rsid w:val="00385D04"/>
    <w:rsid w:val="003A7A0A"/>
    <w:rsid w:val="003E470C"/>
    <w:rsid w:val="003F1C65"/>
    <w:rsid w:val="004026FD"/>
    <w:rsid w:val="00404ED4"/>
    <w:rsid w:val="00434FF7"/>
    <w:rsid w:val="004A63CF"/>
    <w:rsid w:val="00527D5E"/>
    <w:rsid w:val="005A7399"/>
    <w:rsid w:val="006A18D6"/>
    <w:rsid w:val="006A2307"/>
    <w:rsid w:val="006A62FE"/>
    <w:rsid w:val="006B3FD8"/>
    <w:rsid w:val="006D19C1"/>
    <w:rsid w:val="006E7525"/>
    <w:rsid w:val="0071701E"/>
    <w:rsid w:val="00717DE5"/>
    <w:rsid w:val="00760790"/>
    <w:rsid w:val="007645DE"/>
    <w:rsid w:val="00770AD6"/>
    <w:rsid w:val="0078330F"/>
    <w:rsid w:val="00824461"/>
    <w:rsid w:val="00861686"/>
    <w:rsid w:val="008900FD"/>
    <w:rsid w:val="008A14E7"/>
    <w:rsid w:val="008E79C6"/>
    <w:rsid w:val="008F29B2"/>
    <w:rsid w:val="00923BF4"/>
    <w:rsid w:val="009A51E2"/>
    <w:rsid w:val="009C34A3"/>
    <w:rsid w:val="009E672D"/>
    <w:rsid w:val="00A20668"/>
    <w:rsid w:val="00A646C9"/>
    <w:rsid w:val="00AB08F0"/>
    <w:rsid w:val="00AC273E"/>
    <w:rsid w:val="00B21E8B"/>
    <w:rsid w:val="00B417D8"/>
    <w:rsid w:val="00B43AA4"/>
    <w:rsid w:val="00B5665A"/>
    <w:rsid w:val="00B76DC8"/>
    <w:rsid w:val="00B84970"/>
    <w:rsid w:val="00B85134"/>
    <w:rsid w:val="00BA5120"/>
    <w:rsid w:val="00BA5E59"/>
    <w:rsid w:val="00C047AD"/>
    <w:rsid w:val="00C13C6C"/>
    <w:rsid w:val="00C46C87"/>
    <w:rsid w:val="00C51612"/>
    <w:rsid w:val="00D12458"/>
    <w:rsid w:val="00D31E60"/>
    <w:rsid w:val="00D743D9"/>
    <w:rsid w:val="00D81332"/>
    <w:rsid w:val="00D84689"/>
    <w:rsid w:val="00DA78C2"/>
    <w:rsid w:val="00DB6B18"/>
    <w:rsid w:val="00DC025B"/>
    <w:rsid w:val="00DD5456"/>
    <w:rsid w:val="00E83A2B"/>
    <w:rsid w:val="00E95C89"/>
    <w:rsid w:val="00EA75C4"/>
    <w:rsid w:val="00EC0730"/>
    <w:rsid w:val="00EE7ED0"/>
    <w:rsid w:val="00EF7311"/>
    <w:rsid w:val="00F24C75"/>
    <w:rsid w:val="00F43B48"/>
    <w:rsid w:val="00F56A1F"/>
    <w:rsid w:val="00F837F9"/>
    <w:rsid w:val="00FB273A"/>
    <w:rsid w:val="00FD0DC9"/>
    <w:rsid w:val="00FE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C8F"/>
    <w:rPr>
      <w:color w:val="808080"/>
    </w:rPr>
  </w:style>
  <w:style w:type="paragraph" w:customStyle="1" w:styleId="020AB40240F4440CB910FF8EB61D62E7">
    <w:name w:val="020AB40240F4440CB910FF8EB61D62E7"/>
    <w:rsid w:val="002B2F78"/>
  </w:style>
  <w:style w:type="paragraph" w:customStyle="1" w:styleId="2F7A12856CCA43F9986D8AA5354538DB">
    <w:name w:val="2F7A12856CCA43F9986D8AA5354538DB"/>
    <w:rsid w:val="00923BF4"/>
  </w:style>
  <w:style w:type="paragraph" w:customStyle="1" w:styleId="B7D32A35DDD84F1FB37791EF5F3FA042">
    <w:name w:val="B7D32A35DDD84F1FB37791EF5F3FA042"/>
    <w:rsid w:val="00923BF4"/>
  </w:style>
  <w:style w:type="paragraph" w:customStyle="1" w:styleId="02FC2C963A7348209AC43F4E26E6EF76">
    <w:name w:val="02FC2C963A7348209AC43F4E26E6EF76"/>
    <w:rsid w:val="00923BF4"/>
  </w:style>
  <w:style w:type="paragraph" w:customStyle="1" w:styleId="FC7BEE83DB784A919589783CC88EAAAA">
    <w:name w:val="FC7BEE83DB784A919589783CC88EAAAA"/>
    <w:rsid w:val="00D84689"/>
  </w:style>
  <w:style w:type="paragraph" w:customStyle="1" w:styleId="3FD309DA9AF34AB892440C8989486513">
    <w:name w:val="3FD309DA9AF34AB892440C8989486513"/>
    <w:rsid w:val="00D84689"/>
  </w:style>
  <w:style w:type="paragraph" w:customStyle="1" w:styleId="A3B202CE8E9948759C86108256C1CB82">
    <w:name w:val="A3B202CE8E9948759C86108256C1CB82"/>
    <w:rsid w:val="00D84689"/>
  </w:style>
  <w:style w:type="paragraph" w:customStyle="1" w:styleId="493C40B478C443B8ADACEFAFD23DAFE9">
    <w:name w:val="493C40B478C443B8ADACEFAFD23DAFE9"/>
    <w:rsid w:val="00D84689"/>
  </w:style>
  <w:style w:type="paragraph" w:customStyle="1" w:styleId="45787A94C0DA4BCE8B37299265DE8545">
    <w:name w:val="45787A94C0DA4BCE8B37299265DE8545"/>
    <w:rsid w:val="00861686"/>
  </w:style>
  <w:style w:type="paragraph" w:customStyle="1" w:styleId="2CBFB722C6474218A981A7AA527A275A">
    <w:name w:val="2CBFB722C6474218A981A7AA527A275A"/>
    <w:rsid w:val="00B85134"/>
  </w:style>
  <w:style w:type="paragraph" w:customStyle="1" w:styleId="C7FF91541B95464E9BE45BD3AE90C02A">
    <w:name w:val="C7FF91541B95464E9BE45BD3AE90C02A"/>
    <w:rsid w:val="00B85134"/>
  </w:style>
  <w:style w:type="paragraph" w:customStyle="1" w:styleId="54F270EF0EB649708432D02985861F6A">
    <w:name w:val="54F270EF0EB649708432D02985861F6A"/>
    <w:rsid w:val="00B85134"/>
  </w:style>
  <w:style w:type="paragraph" w:customStyle="1" w:styleId="5C153D61BD58409895E5AED2F0AC4DB9">
    <w:name w:val="5C153D61BD58409895E5AED2F0AC4DB9"/>
    <w:rsid w:val="00006F3B"/>
  </w:style>
  <w:style w:type="paragraph" w:customStyle="1" w:styleId="9939E1A3DC114B72B6824991D760CA2C">
    <w:name w:val="9939E1A3DC114B72B6824991D760CA2C"/>
    <w:rsid w:val="007645DE"/>
  </w:style>
  <w:style w:type="paragraph" w:customStyle="1" w:styleId="8A1EE53A12294E22A68EF2489B3CD556">
    <w:name w:val="8A1EE53A12294E22A68EF2489B3CD556"/>
    <w:rsid w:val="007645DE"/>
  </w:style>
  <w:style w:type="paragraph" w:customStyle="1" w:styleId="6693F480F9984B97B6EB64495AA0519A">
    <w:name w:val="6693F480F9984B97B6EB64495AA0519A"/>
    <w:rsid w:val="007645DE"/>
  </w:style>
  <w:style w:type="paragraph" w:customStyle="1" w:styleId="605A118144CF47CDBCBDE8C2215A4E2E">
    <w:name w:val="605A118144CF47CDBCBDE8C2215A4E2E"/>
    <w:rsid w:val="00B5665A"/>
    <w:pPr>
      <w:spacing w:after="160" w:line="259" w:lineRule="auto"/>
    </w:pPr>
  </w:style>
  <w:style w:type="paragraph" w:customStyle="1" w:styleId="67BDD62064FE49AC9628B5D7C30348D7">
    <w:name w:val="67BDD62064FE49AC9628B5D7C30348D7"/>
    <w:rsid w:val="00165C8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4B58-A6C8-4EEB-829A-A6E63C72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23928</Words>
  <Characters>135323</Characters>
  <Application>Microsoft Office Word</Application>
  <DocSecurity>0</DocSecurity>
  <Lines>5944</Lines>
  <Paragraphs>3174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smd88529</dc:creator>
  <cp:keywords/>
  <dc:description/>
  <cp:lastModifiedBy>Bacote, Stephanie (OCS)</cp:lastModifiedBy>
  <cp:revision>4</cp:revision>
  <cp:lastPrinted>2023-02-14T18:38:00Z</cp:lastPrinted>
  <dcterms:created xsi:type="dcterms:W3CDTF">2024-11-20T19:55:00Z</dcterms:created>
  <dcterms:modified xsi:type="dcterms:W3CDTF">2024-11-20T19:59:00Z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660ca57ecd5480c87235eef34dc466b159d9df2ffddc791be0c57f8d20c60ac7</vt:lpwstr>
  </property>
</Properties>
</file>